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0" w:line="240" w:lineRule="auto"/>
        <w:ind w:firstLine="0"/>
        <w:jc w:val="center"/>
        <w:outlineLvl w:val="0"/>
      </w:pPr>
      <w:r>
        <w:rPr>
          <w:rFonts w:ascii="黑体" w:eastAsia="黑体" w:hAnsi="黑体" w:cs="黑体"/>
          <w:b/>
          <w:color w:val="000000"/>
          <w:sz w:val="44"/>
        </w:rPr>
        <w:t xml:space="preserve">2026年单位预算信息公开目录</w:t>
      </w:r>
    </w:p>
    <w:p>
      <w:pPr>
        <w:spacing w:before="0" w:after="0" w:line="240" w:lineRule="auto"/>
        <w:ind w:firstLine="0"/>
        <w:jc w:val="center"/>
        <w:outlineLvl w:val="9"/>
      </w:pPr>
      <w:r>
        <w:rPr>
          <w:rFonts w:ascii="黑体" w:eastAsia="黑体" w:hAnsi="黑体" w:cs="黑体"/>
          <w:b/>
          <w:color w:val="000000"/>
          <w:sz w:val="30"/>
        </w:rPr>
        <w:t xml:space="preserve"> </w:t>
      </w:r>
    </w:p>
    <w:p>
      <w:pPr>
        <w:pStyle w:val="TOC1"/>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 xml:space="preserve">一、滦州市榛子镇人民政府收支预算</w:t>
      </w:r>
      <w:r>
        <w:tab/>
      </w:r>
      <w:r>
        <w:fldChar w:fldCharType="begin"/>
      </w:r>
      <w:r>
        <w:instrText xml:space="preserve">PAGEREF _Toc_4_4_0000000001 \h</w:instrText>
      </w:r>
      <w:r>
        <w:fldChar w:fldCharType="separate"/>
      </w:r>
      <w:r>
        <w:t xml:space="preserve">1</w:t>
      </w:r>
      <w:r>
        <w:fldChar w:fldCharType="end"/>
      </w:r>
      <w:r>
        <w:fldChar w:fldCharType="end"/>
      </w:r>
    </w:p>
    <w:p>
      <w:pPr>
        <w:sectPr>
          <w:type w:val="nextPage"/>
          <w:pgSz w:w="16840" w:h="11900" w:orient="landscape"/>
          <w:pgMar w:top="1587" w:right="1134" w:bottom="1361" w:left="1134" w:header="720" w:footer="720" w:gutter="0"/>
          <w:pgNumType w:start="1"/>
        </w:sectPr>
      </w:pPr>
      <w:r>
        <w:fldChar w:fldCharType="end"/>
      </w:r>
    </w:p>
    <w:p>
      <w:pPr>
        <w:spacing w:before="0" w:after="0"/>
        <w:ind w:firstLine="0"/>
        <w:jc w:val="center"/>
        <w:outlineLvl w:val="3"/>
      </w:pPr>
      <w:bookmarkStart w:id="0" w:name="_Toc_4_4_0000000001"/>
      <w:r>
        <w:rPr>
          <w:rFonts w:ascii="方正小标宋_GBK" w:eastAsia="方正小标宋_GBK" w:hAnsi="方正小标宋_GBK" w:cs="方正小标宋_GBK"/>
          <w:b w:val="0"/>
          <w:color w:val="000000"/>
          <w:sz w:val="44"/>
        </w:rPr>
        <w:t xml:space="preserve">一、滦州市榛子镇人民政府收支预算</w:t>
      </w:r>
      <w:bookmarkEnd w:id="0"/>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单位预算收支总表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4535"/>
        <w:gridCol w:w="2126"/>
        <w:gridCol w:w="4535"/>
        <w:gridCol w:w="212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126"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6661"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6661" w:type="dxa"/>
            <w:gridSpan w:val="2"/>
            <w:vAlign w:val="center"/>
          </w:tcPr>
          <w:p>
            <w:pPr>
              <w:pStyle w:val="单元格样式1"/>
            </w:pPr>
            <w:r>
              <w:t xml:space="preserve">收入</w:t>
            </w:r>
          </w:p>
        </w:tc>
        <w:tc>
          <w:tcPr>
            <w:tcW w:w="6661" w:type="dxa"/>
            <w:gridSpan w:val="2"/>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4535" w:type="dxa"/>
            <w:vAlign w:val="center"/>
          </w:tcPr>
          <w:p>
            <w:pPr>
              <w:pStyle w:val="单元格样式1"/>
            </w:pPr>
            <w:r>
              <w:t xml:space="preserve">1</w:t>
            </w:r>
          </w:p>
        </w:tc>
        <w:tc>
          <w:tcPr>
            <w:tcW w:w="2126" w:type="dxa"/>
            <w:vAlign w:val="center"/>
          </w:tcPr>
          <w:p>
            <w:pPr>
              <w:pStyle w:val="单元格样式1"/>
            </w:pPr>
            <w:r>
              <w:t xml:space="preserve">2</w:t>
            </w:r>
          </w:p>
        </w:tc>
        <w:tc>
          <w:tcPr>
            <w:tcW w:w="4535" w:type="dxa"/>
            <w:vAlign w:val="center"/>
          </w:tcPr>
          <w:p>
            <w:pPr>
              <w:pStyle w:val="单元格样式1"/>
            </w:pPr>
            <w:r>
              <w:t xml:space="preserve">3</w:t>
            </w:r>
          </w:p>
        </w:tc>
        <w:tc>
          <w:tcPr>
            <w:tcW w:w="2126" w:type="dxa"/>
            <w:vAlign w:val="center"/>
          </w:tcPr>
          <w:p>
            <w:pPr>
              <w:pStyle w:val="单元格样式1"/>
            </w:pPr>
            <w:r>
              <w:t xml:space="preserve">4</w:t>
            </w:r>
          </w:p>
        </w:tc>
      </w:tr>
      <w:tr>
        <w:tblPrEx>
          <w:jc w:val="center"/>
          <w:tblLayout w:type="fixed"/>
        </w:tblPrEx>
        <w:trPr>
          <w:trHeight w:val="369"/>
          <w:jc w:val="center"/>
        </w:trPr>
        <w:tc>
          <w:tcPr>
            <w:tcW w:w="850" w:type="dxa"/>
            <w:vAlign w:val="center"/>
          </w:tcPr>
          <w:p>
            <w:pPr>
              <w:pStyle w:val="单元格样式3"/>
            </w:pPr>
            <w:r>
              <w:t xml:space="preserve">1</w:t>
            </w:r>
          </w:p>
        </w:tc>
        <w:tc>
          <w:tcPr>
            <w:tcW w:w="4535" w:type="dxa"/>
            <w:vAlign w:val="center"/>
          </w:tcPr>
          <w:p>
            <w:pPr>
              <w:pStyle w:val="单元格样式2"/>
            </w:pPr>
            <w:r>
              <w:t xml:space="preserve">一、一般公共预算拨款收入</w:t>
            </w:r>
          </w:p>
        </w:tc>
        <w:tc>
          <w:tcPr>
            <w:tcW w:w="2126" w:type="dxa"/>
            <w:vAlign w:val="center"/>
          </w:tcPr>
          <w:p>
            <w:pPr>
              <w:pStyle w:val="单元格样式4"/>
            </w:pPr>
            <w:r>
              <w:t xml:space="preserve">2739.21</w:t>
            </w:r>
          </w:p>
        </w:tc>
        <w:tc>
          <w:tcPr>
            <w:tcW w:w="4535" w:type="dxa"/>
            <w:vAlign w:val="center"/>
          </w:tcPr>
          <w:p>
            <w:pPr>
              <w:pStyle w:val="单元格样式2"/>
            </w:pPr>
            <w:r>
              <w:t xml:space="preserve">一、一般公共服务支出</w:t>
            </w:r>
          </w:p>
        </w:tc>
        <w:tc>
          <w:tcPr>
            <w:tcW w:w="2126" w:type="dxa"/>
            <w:vAlign w:val="center"/>
          </w:tcPr>
          <w:p>
            <w:pPr>
              <w:pStyle w:val="单元格样式4"/>
            </w:pPr>
            <w:r>
              <w:t xml:space="preserve">1841.86</w:t>
            </w:r>
          </w:p>
        </w:tc>
      </w:tr>
      <w:tr>
        <w:tblPrEx>
          <w:jc w:val="center"/>
          <w:tblLayout w:type="fixed"/>
        </w:tblPrEx>
        <w:trPr>
          <w:trHeight w:val="369"/>
          <w:jc w:val="center"/>
        </w:trPr>
        <w:tc>
          <w:tcPr>
            <w:tcW w:w="850" w:type="dxa"/>
            <w:vAlign w:val="center"/>
          </w:tcPr>
          <w:p>
            <w:pPr>
              <w:pStyle w:val="单元格样式3"/>
            </w:pPr>
            <w:r>
              <w:t xml:space="preserve">2</w:t>
            </w:r>
          </w:p>
        </w:tc>
        <w:tc>
          <w:tcPr>
            <w:tcW w:w="4535" w:type="dxa"/>
            <w:vAlign w:val="center"/>
          </w:tcPr>
          <w:p>
            <w:pPr>
              <w:pStyle w:val="单元格样式2"/>
            </w:pPr>
            <w:r>
              <w:t xml:space="preserve">二、政府性基金预算拨款收入</w:t>
            </w:r>
          </w:p>
        </w:tc>
        <w:tc>
          <w:tcPr>
            <w:tcW w:w="2126" w:type="dxa"/>
            <w:vAlign w:val="center"/>
          </w:tcPr>
          <w:p>
            <w:pPr>
              <w:pStyle w:val="单元格样式4"/>
            </w:pPr>
            <w:r>
              <w:t xml:space="preserve">70.80</w:t>
            </w:r>
          </w:p>
        </w:tc>
        <w:tc>
          <w:tcPr>
            <w:tcW w:w="4535" w:type="dxa"/>
            <w:vAlign w:val="center"/>
          </w:tcPr>
          <w:p>
            <w:pPr>
              <w:pStyle w:val="单元格样式2"/>
            </w:pPr>
            <w:r>
              <w:t xml:space="preserve">二、外交支出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4535" w:type="dxa"/>
            <w:vAlign w:val="center"/>
          </w:tcPr>
          <w:p>
            <w:pPr>
              <w:pStyle w:val="单元格样式2"/>
            </w:pPr>
            <w:r>
              <w:t xml:space="preserve">三、国有资本经营预算拨款收入</w:t>
            </w:r>
          </w:p>
        </w:tc>
        <w:tc>
          <w:tcPr>
            <w:tcW w:w="2126" w:type="dxa"/>
            <w:vAlign w:val="center"/>
          </w:tcPr>
          <w:p>
            <w:pPr>
              <w:pStyle w:val="单元格样式4"/>
            </w:pPr>
          </w:p>
        </w:tc>
        <w:tc>
          <w:tcPr>
            <w:tcW w:w="4535" w:type="dxa"/>
            <w:vAlign w:val="center"/>
          </w:tcPr>
          <w:p>
            <w:pPr>
              <w:pStyle w:val="单元格样式2"/>
            </w:pPr>
            <w:r>
              <w:t xml:space="preserve">三、国防支出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4535" w:type="dxa"/>
            <w:vAlign w:val="center"/>
          </w:tcPr>
          <w:p>
            <w:pPr>
              <w:pStyle w:val="单元格样式2"/>
            </w:pPr>
            <w:r>
              <w:t xml:space="preserve">四、财政专户管理资金收入</w:t>
            </w:r>
          </w:p>
        </w:tc>
        <w:tc>
          <w:tcPr>
            <w:tcW w:w="2126" w:type="dxa"/>
            <w:vAlign w:val="center"/>
          </w:tcPr>
          <w:p>
            <w:pPr>
              <w:pStyle w:val="单元格样式4"/>
            </w:pPr>
          </w:p>
        </w:tc>
        <w:tc>
          <w:tcPr>
            <w:tcW w:w="4535" w:type="dxa"/>
            <w:vAlign w:val="center"/>
          </w:tcPr>
          <w:p>
            <w:pPr>
              <w:pStyle w:val="单元格样式2"/>
            </w:pPr>
            <w:r>
              <w:t xml:space="preserve">四、公共安全支出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4535" w:type="dxa"/>
            <w:vAlign w:val="center"/>
          </w:tcPr>
          <w:p>
            <w:pPr>
              <w:pStyle w:val="单元格样式2"/>
            </w:pPr>
            <w:r>
              <w:t xml:space="preserve">五、单位资金</w:t>
            </w:r>
          </w:p>
        </w:tc>
        <w:tc>
          <w:tcPr>
            <w:tcW w:w="2126" w:type="dxa"/>
            <w:vAlign w:val="center"/>
          </w:tcPr>
          <w:p>
            <w:pPr>
              <w:pStyle w:val="单元格样式4"/>
            </w:pPr>
          </w:p>
        </w:tc>
        <w:tc>
          <w:tcPr>
            <w:tcW w:w="4535" w:type="dxa"/>
            <w:vAlign w:val="center"/>
          </w:tcPr>
          <w:p>
            <w:pPr>
              <w:pStyle w:val="单元格样式2"/>
            </w:pPr>
            <w:r>
              <w:t xml:space="preserve">五、教育支出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六、科学技术支出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七、文化旅游体育与传媒支出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八、社会保障和就业支出</w:t>
            </w:r>
          </w:p>
        </w:tc>
        <w:tc>
          <w:tcPr>
            <w:tcW w:w="2126" w:type="dxa"/>
            <w:vAlign w:val="center"/>
          </w:tcPr>
          <w:p>
            <w:pPr>
              <w:pStyle w:val="单元格样式4"/>
            </w:pPr>
            <w:r>
              <w:t xml:space="preserve">209.00</w:t>
            </w:r>
          </w:p>
        </w:tc>
      </w:tr>
      <w:tr>
        <w:tblPrEx>
          <w:jc w:val="center"/>
          <w:tblLayout w:type="fixed"/>
        </w:tblPrEx>
        <w:trPr>
          <w:trHeight w:val="369"/>
          <w:jc w:val="center"/>
        </w:trPr>
        <w:tc>
          <w:tcPr>
            <w:tcW w:w="850" w:type="dxa"/>
            <w:vAlign w:val="center"/>
          </w:tcPr>
          <w:p>
            <w:pPr>
              <w:pStyle w:val="单元格样式3"/>
            </w:pPr>
            <w:r>
              <w:t xml:space="preserve">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九、社会保险基金支出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十、卫生健康支出</w:t>
            </w:r>
          </w:p>
        </w:tc>
        <w:tc>
          <w:tcPr>
            <w:tcW w:w="2126" w:type="dxa"/>
            <w:vAlign w:val="center"/>
          </w:tcPr>
          <w:p>
            <w:pPr>
              <w:pStyle w:val="单元格样式4"/>
            </w:pPr>
            <w:r>
              <w:t xml:space="preserve">230.45</w:t>
            </w:r>
          </w:p>
        </w:tc>
      </w:tr>
      <w:tr>
        <w:tblPrEx>
          <w:jc w:val="center"/>
          <w:tblLayout w:type="fixed"/>
        </w:tblPrEx>
        <w:trPr>
          <w:trHeight w:val="369"/>
          <w:jc w:val="center"/>
        </w:trPr>
        <w:tc>
          <w:tcPr>
            <w:tcW w:w="850" w:type="dxa"/>
            <w:vAlign w:val="center"/>
          </w:tcPr>
          <w:p>
            <w:pPr>
              <w:pStyle w:val="单元格样式3"/>
            </w:pPr>
            <w:r>
              <w:t xml:space="preserve">11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十一、节能环保支出</w:t>
            </w:r>
          </w:p>
        </w:tc>
        <w:tc>
          <w:tcPr>
            <w:tcW w:w="2126"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十二、城乡社区支出</w:t>
            </w:r>
          </w:p>
        </w:tc>
        <w:tc>
          <w:tcPr>
            <w:tcW w:w="2126"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13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十三、农林水支出</w:t>
            </w:r>
          </w:p>
        </w:tc>
        <w:tc>
          <w:tcPr>
            <w:tcW w:w="2126"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十四、交通运输支出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十五、资源勘探工业信息等支出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十六、商业服务业等支出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十七、金融支出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十八、援助其他地区支出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十九、自然资源海洋气象等支出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二十、住房保障支出</w:t>
            </w:r>
          </w:p>
        </w:tc>
        <w:tc>
          <w:tcPr>
            <w:tcW w:w="2126" w:type="dxa"/>
            <w:vAlign w:val="center"/>
          </w:tcPr>
          <w:p>
            <w:pPr>
              <w:pStyle w:val="单元格样式4"/>
            </w:pPr>
            <w:r>
              <w:t xml:space="preserve">164.00</w:t>
            </w:r>
          </w:p>
        </w:tc>
      </w:tr>
      <w:tr>
        <w:tblPrEx>
          <w:jc w:val="center"/>
          <w:tblLayout w:type="fixed"/>
        </w:tblPrEx>
        <w:trPr>
          <w:trHeight w:val="369"/>
          <w:jc w:val="center"/>
        </w:trPr>
        <w:tc>
          <w:tcPr>
            <w:tcW w:w="850" w:type="dxa"/>
            <w:vAlign w:val="center"/>
          </w:tcPr>
          <w:p>
            <w:pPr>
              <w:pStyle w:val="单元格样式3"/>
            </w:pPr>
            <w:r>
              <w:t xml:space="preserve">21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二十一、粮油物资储备支出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二十二、国有资本经营预算支出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二十三、灾害防治及应急管理支出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二十四、预备费</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二十五、其他支出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二十六、转移性支出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二十七、债务还本支出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二十八、债务付息支出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二十九、债务发行费用支出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三十、抗疫特别国债安排的支出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4535" w:type="dxa"/>
            <w:vAlign w:val="center"/>
          </w:tcPr>
          <w:p>
            <w:pPr>
              <w:pStyle w:val="单元格样式6"/>
            </w:pPr>
            <w:r>
              <w:t xml:space="preserve">本年收入合计</w:t>
            </w:r>
          </w:p>
        </w:tc>
        <w:tc>
          <w:tcPr>
            <w:tcW w:w="2126" w:type="dxa"/>
            <w:vAlign w:val="center"/>
          </w:tcPr>
          <w:p>
            <w:pPr>
              <w:pStyle w:val="单元格样式7"/>
            </w:pPr>
            <w:r>
              <w:t xml:space="preserve">2810.01</w:t>
            </w:r>
          </w:p>
        </w:tc>
        <w:tc>
          <w:tcPr>
            <w:tcW w:w="4535" w:type="dxa"/>
            <w:vAlign w:val="center"/>
          </w:tcPr>
          <w:p>
            <w:pPr>
              <w:pStyle w:val="单元格样式6"/>
            </w:pPr>
            <w:r>
              <w:t xml:space="preserve">本年支出合计</w:t>
            </w:r>
          </w:p>
        </w:tc>
        <w:tc>
          <w:tcPr>
            <w:tcW w:w="2126" w:type="dxa"/>
            <w:vAlign w:val="center"/>
          </w:tcPr>
          <w:p>
            <w:pPr>
              <w:pStyle w:val="单元格样式7"/>
            </w:pPr>
            <w:r>
              <w:t xml:space="preserve">2810.01</w:t>
            </w:r>
          </w:p>
        </w:tc>
      </w:tr>
      <w:tr>
        <w:tblPrEx>
          <w:jc w:val="center"/>
          <w:tblLayout w:type="fixed"/>
        </w:tblPrEx>
        <w:trPr>
          <w:trHeight w:val="369"/>
          <w:jc w:val="center"/>
        </w:trPr>
        <w:tc>
          <w:tcPr>
            <w:tcW w:w="850" w:type="dxa"/>
            <w:vAlign w:val="center"/>
          </w:tcPr>
          <w:p>
            <w:pPr>
              <w:pStyle w:val="单元格样式3"/>
            </w:pPr>
            <w:r>
              <w:t xml:space="preserve">32</w:t>
            </w:r>
          </w:p>
        </w:tc>
        <w:tc>
          <w:tcPr>
            <w:tcW w:w="4535" w:type="dxa"/>
            <w:vAlign w:val="center"/>
          </w:tcPr>
          <w:p>
            <w:pPr>
              <w:pStyle w:val="单元格样式2"/>
            </w:pPr>
            <w:r>
              <w:t xml:space="preserve">上年结转结余</w:t>
            </w:r>
          </w:p>
        </w:tc>
        <w:tc>
          <w:tcPr>
            <w:tcW w:w="2126" w:type="dxa"/>
            <w:vAlign w:val="center"/>
          </w:tcPr>
          <w:p>
            <w:pPr>
              <w:pStyle w:val="单元格样式4"/>
            </w:pPr>
          </w:p>
        </w:tc>
        <w:tc>
          <w:tcPr>
            <w:tcW w:w="4535" w:type="dxa"/>
            <w:vAlign w:val="center"/>
          </w:tcPr>
          <w:p>
            <w:pPr>
              <w:pStyle w:val="单元格样式2"/>
            </w:pPr>
            <w:r>
              <w:t xml:space="preserve">年终结转结余</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33</w:t>
            </w:r>
          </w:p>
        </w:tc>
        <w:tc>
          <w:tcPr>
            <w:tcW w:w="4535" w:type="dxa"/>
            <w:vAlign w:val="center"/>
          </w:tcPr>
          <w:p>
            <w:pPr>
              <w:pStyle w:val="单元格样式6"/>
            </w:pPr>
            <w:r>
              <w:t xml:space="preserve">收入总计</w:t>
            </w:r>
          </w:p>
        </w:tc>
        <w:tc>
          <w:tcPr>
            <w:tcW w:w="2126" w:type="dxa"/>
            <w:vAlign w:val="center"/>
          </w:tcPr>
          <w:p>
            <w:pPr>
              <w:pStyle w:val="单元格样式7"/>
            </w:pPr>
            <w:r>
              <w:t xml:space="preserve">2810.01</w:t>
            </w:r>
          </w:p>
        </w:tc>
        <w:tc>
          <w:tcPr>
            <w:tcW w:w="4535" w:type="dxa"/>
            <w:vAlign w:val="center"/>
          </w:tcPr>
          <w:p>
            <w:pPr>
              <w:pStyle w:val="单元格样式6"/>
            </w:pPr>
            <w:r>
              <w:t xml:space="preserve">支出总计</w:t>
            </w:r>
          </w:p>
        </w:tc>
        <w:tc>
          <w:tcPr>
            <w:tcW w:w="2126" w:type="dxa"/>
            <w:vAlign w:val="center"/>
          </w:tcPr>
          <w:p>
            <w:pPr>
              <w:pStyle w:val="单元格样式7"/>
            </w:pPr>
            <w:r>
              <w:t xml:space="preserve">2810.01</w:t>
            </w:r>
          </w:p>
        </w:tc>
      </w:tr>
    </w:tbl>
    <w:p>
      <w:pPr>
        <w:sectPr>
          <w:footerReference w:type="even" r:id="rId3"/>
          <w:footerReference w:type="default" r:id="rId4"/>
          <w:type w:val="nextPage"/>
          <w:pgSz w:w="16840" w:h="11900" w:orient="landscape"/>
          <w:pgMar w:top="1361" w:right="1020" w:bottom="1134" w:left="1020" w:header="720" w:footer="720" w:gutter="0"/>
          <w:pgNumType w:start="1"/>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单位预算收入总表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80"/>
        <w:gridCol w:w="992"/>
        <w:gridCol w:w="1559"/>
        <w:gridCol w:w="1134"/>
        <w:gridCol w:w="1134"/>
        <w:gridCol w:w="1134"/>
        <w:gridCol w:w="1134"/>
        <w:gridCol w:w="1134"/>
        <w:gridCol w:w="1134"/>
        <w:gridCol w:w="1134"/>
        <w:gridCol w:w="1134"/>
        <w:gridCol w:w="1134"/>
        <w:gridCol w:w="113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5499" w:type="dxa"/>
            <w:gridSpan w:val="5"/>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3402" w:type="dxa"/>
            <w:gridSpan w:val="3"/>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670" w:type="dxa"/>
            <w:gridSpan w:val="5"/>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680" w:type="dxa"/>
            <w:vMerge w:val="restart"/>
            <w:vAlign w:val="center"/>
          </w:tcPr>
          <w:p>
            <w:pPr>
              <w:pStyle w:val="单元格样式1"/>
            </w:pPr>
            <w:r>
              <w:t xml:space="preserve">序号</w:t>
            </w:r>
          </w:p>
        </w:tc>
        <w:tc>
          <w:tcPr>
            <w:tcW w:w="2551" w:type="dxa"/>
            <w:gridSpan w:val="2"/>
            <w:vAlign w:val="center"/>
          </w:tcPr>
          <w:p>
            <w:pPr>
              <w:pStyle w:val="单元格样式1"/>
            </w:pPr>
            <w:r>
              <w:t xml:space="preserve">功能分类科目</w:t>
            </w:r>
          </w:p>
        </w:tc>
        <w:tc>
          <w:tcPr>
            <w:tcW w:w="1134" w:type="dxa"/>
            <w:vMerge w:val="restart"/>
            <w:vAlign w:val="center"/>
          </w:tcPr>
          <w:p>
            <w:pPr>
              <w:pStyle w:val="单元格样式1"/>
            </w:pPr>
            <w:r>
              <w:t xml:space="preserve">合计</w:t>
            </w:r>
          </w:p>
        </w:tc>
        <w:tc>
          <w:tcPr>
            <w:tcW w:w="9072" w:type="dxa"/>
            <w:gridSpan w:val="8"/>
            <w:vAlign w:val="center"/>
          </w:tcPr>
          <w:p>
            <w:pPr>
              <w:pStyle w:val="单元格样式1"/>
            </w:pPr>
            <w:r>
              <w:t xml:space="preserve">本年收入</w:t>
            </w:r>
          </w:p>
        </w:tc>
        <w:tc>
          <w:tcPr>
            <w:tcW w:w="1134" w:type="dxa"/>
            <w:vMerge w:val="restart"/>
            <w:vAlign w:val="center"/>
          </w:tcPr>
          <w:p>
            <w:pPr>
              <w:pStyle w:val="单元格样式1"/>
            </w:pPr>
            <w:r>
              <w:t xml:space="preserve">上年结转</w:t>
            </w:r>
          </w:p>
        </w:tc>
      </w:tr>
      <w:tr>
        <w:tblPrEx>
          <w:jc w:val="center"/>
          <w:tblLayout w:type="fixed"/>
        </w:tblPrEx>
        <w:trPr>
          <w:trHeight w:val="369"/>
          <w:tblHeader/>
          <w:jc w:val="center"/>
        </w:trPr>
        <w:tc>
          <w:tcPr>
            <w:tcW w:w="680" w:type="dxa"/>
            <w:vMerge/>
          </w:tcPr>
          <w:p/>
        </w:tc>
        <w:tc>
          <w:tcPr>
            <w:tcW w:w="992" w:type="dxa"/>
            <w:vAlign w:val="center"/>
          </w:tcPr>
          <w:p>
            <w:pPr>
              <w:pStyle w:val="单元格样式1"/>
            </w:pPr>
            <w:r>
              <w:t xml:space="preserve">科目    编码</w:t>
            </w:r>
          </w:p>
        </w:tc>
        <w:tc>
          <w:tcPr>
            <w:tcW w:w="1559" w:type="dxa"/>
            <w:vAlign w:val="center"/>
          </w:tcPr>
          <w:p>
            <w:pPr>
              <w:pStyle w:val="单元格样式1"/>
            </w:pPr>
            <w:r>
              <w:t xml:space="preserve">科目名称</w:t>
            </w:r>
          </w:p>
        </w:tc>
        <w:tc>
          <w:tcPr>
            <w:tcW w:w="1134" w:type="dxa"/>
            <w:vMerge/>
          </w:tcPr>
          <w:p/>
        </w:tc>
        <w:tc>
          <w:tcPr>
            <w:tcW w:w="1134" w:type="dxa"/>
            <w:vAlign w:val="center"/>
          </w:tcPr>
          <w:p>
            <w:pPr>
              <w:pStyle w:val="单元格样式1"/>
            </w:pPr>
            <w:r>
              <w:t xml:space="preserve">小计</w:t>
            </w:r>
          </w:p>
        </w:tc>
        <w:tc>
          <w:tcPr>
            <w:tcW w:w="1134" w:type="dxa"/>
            <w:vAlign w:val="center"/>
          </w:tcPr>
          <w:p>
            <w:pPr>
              <w:pStyle w:val="单元格样式1"/>
            </w:pPr>
            <w:r>
              <w:t xml:space="preserve">财政拨款 收入</w:t>
            </w:r>
          </w:p>
        </w:tc>
        <w:tc>
          <w:tcPr>
            <w:tcW w:w="1134" w:type="dxa"/>
            <w:vAlign w:val="center"/>
          </w:tcPr>
          <w:p>
            <w:pPr>
              <w:pStyle w:val="单元格样式1"/>
            </w:pPr>
            <w:r>
              <w:t xml:space="preserve">财政专户 收入</w:t>
            </w:r>
          </w:p>
        </w:tc>
        <w:tc>
          <w:tcPr>
            <w:tcW w:w="1134" w:type="dxa"/>
            <w:vAlign w:val="center"/>
          </w:tcPr>
          <w:p>
            <w:pPr>
              <w:pStyle w:val="单元格样式1"/>
            </w:pPr>
            <w:r>
              <w:t xml:space="preserve">事业收入</w:t>
            </w:r>
          </w:p>
        </w:tc>
        <w:tc>
          <w:tcPr>
            <w:tcW w:w="1134" w:type="dxa"/>
            <w:vAlign w:val="center"/>
          </w:tcPr>
          <w:p>
            <w:pPr>
              <w:pStyle w:val="单元格样式1"/>
            </w:pPr>
            <w:r>
              <w:t xml:space="preserve">经营收入</w:t>
            </w:r>
          </w:p>
        </w:tc>
        <w:tc>
          <w:tcPr>
            <w:tcW w:w="1134" w:type="dxa"/>
            <w:vAlign w:val="center"/>
          </w:tcPr>
          <w:p>
            <w:pPr>
              <w:pStyle w:val="单元格样式1"/>
            </w:pPr>
            <w:r>
              <w:t xml:space="preserve">上级补助收入</w:t>
            </w:r>
          </w:p>
        </w:tc>
        <w:tc>
          <w:tcPr>
            <w:tcW w:w="1134" w:type="dxa"/>
            <w:vAlign w:val="center"/>
          </w:tcPr>
          <w:p>
            <w:pPr>
              <w:pStyle w:val="单元格样式1"/>
            </w:pPr>
            <w:r>
              <w:t xml:space="preserve">附属单位上缴收入</w:t>
            </w:r>
          </w:p>
        </w:tc>
        <w:tc>
          <w:tcPr>
            <w:tcW w:w="1134" w:type="dxa"/>
            <w:vAlign w:val="center"/>
          </w:tcPr>
          <w:p>
            <w:pPr>
              <w:pStyle w:val="单元格样式1"/>
            </w:pPr>
            <w:r>
              <w:t xml:space="preserve">其他收入</w:t>
            </w:r>
          </w:p>
        </w:tc>
        <w:tc>
          <w:tcPr>
            <w:tcW w:w="1134" w:type="dxa"/>
            <w:vMerge/>
          </w:tcPr>
          <w:p/>
        </w:tc>
      </w:tr>
      <w:tr>
        <w:tblPrEx>
          <w:jc w:val="center"/>
          <w:tblLayout w:type="fixed"/>
        </w:tblPrEx>
        <w:trPr>
          <w:trHeight w:val="369"/>
          <w:tblHeader/>
          <w:jc w:val="center"/>
        </w:trPr>
        <w:tc>
          <w:tcPr>
            <w:tcW w:w="680" w:type="dxa"/>
            <w:vAlign w:val="center"/>
          </w:tcPr>
          <w:p>
            <w:pPr>
              <w:pStyle w:val="单元格样式1"/>
            </w:pPr>
            <w:r>
              <w:t xml:space="preserve">栏次</w:t>
            </w:r>
          </w:p>
        </w:tc>
        <w:tc>
          <w:tcPr>
            <w:tcW w:w="992" w:type="dxa"/>
            <w:vAlign w:val="center"/>
          </w:tcPr>
          <w:p>
            <w:pPr>
              <w:pStyle w:val="单元格样式1"/>
            </w:pPr>
            <w:r>
              <w:t xml:space="preserve">1</w:t>
            </w:r>
          </w:p>
        </w:tc>
        <w:tc>
          <w:tcPr>
            <w:tcW w:w="1559" w:type="dxa"/>
            <w:vAlign w:val="center"/>
          </w:tcPr>
          <w:p>
            <w:pPr>
              <w:pStyle w:val="单元格样式1"/>
            </w:pPr>
            <w:r>
              <w:t xml:space="preserve">2</w:t>
            </w:r>
          </w:p>
        </w:tc>
        <w:tc>
          <w:tcPr>
            <w:tcW w:w="1134" w:type="dxa"/>
            <w:vAlign w:val="center"/>
          </w:tcPr>
          <w:p>
            <w:pPr>
              <w:pStyle w:val="单元格样式1"/>
            </w:pPr>
            <w:r>
              <w:t xml:space="preserve">3</w:t>
            </w:r>
          </w:p>
        </w:tc>
        <w:tc>
          <w:tcPr>
            <w:tcW w:w="1134" w:type="dxa"/>
            <w:vAlign w:val="center"/>
          </w:tcPr>
          <w:p>
            <w:pPr>
              <w:pStyle w:val="单元格样式1"/>
            </w:pPr>
            <w:r>
              <w:t xml:space="preserve">4</w:t>
            </w:r>
          </w:p>
        </w:tc>
        <w:tc>
          <w:tcPr>
            <w:tcW w:w="1134" w:type="dxa"/>
            <w:vAlign w:val="center"/>
          </w:tcPr>
          <w:p>
            <w:pPr>
              <w:pStyle w:val="单元格样式1"/>
            </w:pPr>
            <w:r>
              <w:t xml:space="preserve">5</w:t>
            </w:r>
          </w:p>
        </w:tc>
        <w:tc>
          <w:tcPr>
            <w:tcW w:w="1134" w:type="dxa"/>
            <w:vAlign w:val="center"/>
          </w:tcPr>
          <w:p>
            <w:pPr>
              <w:pStyle w:val="单元格样式1"/>
            </w:pPr>
            <w:r>
              <w:t xml:space="preserve">6</w:t>
            </w:r>
          </w:p>
        </w:tc>
        <w:tc>
          <w:tcPr>
            <w:tcW w:w="1134" w:type="dxa"/>
            <w:vAlign w:val="center"/>
          </w:tcPr>
          <w:p>
            <w:pPr>
              <w:pStyle w:val="单元格样式1"/>
            </w:pPr>
            <w:r>
              <w:t xml:space="preserve">7</w:t>
            </w:r>
          </w:p>
        </w:tc>
        <w:tc>
          <w:tcPr>
            <w:tcW w:w="1134" w:type="dxa"/>
            <w:vAlign w:val="center"/>
          </w:tcPr>
          <w:p>
            <w:pPr>
              <w:pStyle w:val="单元格样式1"/>
            </w:pPr>
            <w:r>
              <w:t xml:space="preserve">8</w:t>
            </w:r>
          </w:p>
        </w:tc>
        <w:tc>
          <w:tcPr>
            <w:tcW w:w="1134" w:type="dxa"/>
            <w:vAlign w:val="center"/>
          </w:tcPr>
          <w:p>
            <w:pPr>
              <w:pStyle w:val="单元格样式1"/>
            </w:pPr>
            <w:r>
              <w:t xml:space="preserve">9</w:t>
            </w:r>
          </w:p>
        </w:tc>
        <w:tc>
          <w:tcPr>
            <w:tcW w:w="1134" w:type="dxa"/>
            <w:vAlign w:val="center"/>
          </w:tcPr>
          <w:p>
            <w:pPr>
              <w:pStyle w:val="单元格样式1"/>
            </w:pPr>
            <w:r>
              <w:t xml:space="preserve">10</w:t>
            </w:r>
          </w:p>
        </w:tc>
        <w:tc>
          <w:tcPr>
            <w:tcW w:w="1134" w:type="dxa"/>
            <w:vAlign w:val="center"/>
          </w:tcPr>
          <w:p>
            <w:pPr>
              <w:pStyle w:val="单元格样式1"/>
            </w:pPr>
            <w:r>
              <w:t xml:space="preserve">11</w:t>
            </w:r>
          </w:p>
        </w:tc>
        <w:tc>
          <w:tcPr>
            <w:tcW w:w="1134" w:type="dxa"/>
            <w:vAlign w:val="center"/>
          </w:tcPr>
          <w:p>
            <w:pPr>
              <w:pStyle w:val="单元格样式1"/>
            </w:pPr>
            <w:r>
              <w:t xml:space="preserve">12</w:t>
            </w:r>
          </w:p>
        </w:tc>
      </w:tr>
      <w:tr>
        <w:tblPrEx>
          <w:jc w:val="center"/>
          <w:tblLayout w:type="fixed"/>
        </w:tblPrEx>
        <w:trPr>
          <w:trHeight w:val="369"/>
          <w:jc w:val="center"/>
        </w:trPr>
        <w:tc>
          <w:tcPr>
            <w:tcW w:w="680" w:type="dxa"/>
            <w:vAlign w:val="center"/>
          </w:tcPr>
          <w:p>
            <w:pPr>
              <w:pStyle w:val="单元格样式3"/>
            </w:pPr>
            <w:r>
              <w:t xml:space="preserve">1</w:t>
            </w:r>
          </w:p>
        </w:tc>
        <w:tc>
          <w:tcPr>
            <w:tcW w:w="992" w:type="dxa"/>
            <w:vAlign w:val="center"/>
          </w:tcPr>
          <w:p>
            <w:pPr>
              <w:pStyle w:val="单元格样式5"/>
            </w:pPr>
          </w:p>
        </w:tc>
        <w:tc>
          <w:tcPr>
            <w:tcW w:w="1559" w:type="dxa"/>
            <w:vAlign w:val="center"/>
          </w:tcPr>
          <w:p>
            <w:pPr>
              <w:pStyle w:val="单元格样式6"/>
            </w:pPr>
            <w:r>
              <w:t xml:space="preserve">合计</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r>
      <w:tr>
        <w:tblPrEx>
          <w:jc w:val="center"/>
          <w:tblLayout w:type="fixed"/>
        </w:tblPrEx>
        <w:trPr>
          <w:trHeight w:val="369"/>
          <w:jc w:val="center"/>
        </w:trPr>
        <w:tc>
          <w:tcPr>
            <w:tcW w:w="680" w:type="dxa"/>
            <w:vAlign w:val="center"/>
          </w:tcPr>
          <w:p>
            <w:pPr>
              <w:pStyle w:val="单元格样式3"/>
            </w:pPr>
            <w:r>
              <w:t xml:space="preserve">2</w:t>
            </w:r>
          </w:p>
        </w:tc>
        <w:tc>
          <w:tcPr>
            <w:tcW w:w="992" w:type="dxa"/>
            <w:vAlign w:val="center"/>
          </w:tcPr>
          <w:p>
            <w:pPr>
              <w:pStyle w:val="单元格样式2"/>
            </w:pPr>
            <w:r>
              <w:t xml:space="preserve">201</w:t>
            </w:r>
          </w:p>
        </w:tc>
        <w:tc>
          <w:tcPr>
            <w:tcW w:w="1559" w:type="dxa"/>
            <w:vAlign w:val="center"/>
          </w:tcPr>
          <w:p>
            <w:pPr>
              <w:pStyle w:val="单元格样式2"/>
            </w:pPr>
            <w:r>
              <w:t xml:space="preserve">一般公共服务支出</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3</w:t>
            </w:r>
          </w:p>
        </w:tc>
        <w:tc>
          <w:tcPr>
            <w:tcW w:w="992" w:type="dxa"/>
            <w:vAlign w:val="center"/>
          </w:tcPr>
          <w:p>
            <w:pPr>
              <w:pStyle w:val="单元格样式2"/>
            </w:pPr>
            <w:r>
              <w:t xml:space="preserve">20103</w:t>
            </w:r>
          </w:p>
        </w:tc>
        <w:tc>
          <w:tcPr>
            <w:tcW w:w="1559" w:type="dxa"/>
            <w:vAlign w:val="center"/>
          </w:tcPr>
          <w:p>
            <w:pPr>
              <w:pStyle w:val="单元格样式2"/>
            </w:pPr>
            <w:r>
              <w:t xml:space="preserve">政府办公厅（室）及相关机构事务</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4</w:t>
            </w:r>
          </w:p>
        </w:tc>
        <w:tc>
          <w:tcPr>
            <w:tcW w:w="992" w:type="dxa"/>
            <w:vAlign w:val="center"/>
          </w:tcPr>
          <w:p>
            <w:pPr>
              <w:pStyle w:val="单元格样式2"/>
            </w:pPr>
            <w:r>
              <w:t xml:space="preserve">2010301</w:t>
            </w:r>
          </w:p>
        </w:tc>
        <w:tc>
          <w:tcPr>
            <w:tcW w:w="1559" w:type="dxa"/>
            <w:vAlign w:val="center"/>
          </w:tcPr>
          <w:p>
            <w:pPr>
              <w:pStyle w:val="单元格样式2"/>
            </w:pPr>
            <w:r>
              <w:t xml:space="preserve">行政运行</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5</w:t>
            </w:r>
          </w:p>
        </w:tc>
        <w:tc>
          <w:tcPr>
            <w:tcW w:w="992" w:type="dxa"/>
            <w:vAlign w:val="center"/>
          </w:tcPr>
          <w:p>
            <w:pPr>
              <w:pStyle w:val="单元格样式2"/>
            </w:pPr>
            <w:r>
              <w:t xml:space="preserve">2010302</w:t>
            </w:r>
          </w:p>
        </w:tc>
        <w:tc>
          <w:tcPr>
            <w:tcW w:w="1559" w:type="dxa"/>
            <w:vAlign w:val="center"/>
          </w:tcPr>
          <w:p>
            <w:pPr>
              <w:pStyle w:val="单元格样式2"/>
            </w:pPr>
            <w:r>
              <w:t xml:space="preserve">一般行政管理事务</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6</w:t>
            </w:r>
          </w:p>
        </w:tc>
        <w:tc>
          <w:tcPr>
            <w:tcW w:w="992" w:type="dxa"/>
            <w:vAlign w:val="center"/>
          </w:tcPr>
          <w:p>
            <w:pPr>
              <w:pStyle w:val="单元格样式2"/>
            </w:pPr>
            <w:r>
              <w:t xml:space="preserve">2010350</w:t>
            </w:r>
          </w:p>
        </w:tc>
        <w:tc>
          <w:tcPr>
            <w:tcW w:w="1559" w:type="dxa"/>
            <w:vAlign w:val="center"/>
          </w:tcPr>
          <w:p>
            <w:pPr>
              <w:pStyle w:val="单元格样式2"/>
            </w:pPr>
            <w:r>
              <w:t xml:space="preserve">事业运行</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7</w:t>
            </w:r>
          </w:p>
        </w:tc>
        <w:tc>
          <w:tcPr>
            <w:tcW w:w="992" w:type="dxa"/>
            <w:vAlign w:val="center"/>
          </w:tcPr>
          <w:p>
            <w:pPr>
              <w:pStyle w:val="单元格样式2"/>
            </w:pPr>
            <w:r>
              <w:t xml:space="preserve">208</w:t>
            </w:r>
          </w:p>
        </w:tc>
        <w:tc>
          <w:tcPr>
            <w:tcW w:w="1559" w:type="dxa"/>
            <w:vAlign w:val="center"/>
          </w:tcPr>
          <w:p>
            <w:pPr>
              <w:pStyle w:val="单元格样式2"/>
            </w:pPr>
            <w:r>
              <w:t xml:space="preserve">社会保障和就业支出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8</w:t>
            </w:r>
          </w:p>
        </w:tc>
        <w:tc>
          <w:tcPr>
            <w:tcW w:w="992" w:type="dxa"/>
            <w:vAlign w:val="center"/>
          </w:tcPr>
          <w:p>
            <w:pPr>
              <w:pStyle w:val="单元格样式2"/>
            </w:pPr>
            <w:r>
              <w:t xml:space="preserve">20805</w:t>
            </w:r>
          </w:p>
        </w:tc>
        <w:tc>
          <w:tcPr>
            <w:tcW w:w="1559" w:type="dxa"/>
            <w:vAlign w:val="center"/>
          </w:tcPr>
          <w:p>
            <w:pPr>
              <w:pStyle w:val="单元格样式2"/>
            </w:pPr>
            <w:r>
              <w:t xml:space="preserve">行政事业单位养老支出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9</w:t>
            </w:r>
          </w:p>
        </w:tc>
        <w:tc>
          <w:tcPr>
            <w:tcW w:w="992" w:type="dxa"/>
            <w:vAlign w:val="center"/>
          </w:tcPr>
          <w:p>
            <w:pPr>
              <w:pStyle w:val="单元格样式2"/>
            </w:pPr>
            <w:r>
              <w:t xml:space="preserve">2080505</w:t>
            </w:r>
          </w:p>
        </w:tc>
        <w:tc>
          <w:tcPr>
            <w:tcW w:w="1559" w:type="dxa"/>
            <w:vAlign w:val="center"/>
          </w:tcPr>
          <w:p>
            <w:pPr>
              <w:pStyle w:val="单元格样式2"/>
            </w:pPr>
            <w:r>
              <w:t xml:space="preserve">机关事业单位基本养老保险缴费支出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10</w:t>
            </w:r>
          </w:p>
        </w:tc>
        <w:tc>
          <w:tcPr>
            <w:tcW w:w="992" w:type="dxa"/>
            <w:vAlign w:val="center"/>
          </w:tcPr>
          <w:p>
            <w:pPr>
              <w:pStyle w:val="单元格样式2"/>
            </w:pPr>
            <w:r>
              <w:t xml:space="preserve">210</w:t>
            </w:r>
          </w:p>
        </w:tc>
        <w:tc>
          <w:tcPr>
            <w:tcW w:w="1559" w:type="dxa"/>
            <w:vAlign w:val="center"/>
          </w:tcPr>
          <w:p>
            <w:pPr>
              <w:pStyle w:val="单元格样式2"/>
            </w:pPr>
            <w:r>
              <w:t xml:space="preserve">卫生健康支出</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11</w:t>
            </w:r>
          </w:p>
        </w:tc>
        <w:tc>
          <w:tcPr>
            <w:tcW w:w="992" w:type="dxa"/>
            <w:vAlign w:val="center"/>
          </w:tcPr>
          <w:p>
            <w:pPr>
              <w:pStyle w:val="单元格样式2"/>
            </w:pPr>
            <w:r>
              <w:t xml:space="preserve">21011</w:t>
            </w:r>
          </w:p>
        </w:tc>
        <w:tc>
          <w:tcPr>
            <w:tcW w:w="1559" w:type="dxa"/>
            <w:vAlign w:val="center"/>
          </w:tcPr>
          <w:p>
            <w:pPr>
              <w:pStyle w:val="单元格样式2"/>
            </w:pPr>
            <w:r>
              <w:t xml:space="preserve">行政事业单位医疗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12</w:t>
            </w:r>
          </w:p>
        </w:tc>
        <w:tc>
          <w:tcPr>
            <w:tcW w:w="992" w:type="dxa"/>
            <w:vAlign w:val="center"/>
          </w:tcPr>
          <w:p>
            <w:pPr>
              <w:pStyle w:val="单元格样式2"/>
            </w:pPr>
            <w:r>
              <w:t xml:space="preserve">2101101</w:t>
            </w:r>
          </w:p>
        </w:tc>
        <w:tc>
          <w:tcPr>
            <w:tcW w:w="1559" w:type="dxa"/>
            <w:vAlign w:val="center"/>
          </w:tcPr>
          <w:p>
            <w:pPr>
              <w:pStyle w:val="单元格样式2"/>
            </w:pPr>
            <w:r>
              <w:t xml:space="preserve">行政单位医疗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13</w:t>
            </w:r>
          </w:p>
        </w:tc>
        <w:tc>
          <w:tcPr>
            <w:tcW w:w="992" w:type="dxa"/>
            <w:vAlign w:val="center"/>
          </w:tcPr>
          <w:p>
            <w:pPr>
              <w:pStyle w:val="单元格样式2"/>
            </w:pPr>
            <w:r>
              <w:t xml:space="preserve">211</w:t>
            </w:r>
          </w:p>
        </w:tc>
        <w:tc>
          <w:tcPr>
            <w:tcW w:w="1559" w:type="dxa"/>
            <w:vAlign w:val="center"/>
          </w:tcPr>
          <w:p>
            <w:pPr>
              <w:pStyle w:val="单元格样式2"/>
            </w:pPr>
            <w:r>
              <w:t xml:space="preserve">节能环保支出</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14</w:t>
            </w:r>
          </w:p>
        </w:tc>
        <w:tc>
          <w:tcPr>
            <w:tcW w:w="992" w:type="dxa"/>
            <w:vAlign w:val="center"/>
          </w:tcPr>
          <w:p>
            <w:pPr>
              <w:pStyle w:val="单元格样式2"/>
            </w:pPr>
            <w:r>
              <w:t xml:space="preserve">21103</w:t>
            </w:r>
          </w:p>
        </w:tc>
        <w:tc>
          <w:tcPr>
            <w:tcW w:w="1559" w:type="dxa"/>
            <w:vAlign w:val="center"/>
          </w:tcPr>
          <w:p>
            <w:pPr>
              <w:pStyle w:val="单元格样式2"/>
            </w:pPr>
            <w:r>
              <w:t xml:space="preserve">污染防治</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15</w:t>
            </w:r>
          </w:p>
        </w:tc>
        <w:tc>
          <w:tcPr>
            <w:tcW w:w="992" w:type="dxa"/>
            <w:vAlign w:val="center"/>
          </w:tcPr>
          <w:p>
            <w:pPr>
              <w:pStyle w:val="单元格样式2"/>
            </w:pPr>
            <w:r>
              <w:t xml:space="preserve">2110301</w:t>
            </w:r>
          </w:p>
        </w:tc>
        <w:tc>
          <w:tcPr>
            <w:tcW w:w="1559" w:type="dxa"/>
            <w:vAlign w:val="center"/>
          </w:tcPr>
          <w:p>
            <w:pPr>
              <w:pStyle w:val="单元格样式2"/>
            </w:pPr>
            <w:r>
              <w:t xml:space="preserve">大气</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16</w:t>
            </w:r>
          </w:p>
        </w:tc>
        <w:tc>
          <w:tcPr>
            <w:tcW w:w="992" w:type="dxa"/>
            <w:vAlign w:val="center"/>
          </w:tcPr>
          <w:p>
            <w:pPr>
              <w:pStyle w:val="单元格样式2"/>
            </w:pPr>
            <w:r>
              <w:t xml:space="preserve">2110302</w:t>
            </w:r>
          </w:p>
        </w:tc>
        <w:tc>
          <w:tcPr>
            <w:tcW w:w="1559" w:type="dxa"/>
            <w:vAlign w:val="center"/>
          </w:tcPr>
          <w:p>
            <w:pPr>
              <w:pStyle w:val="单元格样式2"/>
            </w:pPr>
            <w:r>
              <w:t xml:space="preserve">水体</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17</w:t>
            </w:r>
          </w:p>
        </w:tc>
        <w:tc>
          <w:tcPr>
            <w:tcW w:w="992" w:type="dxa"/>
            <w:vAlign w:val="center"/>
          </w:tcPr>
          <w:p>
            <w:pPr>
              <w:pStyle w:val="单元格样式2"/>
            </w:pPr>
            <w:r>
              <w:t xml:space="preserve">212</w:t>
            </w:r>
          </w:p>
        </w:tc>
        <w:tc>
          <w:tcPr>
            <w:tcW w:w="1559" w:type="dxa"/>
            <w:vAlign w:val="center"/>
          </w:tcPr>
          <w:p>
            <w:pPr>
              <w:pStyle w:val="单元格样式2"/>
            </w:pPr>
            <w:r>
              <w:t xml:space="preserve">城乡社区支出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18</w:t>
            </w:r>
          </w:p>
        </w:tc>
        <w:tc>
          <w:tcPr>
            <w:tcW w:w="992" w:type="dxa"/>
            <w:vAlign w:val="center"/>
          </w:tcPr>
          <w:p>
            <w:pPr>
              <w:pStyle w:val="单元格样式2"/>
            </w:pPr>
            <w:r>
              <w:t xml:space="preserve">21208</w:t>
            </w:r>
          </w:p>
        </w:tc>
        <w:tc>
          <w:tcPr>
            <w:tcW w:w="1559" w:type="dxa"/>
            <w:vAlign w:val="center"/>
          </w:tcPr>
          <w:p>
            <w:pPr>
              <w:pStyle w:val="单元格样式2"/>
            </w:pPr>
            <w:r>
              <w:t xml:space="preserve">国有土地使用权出让收入安排的支出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19</w:t>
            </w:r>
          </w:p>
        </w:tc>
        <w:tc>
          <w:tcPr>
            <w:tcW w:w="992" w:type="dxa"/>
            <w:vAlign w:val="center"/>
          </w:tcPr>
          <w:p>
            <w:pPr>
              <w:pStyle w:val="单元格样式2"/>
            </w:pPr>
            <w:r>
              <w:t xml:space="preserve">2120801</w:t>
            </w:r>
          </w:p>
        </w:tc>
        <w:tc>
          <w:tcPr>
            <w:tcW w:w="1559" w:type="dxa"/>
            <w:vAlign w:val="center"/>
          </w:tcPr>
          <w:p>
            <w:pPr>
              <w:pStyle w:val="单元格样式2"/>
            </w:pPr>
            <w:r>
              <w:t xml:space="preserve">征地和拆迁补偿支出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20</w:t>
            </w:r>
          </w:p>
        </w:tc>
        <w:tc>
          <w:tcPr>
            <w:tcW w:w="992" w:type="dxa"/>
            <w:vAlign w:val="center"/>
          </w:tcPr>
          <w:p>
            <w:pPr>
              <w:pStyle w:val="单元格样式2"/>
            </w:pPr>
            <w:r>
              <w:t xml:space="preserve">213</w:t>
            </w:r>
          </w:p>
        </w:tc>
        <w:tc>
          <w:tcPr>
            <w:tcW w:w="1559" w:type="dxa"/>
            <w:vAlign w:val="center"/>
          </w:tcPr>
          <w:p>
            <w:pPr>
              <w:pStyle w:val="单元格样式2"/>
            </w:pPr>
            <w:r>
              <w:t xml:space="preserve">农林水支出</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21</w:t>
            </w:r>
          </w:p>
        </w:tc>
        <w:tc>
          <w:tcPr>
            <w:tcW w:w="992" w:type="dxa"/>
            <w:vAlign w:val="center"/>
          </w:tcPr>
          <w:p>
            <w:pPr>
              <w:pStyle w:val="单元格样式2"/>
            </w:pPr>
            <w:r>
              <w:t xml:space="preserve">21307</w:t>
            </w:r>
          </w:p>
        </w:tc>
        <w:tc>
          <w:tcPr>
            <w:tcW w:w="1559" w:type="dxa"/>
            <w:vAlign w:val="center"/>
          </w:tcPr>
          <w:p>
            <w:pPr>
              <w:pStyle w:val="单元格样式2"/>
            </w:pPr>
            <w:r>
              <w:t xml:space="preserve">农村综合改革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22</w:t>
            </w:r>
          </w:p>
        </w:tc>
        <w:tc>
          <w:tcPr>
            <w:tcW w:w="992" w:type="dxa"/>
            <w:vAlign w:val="center"/>
          </w:tcPr>
          <w:p>
            <w:pPr>
              <w:pStyle w:val="单元格样式2"/>
            </w:pPr>
            <w:r>
              <w:t xml:space="preserve">2130705</w:t>
            </w:r>
          </w:p>
        </w:tc>
        <w:tc>
          <w:tcPr>
            <w:tcW w:w="1559" w:type="dxa"/>
            <w:vAlign w:val="center"/>
          </w:tcPr>
          <w:p>
            <w:pPr>
              <w:pStyle w:val="单元格样式2"/>
            </w:pPr>
            <w:r>
              <w:t xml:space="preserve">对村民委员会和村党支部的补助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23</w:t>
            </w:r>
          </w:p>
        </w:tc>
        <w:tc>
          <w:tcPr>
            <w:tcW w:w="992" w:type="dxa"/>
            <w:vAlign w:val="center"/>
          </w:tcPr>
          <w:p>
            <w:pPr>
              <w:pStyle w:val="单元格样式2"/>
            </w:pPr>
            <w:r>
              <w:t xml:space="preserve">221</w:t>
            </w:r>
          </w:p>
        </w:tc>
        <w:tc>
          <w:tcPr>
            <w:tcW w:w="1559" w:type="dxa"/>
            <w:vAlign w:val="center"/>
          </w:tcPr>
          <w:p>
            <w:pPr>
              <w:pStyle w:val="单元格样式2"/>
            </w:pPr>
            <w:r>
              <w:t xml:space="preserve">住房保障支出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24</w:t>
            </w:r>
          </w:p>
        </w:tc>
        <w:tc>
          <w:tcPr>
            <w:tcW w:w="992" w:type="dxa"/>
            <w:vAlign w:val="center"/>
          </w:tcPr>
          <w:p>
            <w:pPr>
              <w:pStyle w:val="单元格样式2"/>
            </w:pPr>
            <w:r>
              <w:t xml:space="preserve">22102</w:t>
            </w:r>
          </w:p>
        </w:tc>
        <w:tc>
          <w:tcPr>
            <w:tcW w:w="1559" w:type="dxa"/>
            <w:vAlign w:val="center"/>
          </w:tcPr>
          <w:p>
            <w:pPr>
              <w:pStyle w:val="单元格样式2"/>
            </w:pPr>
            <w:r>
              <w:t xml:space="preserve">住房改革支出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25</w:t>
            </w:r>
          </w:p>
        </w:tc>
        <w:tc>
          <w:tcPr>
            <w:tcW w:w="992" w:type="dxa"/>
            <w:vAlign w:val="center"/>
          </w:tcPr>
          <w:p>
            <w:pPr>
              <w:pStyle w:val="单元格样式2"/>
            </w:pPr>
            <w:r>
              <w:t xml:space="preserve">2210201</w:t>
            </w:r>
          </w:p>
        </w:tc>
        <w:tc>
          <w:tcPr>
            <w:tcW w:w="1559" w:type="dxa"/>
            <w:vAlign w:val="center"/>
          </w:tcPr>
          <w:p>
            <w:pPr>
              <w:pStyle w:val="单元格样式2"/>
            </w:pPr>
            <w:r>
              <w:t xml:space="preserve">住房公积金</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单位预算支出总表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992"/>
        <w:gridCol w:w="4535"/>
        <w:gridCol w:w="1361"/>
        <w:gridCol w:w="1361"/>
        <w:gridCol w:w="1361"/>
        <w:gridCol w:w="1361"/>
        <w:gridCol w:w="1361"/>
        <w:gridCol w:w="136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377"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722" w:type="dxa"/>
            <w:gridSpan w:val="2"/>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444"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527" w:type="dxa"/>
            <w:gridSpan w:val="2"/>
            <w:vAlign w:val="center"/>
          </w:tcPr>
          <w:p>
            <w:pPr>
              <w:pStyle w:val="单元格样式1"/>
            </w:pPr>
            <w:r>
              <w:t xml:space="preserve">功能分类科目</w:t>
            </w:r>
          </w:p>
        </w:tc>
        <w:tc>
          <w:tcPr>
            <w:tcW w:w="1361" w:type="dxa"/>
            <w:vMerge w:val="restart"/>
            <w:vAlign w:val="center"/>
          </w:tcPr>
          <w:p>
            <w:pPr>
              <w:pStyle w:val="单元格样式1"/>
            </w:pPr>
            <w:r>
              <w:t xml:space="preserve">合计</w:t>
            </w:r>
          </w:p>
        </w:tc>
        <w:tc>
          <w:tcPr>
            <w:tcW w:w="1361" w:type="dxa"/>
            <w:vMerge w:val="restart"/>
            <w:vAlign w:val="center"/>
          </w:tcPr>
          <w:p>
            <w:pPr>
              <w:pStyle w:val="单元格样式1"/>
            </w:pPr>
            <w:r>
              <w:t xml:space="preserve">基本支出</w:t>
            </w:r>
          </w:p>
        </w:tc>
        <w:tc>
          <w:tcPr>
            <w:tcW w:w="1361" w:type="dxa"/>
            <w:vMerge w:val="restart"/>
            <w:vAlign w:val="center"/>
          </w:tcPr>
          <w:p>
            <w:pPr>
              <w:pStyle w:val="单元格样式1"/>
            </w:pPr>
            <w:r>
              <w:t xml:space="preserve">项目支出</w:t>
            </w:r>
          </w:p>
        </w:tc>
        <w:tc>
          <w:tcPr>
            <w:tcW w:w="1361" w:type="dxa"/>
            <w:vMerge w:val="restart"/>
            <w:vAlign w:val="center"/>
          </w:tcPr>
          <w:p>
            <w:pPr>
              <w:pStyle w:val="单元格样式1"/>
            </w:pPr>
            <w:r>
              <w:t xml:space="preserve">经营支出</w:t>
            </w:r>
          </w:p>
        </w:tc>
        <w:tc>
          <w:tcPr>
            <w:tcW w:w="1361" w:type="dxa"/>
            <w:vMerge w:val="restart"/>
            <w:vAlign w:val="center"/>
          </w:tcPr>
          <w:p>
            <w:pPr>
              <w:pStyle w:val="单元格样式1"/>
            </w:pPr>
            <w:r>
              <w:t xml:space="preserve">上解上级     支出</w:t>
            </w:r>
          </w:p>
        </w:tc>
        <w:tc>
          <w:tcPr>
            <w:tcW w:w="1361" w:type="dxa"/>
            <w:vMerge w:val="restart"/>
            <w:vAlign w:val="center"/>
          </w:tcPr>
          <w:p>
            <w:pPr>
              <w:pStyle w:val="单元格样式1"/>
            </w:pPr>
            <w:r>
              <w:t xml:space="preserve">对附属单位补助支出</w:t>
            </w:r>
          </w:p>
        </w:tc>
      </w:tr>
      <w:tr>
        <w:tblPrEx>
          <w:jc w:val="center"/>
          <w:tblLayout w:type="fixed"/>
        </w:tblPrEx>
        <w:trPr>
          <w:trHeight w:val="369"/>
          <w:tblHeader/>
          <w:jc w:val="center"/>
        </w:trPr>
        <w:tc>
          <w:tcPr>
            <w:tcW w:w="850" w:type="dxa"/>
            <w:vMerge/>
          </w:tcPr>
          <w:p/>
        </w:tc>
        <w:tc>
          <w:tcPr>
            <w:tcW w:w="992" w:type="dxa"/>
            <w:vAlign w:val="center"/>
          </w:tcPr>
          <w:p>
            <w:pPr>
              <w:pStyle w:val="单元格样式1"/>
            </w:pPr>
            <w:r>
              <w:t xml:space="preserve">科目    编码</w:t>
            </w:r>
          </w:p>
        </w:tc>
        <w:tc>
          <w:tcPr>
            <w:tcW w:w="4535" w:type="dxa"/>
            <w:vAlign w:val="center"/>
          </w:tcPr>
          <w:p>
            <w:pPr>
              <w:pStyle w:val="单元格样式1"/>
            </w:pPr>
            <w:r>
              <w:t xml:space="preserve">科目名称</w:t>
            </w:r>
          </w:p>
        </w:tc>
        <w:tc>
          <w:tcPr>
            <w:tcW w:w="1361" w:type="dxa"/>
            <w:vMerge/>
          </w:tcPr>
          <w:p/>
        </w:tc>
        <w:tc>
          <w:tcPr>
            <w:tcW w:w="1361" w:type="dxa"/>
            <w:vMerge/>
          </w:tcPr>
          <w:p/>
        </w:tc>
        <w:tc>
          <w:tcPr>
            <w:tcW w:w="1361" w:type="dxa"/>
            <w:vMerge/>
          </w:tcPr>
          <w:p/>
        </w:tc>
        <w:tc>
          <w:tcPr>
            <w:tcW w:w="1361" w:type="dxa"/>
            <w:vMerge/>
          </w:tcPr>
          <w:p/>
        </w:tc>
        <w:tc>
          <w:tcPr>
            <w:tcW w:w="1361" w:type="dxa"/>
            <w:vMerge/>
          </w:tcPr>
          <w:p/>
        </w:tc>
        <w:tc>
          <w:tcPr>
            <w:tcW w:w="136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992" w:type="dxa"/>
            <w:vAlign w:val="center"/>
          </w:tcPr>
          <w:p>
            <w:pPr>
              <w:pStyle w:val="单元格样式1"/>
            </w:pPr>
            <w:r>
              <w:t xml:space="preserve">1</w:t>
            </w:r>
          </w:p>
        </w:tc>
        <w:tc>
          <w:tcPr>
            <w:tcW w:w="4535" w:type="dxa"/>
            <w:vAlign w:val="center"/>
          </w:tcPr>
          <w:p>
            <w:pPr>
              <w:pStyle w:val="单元格样式1"/>
            </w:pPr>
            <w:r>
              <w:t xml:space="preserve">2</w:t>
            </w:r>
          </w:p>
        </w:tc>
        <w:tc>
          <w:tcPr>
            <w:tcW w:w="1361" w:type="dxa"/>
            <w:vAlign w:val="center"/>
          </w:tcPr>
          <w:p>
            <w:pPr>
              <w:pStyle w:val="单元格样式1"/>
            </w:pPr>
            <w:r>
              <w:t xml:space="preserve">3</w:t>
            </w:r>
          </w:p>
        </w:tc>
        <w:tc>
          <w:tcPr>
            <w:tcW w:w="1361" w:type="dxa"/>
            <w:vAlign w:val="center"/>
          </w:tcPr>
          <w:p>
            <w:pPr>
              <w:pStyle w:val="单元格样式1"/>
            </w:pPr>
            <w:r>
              <w:t xml:space="preserve">4</w:t>
            </w:r>
          </w:p>
        </w:tc>
        <w:tc>
          <w:tcPr>
            <w:tcW w:w="1361" w:type="dxa"/>
            <w:vAlign w:val="center"/>
          </w:tcPr>
          <w:p>
            <w:pPr>
              <w:pStyle w:val="单元格样式1"/>
            </w:pPr>
            <w:r>
              <w:t xml:space="preserve">5</w:t>
            </w:r>
          </w:p>
        </w:tc>
        <w:tc>
          <w:tcPr>
            <w:tcW w:w="1361" w:type="dxa"/>
            <w:vAlign w:val="center"/>
          </w:tcPr>
          <w:p>
            <w:pPr>
              <w:pStyle w:val="单元格样式1"/>
            </w:pPr>
            <w:r>
              <w:t xml:space="preserve">6</w:t>
            </w:r>
          </w:p>
        </w:tc>
        <w:tc>
          <w:tcPr>
            <w:tcW w:w="1361" w:type="dxa"/>
            <w:vAlign w:val="center"/>
          </w:tcPr>
          <w:p>
            <w:pPr>
              <w:pStyle w:val="单元格样式1"/>
            </w:pPr>
            <w:r>
              <w:t xml:space="preserve">7</w:t>
            </w:r>
          </w:p>
        </w:tc>
        <w:tc>
          <w:tcPr>
            <w:tcW w:w="1361" w:type="dxa"/>
            <w:vAlign w:val="center"/>
          </w:tcPr>
          <w:p>
            <w:pPr>
              <w:pStyle w:val="单元格样式1"/>
            </w:pPr>
            <w:r>
              <w:t xml:space="preserve">8</w:t>
            </w:r>
          </w:p>
        </w:tc>
      </w:tr>
      <w:tr>
        <w:tblPrEx>
          <w:jc w:val="center"/>
          <w:tblLayout w:type="fixed"/>
        </w:tblPrEx>
        <w:trPr>
          <w:trHeight w:val="369"/>
          <w:jc w:val="center"/>
        </w:trPr>
        <w:tc>
          <w:tcPr>
            <w:tcW w:w="850" w:type="dxa"/>
            <w:vAlign w:val="center"/>
          </w:tcPr>
          <w:p>
            <w:pPr>
              <w:pStyle w:val="单元格样式3"/>
            </w:pPr>
            <w:r>
              <w:t xml:space="preserve">1</w:t>
            </w:r>
          </w:p>
        </w:tc>
        <w:tc>
          <w:tcPr>
            <w:tcW w:w="992" w:type="dxa"/>
            <w:vAlign w:val="center"/>
          </w:tcPr>
          <w:p>
            <w:pPr>
              <w:pStyle w:val="单元格样式5"/>
            </w:pPr>
          </w:p>
        </w:tc>
        <w:tc>
          <w:tcPr>
            <w:tcW w:w="4535" w:type="dxa"/>
            <w:vAlign w:val="center"/>
          </w:tcPr>
          <w:p>
            <w:pPr>
              <w:pStyle w:val="单元格样式6"/>
            </w:pPr>
            <w:r>
              <w:t xml:space="preserve">合计</w:t>
            </w:r>
          </w:p>
        </w:tc>
        <w:tc>
          <w:tcPr>
            <w:tcW w:w="1361" w:type="dxa"/>
            <w:vAlign w:val="center"/>
          </w:tcPr>
          <w:p>
            <w:pPr>
              <w:pStyle w:val="单元格样式7"/>
            </w:pPr>
            <w:r>
              <w:t xml:space="preserve">2810.01</w:t>
            </w:r>
          </w:p>
        </w:tc>
        <w:tc>
          <w:tcPr>
            <w:tcW w:w="1361" w:type="dxa"/>
            <w:vAlign w:val="center"/>
          </w:tcPr>
          <w:p>
            <w:pPr>
              <w:pStyle w:val="单元格样式7"/>
            </w:pPr>
            <w:r>
              <w:t xml:space="preserve">2077.58</w:t>
            </w:r>
          </w:p>
        </w:tc>
        <w:tc>
          <w:tcPr>
            <w:tcW w:w="1361" w:type="dxa"/>
            <w:vAlign w:val="center"/>
          </w:tcPr>
          <w:p>
            <w:pPr>
              <w:pStyle w:val="单元格样式7"/>
            </w:pPr>
            <w:r>
              <w:t xml:space="preserve">732.43</w:t>
            </w:r>
          </w:p>
        </w:tc>
        <w:tc>
          <w:tcPr>
            <w:tcW w:w="1361" w:type="dxa"/>
            <w:vAlign w:val="center"/>
          </w:tcPr>
          <w:p>
            <w:pPr>
              <w:pStyle w:val="单元格样式7"/>
            </w:pPr>
          </w:p>
        </w:tc>
        <w:tc>
          <w:tcPr>
            <w:tcW w:w="1361" w:type="dxa"/>
            <w:vAlign w:val="center"/>
          </w:tcPr>
          <w:p>
            <w:pPr>
              <w:pStyle w:val="单元格样式7"/>
            </w:pPr>
          </w:p>
        </w:tc>
        <w:tc>
          <w:tcPr>
            <w:tcW w:w="1361"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2</w:t>
            </w:r>
          </w:p>
        </w:tc>
        <w:tc>
          <w:tcPr>
            <w:tcW w:w="992"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992"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992"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1361" w:type="dxa"/>
            <w:vAlign w:val="center"/>
          </w:tcPr>
          <w:p>
            <w:pPr>
              <w:pStyle w:val="单元格样式4"/>
            </w:pPr>
            <w:r>
              <w:t xml:space="preserve">1310.86</w:t>
            </w:r>
          </w:p>
        </w:tc>
        <w:tc>
          <w:tcPr>
            <w:tcW w:w="1361" w:type="dxa"/>
            <w:vAlign w:val="center"/>
          </w:tcPr>
          <w:p>
            <w:pPr>
              <w:pStyle w:val="单元格样式4"/>
            </w:pPr>
            <w:r>
              <w:t xml:space="preserve">1003.58</w:t>
            </w:r>
          </w:p>
        </w:tc>
        <w:tc>
          <w:tcPr>
            <w:tcW w:w="1361" w:type="dxa"/>
            <w:vAlign w:val="center"/>
          </w:tcPr>
          <w:p>
            <w:pPr>
              <w:pStyle w:val="单元格样式4"/>
            </w:pPr>
            <w:r>
              <w:t xml:space="preserve">307.28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992"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992"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1361" w:type="dxa"/>
            <w:vAlign w:val="center"/>
          </w:tcPr>
          <w:p>
            <w:pPr>
              <w:pStyle w:val="单元格样式4"/>
            </w:pPr>
            <w:r>
              <w:t xml:space="preserve">471.00</w:t>
            </w:r>
          </w:p>
        </w:tc>
        <w:tc>
          <w:tcPr>
            <w:tcW w:w="1361" w:type="dxa"/>
            <w:vAlign w:val="center"/>
          </w:tcPr>
          <w:p>
            <w:pPr>
              <w:pStyle w:val="单元格样式4"/>
            </w:pPr>
            <w:r>
              <w:t xml:space="preserve">471.00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992"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992"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992"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992"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992"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992"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992"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992" w:type="dxa"/>
            <w:vAlign w:val="center"/>
          </w:tcPr>
          <w:p>
            <w:pPr>
              <w:pStyle w:val="单元格样式2"/>
            </w:pPr>
            <w:r>
              <w:t xml:space="preserve">21103</w:t>
            </w:r>
          </w:p>
        </w:tc>
        <w:tc>
          <w:tcPr>
            <w:tcW w:w="4535" w:type="dxa"/>
            <w:vAlign w:val="center"/>
          </w:tcPr>
          <w:p>
            <w:pPr>
              <w:pStyle w:val="单元格样式2"/>
            </w:pPr>
            <w:r>
              <w:t xml:space="preserve">污染防治</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992" w:type="dxa"/>
            <w:vAlign w:val="center"/>
          </w:tcPr>
          <w:p>
            <w:pPr>
              <w:pStyle w:val="单元格样式2"/>
            </w:pPr>
            <w:r>
              <w:t xml:space="preserve">2110301</w:t>
            </w:r>
          </w:p>
        </w:tc>
        <w:tc>
          <w:tcPr>
            <w:tcW w:w="4535" w:type="dxa"/>
            <w:vAlign w:val="center"/>
          </w:tcPr>
          <w:p>
            <w:pPr>
              <w:pStyle w:val="单元格样式2"/>
            </w:pPr>
            <w:r>
              <w:t xml:space="preserve">大气</w:t>
            </w: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992" w:type="dxa"/>
            <w:vAlign w:val="center"/>
          </w:tcPr>
          <w:p>
            <w:pPr>
              <w:pStyle w:val="单元格样式2"/>
            </w:pPr>
            <w:r>
              <w:t xml:space="preserve">2110302</w:t>
            </w:r>
          </w:p>
        </w:tc>
        <w:tc>
          <w:tcPr>
            <w:tcW w:w="4535" w:type="dxa"/>
            <w:vAlign w:val="center"/>
          </w:tcPr>
          <w:p>
            <w:pPr>
              <w:pStyle w:val="单元格样式2"/>
            </w:pPr>
            <w:r>
              <w:t xml:space="preserve">水体</w:t>
            </w: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992"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992"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992"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992"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992"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992"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992"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992"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992"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单位预算财政拨款收支总表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402"/>
        <w:gridCol w:w="1474"/>
        <w:gridCol w:w="3402"/>
        <w:gridCol w:w="1474"/>
        <w:gridCol w:w="1474"/>
        <w:gridCol w:w="1474"/>
        <w:gridCol w:w="147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3402"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896"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4876" w:type="dxa"/>
            <w:gridSpan w:val="2"/>
            <w:vAlign w:val="center"/>
          </w:tcPr>
          <w:p>
            <w:pPr>
              <w:pStyle w:val="单元格样式1"/>
            </w:pPr>
            <w:r>
              <w:t xml:space="preserve">收入</w:t>
            </w:r>
          </w:p>
        </w:tc>
        <w:tc>
          <w:tcPr>
            <w:tcW w:w="9298" w:type="dxa"/>
            <w:gridSpan w:val="5"/>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3402" w:type="dxa"/>
            <w:vAlign w:val="center"/>
          </w:tcPr>
          <w:p>
            <w:pPr>
              <w:pStyle w:val="单元格样式1"/>
            </w:pPr>
            <w:r>
              <w:t xml:space="preserve">项  目</w:t>
            </w:r>
          </w:p>
        </w:tc>
        <w:tc>
          <w:tcPr>
            <w:tcW w:w="1474" w:type="dxa"/>
            <w:vAlign w:val="center"/>
          </w:tcPr>
          <w:p>
            <w:pPr>
              <w:pStyle w:val="单元格样式1"/>
            </w:pPr>
            <w:r>
              <w:t xml:space="preserve">金额</w:t>
            </w:r>
          </w:p>
        </w:tc>
        <w:tc>
          <w:tcPr>
            <w:tcW w:w="3402" w:type="dxa"/>
            <w:vAlign w:val="center"/>
          </w:tcPr>
          <w:p>
            <w:pPr>
              <w:pStyle w:val="单元格样式1"/>
            </w:pPr>
            <w:r>
              <w:t xml:space="preserve">项  目</w:t>
            </w:r>
          </w:p>
        </w:tc>
        <w:tc>
          <w:tcPr>
            <w:tcW w:w="1474" w:type="dxa"/>
            <w:vAlign w:val="center"/>
          </w:tcPr>
          <w:p>
            <w:pPr>
              <w:pStyle w:val="单元格样式1"/>
            </w:pPr>
            <w:r>
              <w:t xml:space="preserve">合计</w:t>
            </w:r>
          </w:p>
        </w:tc>
        <w:tc>
          <w:tcPr>
            <w:tcW w:w="1474" w:type="dxa"/>
            <w:vAlign w:val="center"/>
          </w:tcPr>
          <w:p>
            <w:pPr>
              <w:pStyle w:val="单元格样式1"/>
            </w:pPr>
            <w:r>
              <w:t xml:space="preserve">一般公共预算财政拨款</w:t>
            </w:r>
          </w:p>
        </w:tc>
        <w:tc>
          <w:tcPr>
            <w:tcW w:w="1474" w:type="dxa"/>
            <w:vAlign w:val="center"/>
          </w:tcPr>
          <w:p>
            <w:pPr>
              <w:pStyle w:val="单元格样式1"/>
            </w:pPr>
            <w:r>
              <w:t xml:space="preserve">政府性基金预算财政    拨款</w:t>
            </w:r>
          </w:p>
        </w:tc>
        <w:tc>
          <w:tcPr>
            <w:tcW w:w="1474" w:type="dxa"/>
            <w:vAlign w:val="center"/>
          </w:tcPr>
          <w:p>
            <w:pPr>
              <w:pStyle w:val="单元格样式1"/>
            </w:pPr>
            <w:r>
              <w:t xml:space="preserve">国有资本经营预算财政拨款</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3402" w:type="dxa"/>
            <w:vAlign w:val="center"/>
          </w:tcPr>
          <w:p>
            <w:pPr>
              <w:pStyle w:val="单元格样式1"/>
            </w:pPr>
            <w:r>
              <w:t xml:space="preserve">1</w:t>
            </w:r>
          </w:p>
        </w:tc>
        <w:tc>
          <w:tcPr>
            <w:tcW w:w="1474" w:type="dxa"/>
            <w:vAlign w:val="center"/>
          </w:tcPr>
          <w:p>
            <w:pPr>
              <w:pStyle w:val="单元格样式1"/>
            </w:pPr>
            <w:r>
              <w:t xml:space="preserve">2</w:t>
            </w:r>
          </w:p>
        </w:tc>
        <w:tc>
          <w:tcPr>
            <w:tcW w:w="3402" w:type="dxa"/>
            <w:vAlign w:val="center"/>
          </w:tcPr>
          <w:p>
            <w:pPr>
              <w:pStyle w:val="单元格样式1"/>
            </w:pPr>
            <w:r>
              <w:t xml:space="preserve">3</w:t>
            </w:r>
          </w:p>
        </w:tc>
        <w:tc>
          <w:tcPr>
            <w:tcW w:w="1474" w:type="dxa"/>
            <w:vAlign w:val="center"/>
          </w:tcPr>
          <w:p>
            <w:pPr>
              <w:pStyle w:val="单元格样式1"/>
            </w:pPr>
            <w:r>
              <w:t xml:space="preserve">4</w:t>
            </w:r>
          </w:p>
        </w:tc>
        <w:tc>
          <w:tcPr>
            <w:tcW w:w="1474" w:type="dxa"/>
            <w:vAlign w:val="center"/>
          </w:tcPr>
          <w:p>
            <w:pPr>
              <w:pStyle w:val="单元格样式1"/>
            </w:pPr>
            <w:r>
              <w:t xml:space="preserve">5</w:t>
            </w:r>
          </w:p>
        </w:tc>
        <w:tc>
          <w:tcPr>
            <w:tcW w:w="1474" w:type="dxa"/>
            <w:vAlign w:val="center"/>
          </w:tcPr>
          <w:p>
            <w:pPr>
              <w:pStyle w:val="单元格样式1"/>
            </w:pPr>
            <w:r>
              <w:t xml:space="preserve">6</w:t>
            </w:r>
          </w:p>
        </w:tc>
        <w:tc>
          <w:tcPr>
            <w:tcW w:w="1474" w:type="dxa"/>
            <w:vAlign w:val="center"/>
          </w:tcPr>
          <w:p>
            <w:pPr>
              <w:pStyle w:val="单元格样式1"/>
            </w:pPr>
            <w:r>
              <w:t xml:space="preserve">7</w:t>
            </w:r>
          </w:p>
        </w:tc>
      </w:tr>
      <w:tr>
        <w:tblPrEx>
          <w:jc w:val="center"/>
          <w:tblLayout w:type="fixed"/>
        </w:tblPrEx>
        <w:trPr>
          <w:trHeight w:val="369"/>
          <w:jc w:val="center"/>
        </w:trPr>
        <w:tc>
          <w:tcPr>
            <w:tcW w:w="850" w:type="dxa"/>
            <w:vAlign w:val="center"/>
          </w:tcPr>
          <w:p>
            <w:pPr>
              <w:pStyle w:val="单元格样式3"/>
            </w:pPr>
            <w:r>
              <w:t xml:space="preserve">1</w:t>
            </w:r>
          </w:p>
        </w:tc>
        <w:tc>
          <w:tcPr>
            <w:tcW w:w="3402" w:type="dxa"/>
            <w:vAlign w:val="center"/>
          </w:tcPr>
          <w:p>
            <w:pPr>
              <w:pStyle w:val="单元格样式2"/>
            </w:pPr>
            <w:r>
              <w:t xml:space="preserve">一、一般公共预算拨款</w:t>
            </w:r>
          </w:p>
        </w:tc>
        <w:tc>
          <w:tcPr>
            <w:tcW w:w="1474" w:type="dxa"/>
            <w:vAlign w:val="center"/>
          </w:tcPr>
          <w:p>
            <w:pPr>
              <w:pStyle w:val="单元格样式4"/>
            </w:pPr>
            <w:r>
              <w:t xml:space="preserve">2739.21</w:t>
            </w:r>
          </w:p>
        </w:tc>
        <w:tc>
          <w:tcPr>
            <w:tcW w:w="3402" w:type="dxa"/>
            <w:vAlign w:val="center"/>
          </w:tcPr>
          <w:p>
            <w:pPr>
              <w:pStyle w:val="单元格样式2"/>
            </w:pPr>
            <w:r>
              <w:t xml:space="preserve">一、一般公共服务支出</w:t>
            </w:r>
          </w:p>
        </w:tc>
        <w:tc>
          <w:tcPr>
            <w:tcW w:w="1474" w:type="dxa"/>
            <w:vAlign w:val="center"/>
          </w:tcPr>
          <w:p>
            <w:pPr>
              <w:pStyle w:val="单元格样式4"/>
            </w:pPr>
            <w:r>
              <w:t xml:space="preserve">1841.86</w:t>
            </w:r>
          </w:p>
        </w:tc>
        <w:tc>
          <w:tcPr>
            <w:tcW w:w="1474" w:type="dxa"/>
            <w:vAlign w:val="center"/>
          </w:tcPr>
          <w:p>
            <w:pPr>
              <w:pStyle w:val="单元格样式4"/>
            </w:pPr>
            <w:r>
              <w:t xml:space="preserve">1841.86</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w:t>
            </w:r>
          </w:p>
        </w:tc>
        <w:tc>
          <w:tcPr>
            <w:tcW w:w="3402" w:type="dxa"/>
            <w:vAlign w:val="center"/>
          </w:tcPr>
          <w:p>
            <w:pPr>
              <w:pStyle w:val="单元格样式2"/>
            </w:pPr>
            <w:r>
              <w:t xml:space="preserve">二、政府性基金预算拨款</w:t>
            </w:r>
          </w:p>
        </w:tc>
        <w:tc>
          <w:tcPr>
            <w:tcW w:w="1474" w:type="dxa"/>
            <w:vAlign w:val="center"/>
          </w:tcPr>
          <w:p>
            <w:pPr>
              <w:pStyle w:val="单元格样式4"/>
            </w:pPr>
            <w:r>
              <w:t xml:space="preserve">70.80</w:t>
            </w:r>
          </w:p>
        </w:tc>
        <w:tc>
          <w:tcPr>
            <w:tcW w:w="3402" w:type="dxa"/>
            <w:vAlign w:val="center"/>
          </w:tcPr>
          <w:p>
            <w:pPr>
              <w:pStyle w:val="单元格样式2"/>
            </w:pPr>
            <w:r>
              <w:t xml:space="preserve">二、外交支出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r>
              <w:t xml:space="preserve">三、国防支出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四、公共安全支出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五、教育支出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六、科学技术支出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七、文化旅游体育与传媒支出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八、社会保障和就业支出</w:t>
            </w:r>
          </w:p>
        </w:tc>
        <w:tc>
          <w:tcPr>
            <w:tcW w:w="1474" w:type="dxa"/>
            <w:vAlign w:val="center"/>
          </w:tcPr>
          <w:p>
            <w:pPr>
              <w:pStyle w:val="单元格样式4"/>
            </w:pPr>
            <w:r>
              <w:t xml:space="preserve">209.00</w:t>
            </w:r>
          </w:p>
        </w:tc>
        <w:tc>
          <w:tcPr>
            <w:tcW w:w="1474" w:type="dxa"/>
            <w:vAlign w:val="center"/>
          </w:tcPr>
          <w:p>
            <w:pPr>
              <w:pStyle w:val="单元格样式4"/>
            </w:pPr>
            <w:r>
              <w:t xml:space="preserve">209.00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九、社会保险基金支出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十、卫生健康支出</w:t>
            </w:r>
          </w:p>
        </w:tc>
        <w:tc>
          <w:tcPr>
            <w:tcW w:w="1474" w:type="dxa"/>
            <w:vAlign w:val="center"/>
          </w:tcPr>
          <w:p>
            <w:pPr>
              <w:pStyle w:val="单元格样式4"/>
            </w:pPr>
            <w:r>
              <w:t xml:space="preserve">230.45</w:t>
            </w:r>
          </w:p>
        </w:tc>
        <w:tc>
          <w:tcPr>
            <w:tcW w:w="1474" w:type="dxa"/>
            <w:vAlign w:val="center"/>
          </w:tcPr>
          <w:p>
            <w:pPr>
              <w:pStyle w:val="单元格样式4"/>
            </w:pPr>
            <w:r>
              <w:t xml:space="preserve">230.45</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十一、节能环保支出</w:t>
            </w:r>
          </w:p>
        </w:tc>
        <w:tc>
          <w:tcPr>
            <w:tcW w:w="1474" w:type="dxa"/>
            <w:vAlign w:val="center"/>
          </w:tcPr>
          <w:p>
            <w:pPr>
              <w:pStyle w:val="单元格样式4"/>
            </w:pPr>
            <w:r>
              <w:t xml:space="preserve">121.10</w:t>
            </w:r>
          </w:p>
        </w:tc>
        <w:tc>
          <w:tcPr>
            <w:tcW w:w="1474" w:type="dxa"/>
            <w:vAlign w:val="center"/>
          </w:tcPr>
          <w:p>
            <w:pPr>
              <w:pStyle w:val="单元格样式4"/>
            </w:pPr>
            <w:r>
              <w:t xml:space="preserve">121.10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十二、城乡社区支出</w:t>
            </w:r>
          </w:p>
        </w:tc>
        <w:tc>
          <w:tcPr>
            <w:tcW w:w="1474" w:type="dxa"/>
            <w:vAlign w:val="center"/>
          </w:tcPr>
          <w:p>
            <w:pPr>
              <w:pStyle w:val="单元格样式4"/>
            </w:pPr>
            <w:r>
              <w:t xml:space="preserve">70.80</w:t>
            </w:r>
          </w:p>
        </w:tc>
        <w:tc>
          <w:tcPr>
            <w:tcW w:w="1474" w:type="dxa"/>
            <w:vAlign w:val="center"/>
          </w:tcPr>
          <w:p>
            <w:pPr>
              <w:pStyle w:val="单元格样式4"/>
            </w:pPr>
          </w:p>
        </w:tc>
        <w:tc>
          <w:tcPr>
            <w:tcW w:w="1474" w:type="dxa"/>
            <w:vAlign w:val="center"/>
          </w:tcPr>
          <w:p>
            <w:pPr>
              <w:pStyle w:val="单元格样式4"/>
            </w:pPr>
            <w:r>
              <w:t xml:space="preserve">70.80</w:t>
            </w: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十三、农林水支出</w:t>
            </w:r>
          </w:p>
        </w:tc>
        <w:tc>
          <w:tcPr>
            <w:tcW w:w="1474" w:type="dxa"/>
            <w:vAlign w:val="center"/>
          </w:tcPr>
          <w:p>
            <w:pPr>
              <w:pStyle w:val="单元格样式4"/>
            </w:pPr>
            <w:r>
              <w:t xml:space="preserve">172.80</w:t>
            </w:r>
          </w:p>
        </w:tc>
        <w:tc>
          <w:tcPr>
            <w:tcW w:w="1474" w:type="dxa"/>
            <w:vAlign w:val="center"/>
          </w:tcPr>
          <w:p>
            <w:pPr>
              <w:pStyle w:val="单元格样式4"/>
            </w:pPr>
            <w:r>
              <w:t xml:space="preserve">172.80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十四、交通运输支出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十五、资源勘探工业信息等支出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十六、商业服务业等支出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十七、金融支出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十八、援助其他地区支出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十九、自然资源海洋气象等支出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二十、住房保障支出</w:t>
            </w:r>
          </w:p>
        </w:tc>
        <w:tc>
          <w:tcPr>
            <w:tcW w:w="1474" w:type="dxa"/>
            <w:vAlign w:val="center"/>
          </w:tcPr>
          <w:p>
            <w:pPr>
              <w:pStyle w:val="单元格样式4"/>
            </w:pPr>
            <w:r>
              <w:t xml:space="preserve">164.00</w:t>
            </w:r>
          </w:p>
        </w:tc>
        <w:tc>
          <w:tcPr>
            <w:tcW w:w="1474" w:type="dxa"/>
            <w:vAlign w:val="center"/>
          </w:tcPr>
          <w:p>
            <w:pPr>
              <w:pStyle w:val="单元格样式4"/>
            </w:pPr>
            <w:r>
              <w:t xml:space="preserve">164.00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二十一、粮油物资储备支出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二十二、国有资本经营预算支出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二十三、灾害防治及应急管理支出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二十四、预备费</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二十五、其他支出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二十六、转移性支出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二十七、债务还本支出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二十八、债务付息支出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二十九、债务发行费用支出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三十、抗疫特别国债安排的支出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三十一、人行科目</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32</w:t>
            </w:r>
          </w:p>
        </w:tc>
        <w:tc>
          <w:tcPr>
            <w:tcW w:w="3402" w:type="dxa"/>
            <w:vAlign w:val="center"/>
          </w:tcPr>
          <w:p>
            <w:pPr>
              <w:pStyle w:val="单元格样式6"/>
            </w:pPr>
            <w:r>
              <w:t xml:space="preserve">本年收入合计</w:t>
            </w:r>
          </w:p>
        </w:tc>
        <w:tc>
          <w:tcPr>
            <w:tcW w:w="1474" w:type="dxa"/>
            <w:vAlign w:val="center"/>
          </w:tcPr>
          <w:p>
            <w:pPr>
              <w:pStyle w:val="单元格样式7"/>
            </w:pPr>
            <w:r>
              <w:t xml:space="preserve">2810.01</w:t>
            </w:r>
          </w:p>
        </w:tc>
        <w:tc>
          <w:tcPr>
            <w:tcW w:w="3402" w:type="dxa"/>
            <w:vAlign w:val="center"/>
          </w:tcPr>
          <w:p>
            <w:pPr>
              <w:pStyle w:val="单元格样式6"/>
            </w:pPr>
            <w:r>
              <w:t xml:space="preserve">本年支出合计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33</w:t>
            </w:r>
          </w:p>
        </w:tc>
        <w:tc>
          <w:tcPr>
            <w:tcW w:w="3402" w:type="dxa"/>
            <w:vAlign w:val="center"/>
          </w:tcPr>
          <w:p>
            <w:pPr>
              <w:pStyle w:val="单元格样式2"/>
            </w:pPr>
            <w:r>
              <w:t xml:space="preserve">年初财政拨款结转和结余</w:t>
            </w:r>
          </w:p>
        </w:tc>
        <w:tc>
          <w:tcPr>
            <w:tcW w:w="1474" w:type="dxa"/>
            <w:vAlign w:val="center"/>
          </w:tcPr>
          <w:p>
            <w:pPr>
              <w:pStyle w:val="单元格样式4"/>
            </w:pPr>
          </w:p>
        </w:tc>
        <w:tc>
          <w:tcPr>
            <w:tcW w:w="3402" w:type="dxa"/>
            <w:vAlign w:val="center"/>
          </w:tcPr>
          <w:p>
            <w:pPr>
              <w:pStyle w:val="单元格样式2"/>
            </w:pPr>
            <w:r>
              <w:t xml:space="preserve">年末财政拨款结转和结余</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34</w:t>
            </w:r>
          </w:p>
        </w:tc>
        <w:tc>
          <w:tcPr>
            <w:tcW w:w="3402" w:type="dxa"/>
            <w:vAlign w:val="center"/>
          </w:tcPr>
          <w:p>
            <w:pPr>
              <w:pStyle w:val="单元格样式2"/>
            </w:pPr>
            <w:r>
              <w:t xml:space="preserve">一、一般公共预算拨款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35</w:t>
            </w:r>
          </w:p>
        </w:tc>
        <w:tc>
          <w:tcPr>
            <w:tcW w:w="3402" w:type="dxa"/>
            <w:vAlign w:val="center"/>
          </w:tcPr>
          <w:p>
            <w:pPr>
              <w:pStyle w:val="单元格样式2"/>
            </w:pPr>
            <w:r>
              <w:t xml:space="preserve">二、政府性基金预算拨款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36</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37</w:t>
            </w:r>
          </w:p>
        </w:tc>
        <w:tc>
          <w:tcPr>
            <w:tcW w:w="3402" w:type="dxa"/>
            <w:vAlign w:val="center"/>
          </w:tcPr>
          <w:p>
            <w:pPr>
              <w:pStyle w:val="单元格样式6"/>
            </w:pPr>
            <w:r>
              <w:t xml:space="preserve">收入总计</w:t>
            </w:r>
          </w:p>
        </w:tc>
        <w:tc>
          <w:tcPr>
            <w:tcW w:w="1474" w:type="dxa"/>
            <w:vAlign w:val="center"/>
          </w:tcPr>
          <w:p>
            <w:pPr>
              <w:pStyle w:val="单元格样式7"/>
            </w:pPr>
            <w:r>
              <w:t xml:space="preserve">2810.01</w:t>
            </w:r>
          </w:p>
        </w:tc>
        <w:tc>
          <w:tcPr>
            <w:tcW w:w="3402" w:type="dxa"/>
            <w:vAlign w:val="center"/>
          </w:tcPr>
          <w:p>
            <w:pPr>
              <w:pStyle w:val="单元格样式6"/>
            </w:pPr>
            <w:r>
              <w:t xml:space="preserve">支出总计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单位预算一般公共预算财政拨款支出表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2739.21</w:t>
            </w:r>
          </w:p>
        </w:tc>
        <w:tc>
          <w:tcPr>
            <w:tcW w:w="2551" w:type="dxa"/>
            <w:vAlign w:val="center"/>
          </w:tcPr>
          <w:p>
            <w:pPr>
              <w:pStyle w:val="单元格样式7"/>
            </w:pPr>
            <w:r>
              <w:t xml:space="preserve">2077.58</w:t>
            </w:r>
          </w:p>
        </w:tc>
        <w:tc>
          <w:tcPr>
            <w:tcW w:w="2551" w:type="dxa"/>
            <w:vAlign w:val="center"/>
          </w:tcPr>
          <w:p>
            <w:pPr>
              <w:pStyle w:val="单元格样式7"/>
            </w:pPr>
            <w:r>
              <w:t xml:space="preserve">661.63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2551" w:type="dxa"/>
            <w:vAlign w:val="center"/>
          </w:tcPr>
          <w:p>
            <w:pPr>
              <w:pStyle w:val="单元格样式4"/>
            </w:pPr>
            <w:r>
              <w:t xml:space="preserve">1310.86</w:t>
            </w:r>
          </w:p>
        </w:tc>
        <w:tc>
          <w:tcPr>
            <w:tcW w:w="2551" w:type="dxa"/>
            <w:vAlign w:val="center"/>
          </w:tcPr>
          <w:p>
            <w:pPr>
              <w:pStyle w:val="单元格样式4"/>
            </w:pPr>
            <w:r>
              <w:t xml:space="preserve">1003.58</w:t>
            </w:r>
          </w:p>
        </w:tc>
        <w:tc>
          <w:tcPr>
            <w:tcW w:w="2551" w:type="dxa"/>
            <w:vAlign w:val="center"/>
          </w:tcPr>
          <w:p>
            <w:pPr>
              <w:pStyle w:val="单元格样式4"/>
            </w:pPr>
            <w:r>
              <w:t xml:space="preserve">307.28</w:t>
            </w: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2551" w:type="dxa"/>
            <w:vAlign w:val="center"/>
          </w:tcPr>
          <w:p>
            <w:pPr>
              <w:pStyle w:val="单元格样式4"/>
            </w:pPr>
            <w:r>
              <w:t xml:space="preserve">60.00</w:t>
            </w:r>
          </w:p>
        </w:tc>
        <w:tc>
          <w:tcPr>
            <w:tcW w:w="2551" w:type="dxa"/>
            <w:vAlign w:val="center"/>
          </w:tcPr>
          <w:p>
            <w:pPr>
              <w:pStyle w:val="单元格样式4"/>
            </w:pPr>
          </w:p>
        </w:tc>
        <w:tc>
          <w:tcPr>
            <w:tcW w:w="2551" w:type="dxa"/>
            <w:vAlign w:val="center"/>
          </w:tcPr>
          <w:p>
            <w:pPr>
              <w:pStyle w:val="单元格样式4"/>
            </w:pPr>
            <w:r>
              <w:t xml:space="preserve">60.00</w:t>
            </w: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2551" w:type="dxa"/>
            <w:vAlign w:val="center"/>
          </w:tcPr>
          <w:p>
            <w:pPr>
              <w:pStyle w:val="单元格样式4"/>
            </w:pPr>
            <w:r>
              <w:t xml:space="preserve">471.00</w:t>
            </w:r>
          </w:p>
        </w:tc>
        <w:tc>
          <w:tcPr>
            <w:tcW w:w="2551" w:type="dxa"/>
            <w:vAlign w:val="center"/>
          </w:tcPr>
          <w:p>
            <w:pPr>
              <w:pStyle w:val="单元格样式4"/>
            </w:pPr>
            <w:r>
              <w:t xml:space="preserve">471.00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21103</w:t>
            </w:r>
          </w:p>
        </w:tc>
        <w:tc>
          <w:tcPr>
            <w:tcW w:w="4535" w:type="dxa"/>
            <w:vAlign w:val="center"/>
          </w:tcPr>
          <w:p>
            <w:pPr>
              <w:pStyle w:val="单元格样式2"/>
            </w:pPr>
            <w:r>
              <w:t xml:space="preserve">污染防治</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2110301</w:t>
            </w:r>
          </w:p>
        </w:tc>
        <w:tc>
          <w:tcPr>
            <w:tcW w:w="4535" w:type="dxa"/>
            <w:vAlign w:val="center"/>
          </w:tcPr>
          <w:p>
            <w:pPr>
              <w:pStyle w:val="单元格样式2"/>
            </w:pPr>
            <w:r>
              <w:t xml:space="preserve">大气</w:t>
            </w:r>
          </w:p>
        </w:tc>
        <w:tc>
          <w:tcPr>
            <w:tcW w:w="2551" w:type="dxa"/>
            <w:vAlign w:val="center"/>
          </w:tcPr>
          <w:p>
            <w:pPr>
              <w:pStyle w:val="单元格样式4"/>
            </w:pPr>
            <w:r>
              <w:t xml:space="preserve">1.10</w:t>
            </w:r>
          </w:p>
        </w:tc>
        <w:tc>
          <w:tcPr>
            <w:tcW w:w="2551" w:type="dxa"/>
            <w:vAlign w:val="center"/>
          </w:tcPr>
          <w:p>
            <w:pPr>
              <w:pStyle w:val="单元格样式4"/>
            </w:pPr>
          </w:p>
        </w:tc>
        <w:tc>
          <w:tcPr>
            <w:tcW w:w="2551" w:type="dxa"/>
            <w:vAlign w:val="center"/>
          </w:tcPr>
          <w:p>
            <w:pPr>
              <w:pStyle w:val="单元格样式4"/>
            </w:pPr>
            <w:r>
              <w:t xml:space="preserve">1.10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2110302</w:t>
            </w:r>
          </w:p>
        </w:tc>
        <w:tc>
          <w:tcPr>
            <w:tcW w:w="4535" w:type="dxa"/>
            <w:vAlign w:val="center"/>
          </w:tcPr>
          <w:p>
            <w:pPr>
              <w:pStyle w:val="单元格样式2"/>
            </w:pPr>
            <w:r>
              <w:t xml:space="preserve">水体</w:t>
            </w:r>
          </w:p>
        </w:tc>
        <w:tc>
          <w:tcPr>
            <w:tcW w:w="2551" w:type="dxa"/>
            <w:vAlign w:val="center"/>
          </w:tcPr>
          <w:p>
            <w:pPr>
              <w:pStyle w:val="单元格样式4"/>
            </w:pPr>
            <w:r>
              <w:t xml:space="preserve">120.00</w:t>
            </w:r>
          </w:p>
        </w:tc>
        <w:tc>
          <w:tcPr>
            <w:tcW w:w="2551" w:type="dxa"/>
            <w:vAlign w:val="center"/>
          </w:tcPr>
          <w:p>
            <w:pPr>
              <w:pStyle w:val="单元格样式4"/>
            </w:pPr>
          </w:p>
        </w:tc>
        <w:tc>
          <w:tcPr>
            <w:tcW w:w="2551" w:type="dxa"/>
            <w:vAlign w:val="center"/>
          </w:tcPr>
          <w:p>
            <w:pPr>
              <w:pStyle w:val="单元格样式4"/>
            </w:pPr>
            <w:r>
              <w:t xml:space="preserve">120.00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单位预算一般公共预算财政拨款基本支出表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支出部门经济分类科目</w:t>
            </w:r>
          </w:p>
        </w:tc>
        <w:tc>
          <w:tcPr>
            <w:tcW w:w="7653" w:type="dxa"/>
            <w:gridSpan w:val="3"/>
            <w:vAlign w:val="center"/>
          </w:tcPr>
          <w:p>
            <w:pPr>
              <w:pStyle w:val="单元格样式1"/>
            </w:pPr>
            <w:r>
              <w:t xml:space="preserve">一般公共预算基本支出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Align w:val="center"/>
          </w:tcPr>
          <w:p>
            <w:pPr>
              <w:pStyle w:val="单元格样式1"/>
            </w:pPr>
            <w:r>
              <w:t xml:space="preserve">合计</w:t>
            </w:r>
          </w:p>
        </w:tc>
        <w:tc>
          <w:tcPr>
            <w:tcW w:w="2551" w:type="dxa"/>
            <w:vAlign w:val="center"/>
          </w:tcPr>
          <w:p>
            <w:pPr>
              <w:pStyle w:val="单元格样式1"/>
            </w:pPr>
            <w:r>
              <w:t xml:space="preserve">人员经费</w:t>
            </w:r>
          </w:p>
        </w:tc>
        <w:tc>
          <w:tcPr>
            <w:tcW w:w="2551" w:type="dxa"/>
            <w:vAlign w:val="center"/>
          </w:tcPr>
          <w:p>
            <w:pPr>
              <w:pStyle w:val="单元格样式1"/>
            </w:pPr>
            <w:r>
              <w:t xml:space="preserve">公用经费</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2077.58</w:t>
            </w:r>
          </w:p>
        </w:tc>
        <w:tc>
          <w:tcPr>
            <w:tcW w:w="2551" w:type="dxa"/>
            <w:vAlign w:val="center"/>
          </w:tcPr>
          <w:p>
            <w:pPr>
              <w:pStyle w:val="单元格样式7"/>
            </w:pPr>
            <w:r>
              <w:t xml:space="preserve">1932.45</w:t>
            </w:r>
          </w:p>
        </w:tc>
        <w:tc>
          <w:tcPr>
            <w:tcW w:w="2551" w:type="dxa"/>
            <w:vAlign w:val="center"/>
          </w:tcPr>
          <w:p>
            <w:pPr>
              <w:pStyle w:val="单元格样式7"/>
            </w:pPr>
            <w:r>
              <w:t xml:space="preserve">145.13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301</w:t>
            </w:r>
          </w:p>
        </w:tc>
        <w:tc>
          <w:tcPr>
            <w:tcW w:w="4535" w:type="dxa"/>
            <w:vAlign w:val="center"/>
          </w:tcPr>
          <w:p>
            <w:pPr>
              <w:pStyle w:val="单元格样式2"/>
            </w:pPr>
            <w:r>
              <w:t xml:space="preserve">工资福利支出</w:t>
            </w:r>
          </w:p>
        </w:tc>
        <w:tc>
          <w:tcPr>
            <w:tcW w:w="2551" w:type="dxa"/>
            <w:vAlign w:val="center"/>
          </w:tcPr>
          <w:p>
            <w:pPr>
              <w:pStyle w:val="单元格样式4"/>
            </w:pPr>
            <w:r>
              <w:t xml:space="preserve">1817.68</w:t>
            </w:r>
          </w:p>
        </w:tc>
        <w:tc>
          <w:tcPr>
            <w:tcW w:w="2551" w:type="dxa"/>
            <w:vAlign w:val="center"/>
          </w:tcPr>
          <w:p>
            <w:pPr>
              <w:pStyle w:val="单元格样式4"/>
            </w:pPr>
            <w:r>
              <w:t xml:space="preserve">1817.68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30101</w:t>
            </w:r>
          </w:p>
        </w:tc>
        <w:tc>
          <w:tcPr>
            <w:tcW w:w="4535" w:type="dxa"/>
            <w:vAlign w:val="center"/>
          </w:tcPr>
          <w:p>
            <w:pPr>
              <w:pStyle w:val="单元格样式2"/>
            </w:pPr>
            <w:r>
              <w:t xml:space="preserve">基本工资</w:t>
            </w:r>
          </w:p>
        </w:tc>
        <w:tc>
          <w:tcPr>
            <w:tcW w:w="2551" w:type="dxa"/>
            <w:vAlign w:val="center"/>
          </w:tcPr>
          <w:p>
            <w:pPr>
              <w:pStyle w:val="单元格样式4"/>
            </w:pPr>
            <w:r>
              <w:t xml:space="preserve">518.00</w:t>
            </w:r>
          </w:p>
        </w:tc>
        <w:tc>
          <w:tcPr>
            <w:tcW w:w="2551" w:type="dxa"/>
            <w:vAlign w:val="center"/>
          </w:tcPr>
          <w:p>
            <w:pPr>
              <w:pStyle w:val="单元格样式4"/>
            </w:pPr>
            <w:r>
              <w:t xml:space="preserve">518.00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30102</w:t>
            </w:r>
          </w:p>
        </w:tc>
        <w:tc>
          <w:tcPr>
            <w:tcW w:w="4535" w:type="dxa"/>
            <w:vAlign w:val="center"/>
          </w:tcPr>
          <w:p>
            <w:pPr>
              <w:pStyle w:val="单元格样式2"/>
            </w:pPr>
            <w:r>
              <w:t xml:space="preserve">津贴补贴</w:t>
            </w:r>
          </w:p>
        </w:tc>
        <w:tc>
          <w:tcPr>
            <w:tcW w:w="2551" w:type="dxa"/>
            <w:vAlign w:val="center"/>
          </w:tcPr>
          <w:p>
            <w:pPr>
              <w:pStyle w:val="单元格样式4"/>
            </w:pPr>
            <w:r>
              <w:t xml:space="preserve">350.98</w:t>
            </w:r>
          </w:p>
        </w:tc>
        <w:tc>
          <w:tcPr>
            <w:tcW w:w="2551" w:type="dxa"/>
            <w:vAlign w:val="center"/>
          </w:tcPr>
          <w:p>
            <w:pPr>
              <w:pStyle w:val="单元格样式4"/>
            </w:pPr>
            <w:r>
              <w:t xml:space="preserve">350.98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30103</w:t>
            </w:r>
          </w:p>
        </w:tc>
        <w:tc>
          <w:tcPr>
            <w:tcW w:w="4535" w:type="dxa"/>
            <w:vAlign w:val="center"/>
          </w:tcPr>
          <w:p>
            <w:pPr>
              <w:pStyle w:val="单元格样式2"/>
            </w:pPr>
            <w:r>
              <w:t xml:space="preserve">奖金</w:t>
            </w:r>
          </w:p>
        </w:tc>
        <w:tc>
          <w:tcPr>
            <w:tcW w:w="2551" w:type="dxa"/>
            <w:vAlign w:val="center"/>
          </w:tcPr>
          <w:p>
            <w:pPr>
              <w:pStyle w:val="单元格样式4"/>
            </w:pPr>
            <w:r>
              <w:t xml:space="preserve">79.60</w:t>
            </w:r>
          </w:p>
        </w:tc>
        <w:tc>
          <w:tcPr>
            <w:tcW w:w="2551" w:type="dxa"/>
            <w:vAlign w:val="center"/>
          </w:tcPr>
          <w:p>
            <w:pPr>
              <w:pStyle w:val="单元格样式4"/>
            </w:pPr>
            <w:r>
              <w:t xml:space="preserve">79.60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30107</w:t>
            </w:r>
          </w:p>
        </w:tc>
        <w:tc>
          <w:tcPr>
            <w:tcW w:w="4535" w:type="dxa"/>
            <w:vAlign w:val="center"/>
          </w:tcPr>
          <w:p>
            <w:pPr>
              <w:pStyle w:val="单元格样式2"/>
            </w:pPr>
            <w:r>
              <w:t xml:space="preserve">绩效工资</w:t>
            </w:r>
          </w:p>
        </w:tc>
        <w:tc>
          <w:tcPr>
            <w:tcW w:w="2551" w:type="dxa"/>
            <w:vAlign w:val="center"/>
          </w:tcPr>
          <w:p>
            <w:pPr>
              <w:pStyle w:val="单元格样式4"/>
            </w:pPr>
            <w:r>
              <w:t xml:space="preserve">255.00</w:t>
            </w:r>
          </w:p>
        </w:tc>
        <w:tc>
          <w:tcPr>
            <w:tcW w:w="2551" w:type="dxa"/>
            <w:vAlign w:val="center"/>
          </w:tcPr>
          <w:p>
            <w:pPr>
              <w:pStyle w:val="单元格样式4"/>
            </w:pPr>
            <w:r>
              <w:t xml:space="preserve">255.00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30108</w:t>
            </w:r>
          </w:p>
        </w:tc>
        <w:tc>
          <w:tcPr>
            <w:tcW w:w="4535" w:type="dxa"/>
            <w:vAlign w:val="center"/>
          </w:tcPr>
          <w:p>
            <w:pPr>
              <w:pStyle w:val="单元格样式2"/>
            </w:pPr>
            <w:r>
              <w:t xml:space="preserve">机关事业单位基本养老保险缴费</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30110</w:t>
            </w:r>
          </w:p>
        </w:tc>
        <w:tc>
          <w:tcPr>
            <w:tcW w:w="4535" w:type="dxa"/>
            <w:vAlign w:val="center"/>
          </w:tcPr>
          <w:p>
            <w:pPr>
              <w:pStyle w:val="单元格样式2"/>
            </w:pPr>
            <w:r>
              <w:t xml:space="preserve">职工基本医疗保险缴费</w:t>
            </w:r>
          </w:p>
        </w:tc>
        <w:tc>
          <w:tcPr>
            <w:tcW w:w="2551" w:type="dxa"/>
            <w:vAlign w:val="center"/>
          </w:tcPr>
          <w:p>
            <w:pPr>
              <w:pStyle w:val="单元格样式4"/>
            </w:pPr>
            <w:r>
              <w:t xml:space="preserve">230.00</w:t>
            </w:r>
          </w:p>
        </w:tc>
        <w:tc>
          <w:tcPr>
            <w:tcW w:w="2551" w:type="dxa"/>
            <w:vAlign w:val="center"/>
          </w:tcPr>
          <w:p>
            <w:pPr>
              <w:pStyle w:val="单元格样式4"/>
            </w:pPr>
            <w:r>
              <w:t xml:space="preserve">230.00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30112</w:t>
            </w:r>
          </w:p>
        </w:tc>
        <w:tc>
          <w:tcPr>
            <w:tcW w:w="4535" w:type="dxa"/>
            <w:vAlign w:val="center"/>
          </w:tcPr>
          <w:p>
            <w:pPr>
              <w:pStyle w:val="单元格样式2"/>
            </w:pPr>
            <w:r>
              <w:t xml:space="preserve">其他社会保障缴费</w:t>
            </w:r>
          </w:p>
        </w:tc>
        <w:tc>
          <w:tcPr>
            <w:tcW w:w="2551" w:type="dxa"/>
            <w:vAlign w:val="center"/>
          </w:tcPr>
          <w:p>
            <w:pPr>
              <w:pStyle w:val="单元格样式4"/>
            </w:pPr>
            <w:r>
              <w:t xml:space="preserve">11.10</w:t>
            </w:r>
          </w:p>
        </w:tc>
        <w:tc>
          <w:tcPr>
            <w:tcW w:w="2551" w:type="dxa"/>
            <w:vAlign w:val="center"/>
          </w:tcPr>
          <w:p>
            <w:pPr>
              <w:pStyle w:val="单元格样式4"/>
            </w:pPr>
            <w:r>
              <w:t xml:space="preserve">11.10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30113</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302</w:t>
            </w:r>
          </w:p>
        </w:tc>
        <w:tc>
          <w:tcPr>
            <w:tcW w:w="4535" w:type="dxa"/>
            <w:vAlign w:val="center"/>
          </w:tcPr>
          <w:p>
            <w:pPr>
              <w:pStyle w:val="单元格样式2"/>
            </w:pPr>
            <w:r>
              <w:t xml:space="preserve">商品和服务支出</w:t>
            </w:r>
          </w:p>
        </w:tc>
        <w:tc>
          <w:tcPr>
            <w:tcW w:w="2551" w:type="dxa"/>
            <w:vAlign w:val="center"/>
          </w:tcPr>
          <w:p>
            <w:pPr>
              <w:pStyle w:val="单元格样式4"/>
            </w:pPr>
            <w:r>
              <w:t xml:space="preserve">145.13</w:t>
            </w:r>
          </w:p>
        </w:tc>
        <w:tc>
          <w:tcPr>
            <w:tcW w:w="2551" w:type="dxa"/>
            <w:vAlign w:val="center"/>
          </w:tcPr>
          <w:p>
            <w:pPr>
              <w:pStyle w:val="单元格样式4"/>
            </w:pPr>
          </w:p>
        </w:tc>
        <w:tc>
          <w:tcPr>
            <w:tcW w:w="2551" w:type="dxa"/>
            <w:vAlign w:val="center"/>
          </w:tcPr>
          <w:p>
            <w:pPr>
              <w:pStyle w:val="单元格样式4"/>
            </w:pPr>
            <w:r>
              <w:t xml:space="preserve">145.13</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30201</w:t>
            </w:r>
          </w:p>
        </w:tc>
        <w:tc>
          <w:tcPr>
            <w:tcW w:w="4535" w:type="dxa"/>
            <w:vAlign w:val="center"/>
          </w:tcPr>
          <w:p>
            <w:pPr>
              <w:pStyle w:val="单元格样式2"/>
            </w:pPr>
            <w:r>
              <w:t xml:space="preserve">办公费</w:t>
            </w:r>
          </w:p>
        </w:tc>
        <w:tc>
          <w:tcPr>
            <w:tcW w:w="2551" w:type="dxa"/>
            <w:vAlign w:val="center"/>
          </w:tcPr>
          <w:p>
            <w:pPr>
              <w:pStyle w:val="单元格样式4"/>
            </w:pPr>
            <w:r>
              <w:t xml:space="preserve">5.75</w:t>
            </w:r>
          </w:p>
        </w:tc>
        <w:tc>
          <w:tcPr>
            <w:tcW w:w="2551" w:type="dxa"/>
            <w:vAlign w:val="center"/>
          </w:tcPr>
          <w:p>
            <w:pPr>
              <w:pStyle w:val="单元格样式4"/>
            </w:pPr>
          </w:p>
        </w:tc>
        <w:tc>
          <w:tcPr>
            <w:tcW w:w="2551" w:type="dxa"/>
            <w:vAlign w:val="center"/>
          </w:tcPr>
          <w:p>
            <w:pPr>
              <w:pStyle w:val="单元格样式4"/>
            </w:pPr>
            <w:r>
              <w:t xml:space="preserve">5.75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30206</w:t>
            </w:r>
          </w:p>
        </w:tc>
        <w:tc>
          <w:tcPr>
            <w:tcW w:w="4535" w:type="dxa"/>
            <w:vAlign w:val="center"/>
          </w:tcPr>
          <w:p>
            <w:pPr>
              <w:pStyle w:val="单元格样式2"/>
            </w:pPr>
            <w:r>
              <w:t xml:space="preserve">电费</w:t>
            </w:r>
          </w:p>
        </w:tc>
        <w:tc>
          <w:tcPr>
            <w:tcW w:w="2551" w:type="dxa"/>
            <w:vAlign w:val="center"/>
          </w:tcPr>
          <w:p>
            <w:pPr>
              <w:pStyle w:val="单元格样式4"/>
            </w:pPr>
            <w:r>
              <w:t xml:space="preserve">20.00</w:t>
            </w:r>
          </w:p>
        </w:tc>
        <w:tc>
          <w:tcPr>
            <w:tcW w:w="2551" w:type="dxa"/>
            <w:vAlign w:val="center"/>
          </w:tcPr>
          <w:p>
            <w:pPr>
              <w:pStyle w:val="单元格样式4"/>
            </w:pPr>
          </w:p>
        </w:tc>
        <w:tc>
          <w:tcPr>
            <w:tcW w:w="2551" w:type="dxa"/>
            <w:vAlign w:val="center"/>
          </w:tcPr>
          <w:p>
            <w:pPr>
              <w:pStyle w:val="单元格样式4"/>
            </w:pPr>
            <w:r>
              <w:t xml:space="preserve">20.00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30207</w:t>
            </w:r>
          </w:p>
        </w:tc>
        <w:tc>
          <w:tcPr>
            <w:tcW w:w="4535" w:type="dxa"/>
            <w:vAlign w:val="center"/>
          </w:tcPr>
          <w:p>
            <w:pPr>
              <w:pStyle w:val="单元格样式2"/>
            </w:pPr>
            <w:r>
              <w:t xml:space="preserve">邮电费</w:t>
            </w:r>
          </w:p>
        </w:tc>
        <w:tc>
          <w:tcPr>
            <w:tcW w:w="2551" w:type="dxa"/>
            <w:vAlign w:val="center"/>
          </w:tcPr>
          <w:p>
            <w:pPr>
              <w:pStyle w:val="单元格样式4"/>
            </w:pPr>
            <w:r>
              <w:t xml:space="preserve">23.00</w:t>
            </w:r>
          </w:p>
        </w:tc>
        <w:tc>
          <w:tcPr>
            <w:tcW w:w="2551" w:type="dxa"/>
            <w:vAlign w:val="center"/>
          </w:tcPr>
          <w:p>
            <w:pPr>
              <w:pStyle w:val="单元格样式4"/>
            </w:pPr>
          </w:p>
        </w:tc>
        <w:tc>
          <w:tcPr>
            <w:tcW w:w="2551" w:type="dxa"/>
            <w:vAlign w:val="center"/>
          </w:tcPr>
          <w:p>
            <w:pPr>
              <w:pStyle w:val="单元格样式4"/>
            </w:pPr>
            <w:r>
              <w:t xml:space="preserve">23.00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30208</w:t>
            </w:r>
          </w:p>
        </w:tc>
        <w:tc>
          <w:tcPr>
            <w:tcW w:w="4535" w:type="dxa"/>
            <w:vAlign w:val="center"/>
          </w:tcPr>
          <w:p>
            <w:pPr>
              <w:pStyle w:val="单元格样式2"/>
            </w:pPr>
            <w:r>
              <w:t xml:space="preserve">取暖费</w:t>
            </w:r>
          </w:p>
        </w:tc>
        <w:tc>
          <w:tcPr>
            <w:tcW w:w="2551" w:type="dxa"/>
            <w:vAlign w:val="center"/>
          </w:tcPr>
          <w:p>
            <w:pPr>
              <w:pStyle w:val="单元格样式4"/>
            </w:pPr>
            <w:r>
              <w:t xml:space="preserve">12.80</w:t>
            </w:r>
          </w:p>
        </w:tc>
        <w:tc>
          <w:tcPr>
            <w:tcW w:w="2551" w:type="dxa"/>
            <w:vAlign w:val="center"/>
          </w:tcPr>
          <w:p>
            <w:pPr>
              <w:pStyle w:val="单元格样式4"/>
            </w:pPr>
          </w:p>
        </w:tc>
        <w:tc>
          <w:tcPr>
            <w:tcW w:w="2551" w:type="dxa"/>
            <w:vAlign w:val="center"/>
          </w:tcPr>
          <w:p>
            <w:pPr>
              <w:pStyle w:val="单元格样式4"/>
            </w:pPr>
            <w:r>
              <w:t xml:space="preserve">12.80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30211</w:t>
            </w:r>
          </w:p>
        </w:tc>
        <w:tc>
          <w:tcPr>
            <w:tcW w:w="4535" w:type="dxa"/>
            <w:vAlign w:val="center"/>
          </w:tcPr>
          <w:p>
            <w:pPr>
              <w:pStyle w:val="单元格样式2"/>
            </w:pPr>
            <w:r>
              <w:t xml:space="preserve">差旅费</w:t>
            </w:r>
          </w:p>
        </w:tc>
        <w:tc>
          <w:tcPr>
            <w:tcW w:w="2551" w:type="dxa"/>
            <w:vAlign w:val="center"/>
          </w:tcPr>
          <w:p>
            <w:pPr>
              <w:pStyle w:val="单元格样式4"/>
            </w:pPr>
            <w:r>
              <w:t xml:space="preserve">1.00</w:t>
            </w:r>
          </w:p>
        </w:tc>
        <w:tc>
          <w:tcPr>
            <w:tcW w:w="2551" w:type="dxa"/>
            <w:vAlign w:val="center"/>
          </w:tcPr>
          <w:p>
            <w:pPr>
              <w:pStyle w:val="单元格样式4"/>
            </w:pPr>
          </w:p>
        </w:tc>
        <w:tc>
          <w:tcPr>
            <w:tcW w:w="2551" w:type="dxa"/>
            <w:vAlign w:val="center"/>
          </w:tcPr>
          <w:p>
            <w:pPr>
              <w:pStyle w:val="单元格样式4"/>
            </w:pPr>
            <w:r>
              <w:t xml:space="preserve">1.00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30228</w:t>
            </w:r>
          </w:p>
        </w:tc>
        <w:tc>
          <w:tcPr>
            <w:tcW w:w="4535" w:type="dxa"/>
            <w:vAlign w:val="center"/>
          </w:tcPr>
          <w:p>
            <w:pPr>
              <w:pStyle w:val="单元格样式2"/>
            </w:pPr>
            <w:r>
              <w:t xml:space="preserve">工会经费</w:t>
            </w:r>
          </w:p>
        </w:tc>
        <w:tc>
          <w:tcPr>
            <w:tcW w:w="2551" w:type="dxa"/>
            <w:vAlign w:val="center"/>
          </w:tcPr>
          <w:p>
            <w:pPr>
              <w:pStyle w:val="单元格样式4"/>
            </w:pPr>
            <w:r>
              <w:t xml:space="preserve">10.08</w:t>
            </w:r>
          </w:p>
        </w:tc>
        <w:tc>
          <w:tcPr>
            <w:tcW w:w="2551" w:type="dxa"/>
            <w:vAlign w:val="center"/>
          </w:tcPr>
          <w:p>
            <w:pPr>
              <w:pStyle w:val="单元格样式4"/>
            </w:pPr>
          </w:p>
        </w:tc>
        <w:tc>
          <w:tcPr>
            <w:tcW w:w="2551" w:type="dxa"/>
            <w:vAlign w:val="center"/>
          </w:tcPr>
          <w:p>
            <w:pPr>
              <w:pStyle w:val="单元格样式4"/>
            </w:pPr>
            <w:r>
              <w:t xml:space="preserve">10.08</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30231</w:t>
            </w:r>
          </w:p>
        </w:tc>
        <w:tc>
          <w:tcPr>
            <w:tcW w:w="4535" w:type="dxa"/>
            <w:vAlign w:val="center"/>
          </w:tcPr>
          <w:p>
            <w:pPr>
              <w:pStyle w:val="单元格样式2"/>
            </w:pPr>
            <w:r>
              <w:t xml:space="preserve">公务用车运行维护费</w:t>
            </w:r>
          </w:p>
        </w:tc>
        <w:tc>
          <w:tcPr>
            <w:tcW w:w="2551" w:type="dxa"/>
            <w:vAlign w:val="center"/>
          </w:tcPr>
          <w:p>
            <w:pPr>
              <w:pStyle w:val="单元格样式4"/>
            </w:pPr>
            <w:r>
              <w:t xml:space="preserve">2.50</w:t>
            </w:r>
          </w:p>
        </w:tc>
        <w:tc>
          <w:tcPr>
            <w:tcW w:w="2551" w:type="dxa"/>
            <w:vAlign w:val="center"/>
          </w:tcPr>
          <w:p>
            <w:pPr>
              <w:pStyle w:val="单元格样式4"/>
            </w:pPr>
          </w:p>
        </w:tc>
        <w:tc>
          <w:tcPr>
            <w:tcW w:w="2551" w:type="dxa"/>
            <w:vAlign w:val="center"/>
          </w:tcPr>
          <w:p>
            <w:pPr>
              <w:pStyle w:val="单元格样式4"/>
            </w:pPr>
            <w:r>
              <w:t xml:space="preserve">2.50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30239</w:t>
            </w:r>
          </w:p>
        </w:tc>
        <w:tc>
          <w:tcPr>
            <w:tcW w:w="4535" w:type="dxa"/>
            <w:vAlign w:val="center"/>
          </w:tcPr>
          <w:p>
            <w:pPr>
              <w:pStyle w:val="单元格样式2"/>
            </w:pPr>
            <w:r>
              <w:t xml:space="preserve">其他交通费用</w:t>
            </w:r>
          </w:p>
        </w:tc>
        <w:tc>
          <w:tcPr>
            <w:tcW w:w="2551" w:type="dxa"/>
            <w:vAlign w:val="center"/>
          </w:tcPr>
          <w:p>
            <w:pPr>
              <w:pStyle w:val="单元格样式4"/>
            </w:pPr>
            <w:r>
              <w:t xml:space="preserve">70.00</w:t>
            </w:r>
          </w:p>
        </w:tc>
        <w:tc>
          <w:tcPr>
            <w:tcW w:w="2551" w:type="dxa"/>
            <w:vAlign w:val="center"/>
          </w:tcPr>
          <w:p>
            <w:pPr>
              <w:pStyle w:val="单元格样式4"/>
            </w:pPr>
          </w:p>
        </w:tc>
        <w:tc>
          <w:tcPr>
            <w:tcW w:w="2551" w:type="dxa"/>
            <w:vAlign w:val="center"/>
          </w:tcPr>
          <w:p>
            <w:pPr>
              <w:pStyle w:val="单元格样式4"/>
            </w:pPr>
            <w:r>
              <w:t xml:space="preserve">70.00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303</w:t>
            </w:r>
          </w:p>
        </w:tc>
        <w:tc>
          <w:tcPr>
            <w:tcW w:w="4535" w:type="dxa"/>
            <w:vAlign w:val="center"/>
          </w:tcPr>
          <w:p>
            <w:pPr>
              <w:pStyle w:val="单元格样式2"/>
            </w:pPr>
            <w:r>
              <w:t xml:space="preserve">对个人和家庭的补助</w:t>
            </w:r>
          </w:p>
        </w:tc>
        <w:tc>
          <w:tcPr>
            <w:tcW w:w="2551" w:type="dxa"/>
            <w:vAlign w:val="center"/>
          </w:tcPr>
          <w:p>
            <w:pPr>
              <w:pStyle w:val="单元格样式4"/>
            </w:pPr>
            <w:r>
              <w:t xml:space="preserve">114.76</w:t>
            </w:r>
          </w:p>
        </w:tc>
        <w:tc>
          <w:tcPr>
            <w:tcW w:w="2551" w:type="dxa"/>
            <w:vAlign w:val="center"/>
          </w:tcPr>
          <w:p>
            <w:pPr>
              <w:pStyle w:val="单元格样式4"/>
            </w:pPr>
            <w:r>
              <w:t xml:space="preserve">114.76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30301</w:t>
            </w:r>
          </w:p>
        </w:tc>
        <w:tc>
          <w:tcPr>
            <w:tcW w:w="4535" w:type="dxa"/>
            <w:vAlign w:val="center"/>
          </w:tcPr>
          <w:p>
            <w:pPr>
              <w:pStyle w:val="单元格样式2"/>
            </w:pPr>
            <w:r>
              <w:t xml:space="preserve">离休费</w:t>
            </w:r>
          </w:p>
        </w:tc>
        <w:tc>
          <w:tcPr>
            <w:tcW w:w="2551" w:type="dxa"/>
            <w:vAlign w:val="center"/>
          </w:tcPr>
          <w:p>
            <w:pPr>
              <w:pStyle w:val="单元格样式4"/>
            </w:pPr>
            <w:r>
              <w:t xml:space="preserve">16.76</w:t>
            </w:r>
          </w:p>
        </w:tc>
        <w:tc>
          <w:tcPr>
            <w:tcW w:w="2551" w:type="dxa"/>
            <w:vAlign w:val="center"/>
          </w:tcPr>
          <w:p>
            <w:pPr>
              <w:pStyle w:val="单元格样式4"/>
            </w:pPr>
            <w:r>
              <w:t xml:space="preserve">16.76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30302</w:t>
            </w:r>
          </w:p>
        </w:tc>
        <w:tc>
          <w:tcPr>
            <w:tcW w:w="4535" w:type="dxa"/>
            <w:vAlign w:val="center"/>
          </w:tcPr>
          <w:p>
            <w:pPr>
              <w:pStyle w:val="单元格样式2"/>
            </w:pPr>
            <w:r>
              <w:t xml:space="preserve">退休费</w:t>
            </w:r>
          </w:p>
        </w:tc>
        <w:tc>
          <w:tcPr>
            <w:tcW w:w="2551" w:type="dxa"/>
            <w:vAlign w:val="center"/>
          </w:tcPr>
          <w:p>
            <w:pPr>
              <w:pStyle w:val="单元格样式4"/>
            </w:pPr>
            <w:r>
              <w:t xml:space="preserve">98.00</w:t>
            </w:r>
          </w:p>
        </w:tc>
        <w:tc>
          <w:tcPr>
            <w:tcW w:w="2551" w:type="dxa"/>
            <w:vAlign w:val="center"/>
          </w:tcPr>
          <w:p>
            <w:pPr>
              <w:pStyle w:val="单元格样式4"/>
            </w:pPr>
            <w:r>
              <w:t xml:space="preserve">98.00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单位预算政府性基金预算财政拨款支出表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70.80</w:t>
            </w:r>
          </w:p>
        </w:tc>
        <w:tc>
          <w:tcPr>
            <w:tcW w:w="2551" w:type="dxa"/>
            <w:vAlign w:val="center"/>
          </w:tcPr>
          <w:p>
            <w:pPr>
              <w:pStyle w:val="单元格样式7"/>
            </w:pPr>
          </w:p>
        </w:tc>
        <w:tc>
          <w:tcPr>
            <w:tcW w:w="2551" w:type="dxa"/>
            <w:vAlign w:val="center"/>
          </w:tcPr>
          <w:p>
            <w:pPr>
              <w:pStyle w:val="单元格样式7"/>
            </w:pPr>
            <w:r>
              <w:t xml:space="preserve">70.80</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单位预算国有资本经营预算财政拨款支出表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p>
        </w:tc>
        <w:tc>
          <w:tcPr>
            <w:tcW w:w="1191" w:type="dxa"/>
            <w:vAlign w:val="center"/>
          </w:tcPr>
          <w:p>
            <w:pPr>
              <w:pStyle w:val="单元格样式2"/>
            </w:pPr>
          </w:p>
        </w:tc>
        <w:tc>
          <w:tcPr>
            <w:tcW w:w="4535" w:type="dxa"/>
            <w:vAlign w:val="center"/>
          </w:tcPr>
          <w:p>
            <w:pPr>
              <w:pStyle w:val="单元格样式2"/>
            </w:pPr>
          </w:p>
        </w:tc>
        <w:tc>
          <w:tcPr>
            <w:tcW w:w="2551" w:type="dxa"/>
            <w:vAlign w:val="center"/>
          </w:tcPr>
          <w:p>
            <w:pPr>
              <w:pStyle w:val="单元格样式4"/>
            </w:pPr>
          </w:p>
        </w:tc>
        <w:tc>
          <w:tcPr>
            <w:tcW w:w="2551" w:type="dxa"/>
            <w:vAlign w:val="center"/>
          </w:tcPr>
          <w:p>
            <w:pPr>
              <w:pStyle w:val="单元格样式4"/>
            </w:pPr>
          </w:p>
        </w:tc>
        <w:tc>
          <w:tcPr>
            <w:tcW w:w="2551" w:type="dxa"/>
            <w:vAlign w:val="center"/>
          </w:tcPr>
          <w:p>
            <w:pPr>
              <w:pStyle w:val="单元格样式4"/>
            </w:pPr>
          </w:p>
        </w:tc>
      </w:tr>
    </w:tbl>
    <w:p>
      <w:pPr>
        <w:spacing w:before="0" w:after="0" w:line="240" w:lineRule="auto"/>
        <w:ind w:firstLine="420"/>
        <w:jc w:val="left"/>
        <w:outlineLvl w:val="9"/>
        <w:sectPr>
          <w:type w:val="nextPage"/>
          <w:pgSz w:w="16840" w:h="11900" w:orient="landscape"/>
          <w:pgMar w:top="1361" w:right="1020" w:bottom="1134" w:left="1020" w:header="720" w:footer="720" w:gutter="0"/>
        </w:sectPr>
      </w:pPr>
      <w:r>
        <w:rPr>
          <w:rFonts w:ascii="方正书宋_GBK" w:eastAsia="方正书宋_GBK" w:hAnsi="方正书宋_GBK" w:cs="方正书宋_GBK"/>
          <w:color w:val="000000"/>
          <w:sz w:val="21"/>
        </w:rPr>
        <w:t xml:space="preserve">注：无国有资本经营预算财政拨款预算，空表列示。</w:t>
      </w: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单位预算财政拨款“三公”经费支出表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798"/>
        <w:gridCol w:w="2381"/>
        <w:gridCol w:w="2381"/>
        <w:gridCol w:w="2381"/>
        <w:gridCol w:w="238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7029"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38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476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3798" w:type="dxa"/>
            <w:vMerge w:val="restart"/>
            <w:vAlign w:val="center"/>
          </w:tcPr>
          <w:p>
            <w:pPr>
              <w:pStyle w:val="单元格样式1"/>
            </w:pPr>
            <w:r>
              <w:t xml:space="preserve">项  目</w:t>
            </w:r>
          </w:p>
        </w:tc>
        <w:tc>
          <w:tcPr>
            <w:tcW w:w="9524" w:type="dxa"/>
            <w:gridSpan w:val="4"/>
            <w:vAlign w:val="center"/>
          </w:tcPr>
          <w:p>
            <w:pPr>
              <w:pStyle w:val="单元格样式1"/>
            </w:pPr>
            <w:r>
              <w:t xml:space="preserve">资 金 性 质</w:t>
            </w:r>
          </w:p>
        </w:tc>
      </w:tr>
      <w:tr>
        <w:tblPrEx>
          <w:jc w:val="center"/>
          <w:tblLayout w:type="fixed"/>
        </w:tblPrEx>
        <w:trPr>
          <w:trHeight w:val="567"/>
          <w:tblHeader/>
          <w:jc w:val="center"/>
        </w:trPr>
        <w:tc>
          <w:tcPr>
            <w:tcW w:w="850" w:type="dxa"/>
            <w:vMerge/>
          </w:tcPr>
          <w:p/>
        </w:tc>
        <w:tc>
          <w:tcPr>
            <w:tcW w:w="3798" w:type="dxa"/>
            <w:vMerge/>
          </w:tcPr>
          <w:p/>
        </w:tc>
        <w:tc>
          <w:tcPr>
            <w:tcW w:w="2381" w:type="dxa"/>
            <w:vAlign w:val="center"/>
          </w:tcPr>
          <w:p>
            <w:pPr>
              <w:pStyle w:val="单元格样式1"/>
            </w:pPr>
            <w:r>
              <w:t xml:space="preserve">合计</w:t>
            </w:r>
          </w:p>
        </w:tc>
        <w:tc>
          <w:tcPr>
            <w:tcW w:w="2381" w:type="dxa"/>
            <w:vAlign w:val="center"/>
          </w:tcPr>
          <w:p>
            <w:pPr>
              <w:pStyle w:val="单元格样式1"/>
            </w:pPr>
            <w:r>
              <w:t xml:space="preserve">一般公共预算              财政拨款</w:t>
            </w:r>
          </w:p>
        </w:tc>
        <w:tc>
          <w:tcPr>
            <w:tcW w:w="2381" w:type="dxa"/>
            <w:vAlign w:val="center"/>
          </w:tcPr>
          <w:p>
            <w:pPr>
              <w:pStyle w:val="单元格样式1"/>
            </w:pPr>
            <w:r>
              <w:t xml:space="preserve">政府性基金                  预算拨款</w:t>
            </w:r>
          </w:p>
        </w:tc>
        <w:tc>
          <w:tcPr>
            <w:tcW w:w="2381" w:type="dxa"/>
            <w:vAlign w:val="center"/>
          </w:tcPr>
          <w:p>
            <w:pPr>
              <w:pStyle w:val="单元格样式1"/>
            </w:pPr>
            <w:r>
              <w:t xml:space="preserve">国有资本经营              预算财政拨款</w:t>
            </w:r>
          </w:p>
        </w:tc>
      </w:tr>
      <w:tr>
        <w:tblPrEx>
          <w:jc w:val="center"/>
          <w:tblLayout w:type="fixed"/>
        </w:tblPrEx>
        <w:trPr>
          <w:trHeight w:val="567"/>
          <w:tblHeader/>
          <w:jc w:val="center"/>
        </w:trPr>
        <w:tc>
          <w:tcPr>
            <w:tcW w:w="850" w:type="dxa"/>
            <w:vAlign w:val="center"/>
          </w:tcPr>
          <w:p>
            <w:pPr>
              <w:pStyle w:val="单元格样式1"/>
            </w:pPr>
            <w:r>
              <w:t xml:space="preserve">栏次</w:t>
            </w:r>
          </w:p>
        </w:tc>
        <w:tc>
          <w:tcPr>
            <w:tcW w:w="3798" w:type="dxa"/>
            <w:vAlign w:val="center"/>
          </w:tcPr>
          <w:p>
            <w:pPr>
              <w:pStyle w:val="单元格样式1"/>
            </w:pPr>
            <w:r>
              <w:t xml:space="preserve">1</w:t>
            </w:r>
          </w:p>
        </w:tc>
        <w:tc>
          <w:tcPr>
            <w:tcW w:w="2381" w:type="dxa"/>
            <w:vAlign w:val="center"/>
          </w:tcPr>
          <w:p>
            <w:pPr>
              <w:pStyle w:val="单元格样式1"/>
            </w:pPr>
            <w:r>
              <w:t xml:space="preserve">2</w:t>
            </w:r>
          </w:p>
        </w:tc>
        <w:tc>
          <w:tcPr>
            <w:tcW w:w="2381" w:type="dxa"/>
            <w:vAlign w:val="center"/>
          </w:tcPr>
          <w:p>
            <w:pPr>
              <w:pStyle w:val="单元格样式1"/>
            </w:pPr>
            <w:r>
              <w:t xml:space="preserve">3</w:t>
            </w:r>
          </w:p>
        </w:tc>
        <w:tc>
          <w:tcPr>
            <w:tcW w:w="2381" w:type="dxa"/>
            <w:vAlign w:val="center"/>
          </w:tcPr>
          <w:p>
            <w:pPr>
              <w:pStyle w:val="单元格样式1"/>
            </w:pPr>
            <w:r>
              <w:t xml:space="preserve">4</w:t>
            </w:r>
          </w:p>
        </w:tc>
        <w:tc>
          <w:tcPr>
            <w:tcW w:w="2381" w:type="dxa"/>
            <w:vAlign w:val="center"/>
          </w:tcPr>
          <w:p>
            <w:pPr>
              <w:pStyle w:val="单元格样式1"/>
            </w:pPr>
            <w:r>
              <w:t xml:space="preserve">5</w:t>
            </w:r>
          </w:p>
        </w:tc>
      </w:tr>
      <w:tr>
        <w:tblPrEx>
          <w:jc w:val="center"/>
          <w:tblLayout w:type="fixed"/>
        </w:tblPrEx>
        <w:trPr>
          <w:trHeight w:val="567"/>
          <w:jc w:val="center"/>
        </w:trPr>
        <w:tc>
          <w:tcPr>
            <w:tcW w:w="850" w:type="dxa"/>
            <w:vAlign w:val="center"/>
          </w:tcPr>
          <w:p>
            <w:pPr>
              <w:pStyle w:val="单元格样式3"/>
            </w:pPr>
            <w:r>
              <w:t xml:space="preserve">1</w:t>
            </w:r>
          </w:p>
        </w:tc>
        <w:tc>
          <w:tcPr>
            <w:tcW w:w="3798" w:type="dxa"/>
            <w:vAlign w:val="center"/>
          </w:tcPr>
          <w:p>
            <w:pPr>
              <w:pStyle w:val="单元格样式6"/>
            </w:pPr>
            <w:r>
              <w:t xml:space="preserve">合计</w:t>
            </w:r>
          </w:p>
        </w:tc>
        <w:tc>
          <w:tcPr>
            <w:tcW w:w="2381" w:type="dxa"/>
            <w:vAlign w:val="center"/>
          </w:tcPr>
          <w:p>
            <w:pPr>
              <w:pStyle w:val="单元格样式7"/>
            </w:pPr>
            <w:r>
              <w:t xml:space="preserve">2.50</w:t>
            </w:r>
          </w:p>
        </w:tc>
        <w:tc>
          <w:tcPr>
            <w:tcW w:w="2381" w:type="dxa"/>
            <w:vAlign w:val="center"/>
          </w:tcPr>
          <w:p>
            <w:pPr>
              <w:pStyle w:val="单元格样式7"/>
            </w:pPr>
            <w:r>
              <w:t xml:space="preserve">2.50</w:t>
            </w:r>
          </w:p>
        </w:tc>
        <w:tc>
          <w:tcPr>
            <w:tcW w:w="2381" w:type="dxa"/>
            <w:vAlign w:val="center"/>
          </w:tcPr>
          <w:p>
            <w:pPr>
              <w:pStyle w:val="单元格样式7"/>
            </w:pPr>
          </w:p>
        </w:tc>
        <w:tc>
          <w:tcPr>
            <w:tcW w:w="2381" w:type="dxa"/>
            <w:vAlign w:val="center"/>
          </w:tcPr>
          <w:p>
            <w:pPr>
              <w:pStyle w:val="单元格样式7"/>
            </w:pPr>
          </w:p>
        </w:tc>
      </w:tr>
      <w:tr>
        <w:tblPrEx>
          <w:jc w:val="center"/>
          <w:tblLayout w:type="fixed"/>
        </w:tblPrEx>
        <w:trPr>
          <w:trHeight w:val="567"/>
          <w:jc w:val="center"/>
        </w:trPr>
        <w:tc>
          <w:tcPr>
            <w:tcW w:w="850" w:type="dxa"/>
            <w:vAlign w:val="center"/>
          </w:tcPr>
          <w:p>
            <w:pPr>
              <w:pStyle w:val="单元格样式3"/>
            </w:pPr>
            <w:r>
              <w:t xml:space="preserve">2</w:t>
            </w:r>
          </w:p>
        </w:tc>
        <w:tc>
          <w:tcPr>
            <w:tcW w:w="3798" w:type="dxa"/>
            <w:vAlign w:val="center"/>
          </w:tcPr>
          <w:p>
            <w:pPr>
              <w:pStyle w:val="单元格样式2"/>
            </w:pPr>
            <w:r>
              <w:t xml:space="preserve">“三公”经费小计</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3</w:t>
            </w:r>
          </w:p>
        </w:tc>
        <w:tc>
          <w:tcPr>
            <w:tcW w:w="3798" w:type="dxa"/>
            <w:vAlign w:val="center"/>
          </w:tcPr>
          <w:p>
            <w:pPr>
              <w:pStyle w:val="单元格样式2"/>
            </w:pPr>
            <w:r>
              <w:t xml:space="preserve">一、因公出国（境）费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4</w:t>
            </w:r>
          </w:p>
        </w:tc>
        <w:tc>
          <w:tcPr>
            <w:tcW w:w="3798" w:type="dxa"/>
            <w:vAlign w:val="center"/>
          </w:tcPr>
          <w:p>
            <w:pPr>
              <w:pStyle w:val="单元格样式2"/>
            </w:pPr>
            <w:r>
              <w:t xml:space="preserve">    其中：教学科研人员因公出国（境）费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5</w:t>
            </w:r>
          </w:p>
        </w:tc>
        <w:tc>
          <w:tcPr>
            <w:tcW w:w="3798" w:type="dxa"/>
            <w:vAlign w:val="center"/>
          </w:tcPr>
          <w:p>
            <w:pPr>
              <w:pStyle w:val="单元格样式2"/>
            </w:pPr>
            <w:r>
              <w:t xml:space="preserve">          其他因公出国（境）费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6</w:t>
            </w:r>
          </w:p>
        </w:tc>
        <w:tc>
          <w:tcPr>
            <w:tcW w:w="3798" w:type="dxa"/>
            <w:vAlign w:val="center"/>
          </w:tcPr>
          <w:p>
            <w:pPr>
              <w:pStyle w:val="单元格样式2"/>
            </w:pPr>
            <w:r>
              <w:t xml:space="preserve">二、公务用车购置及运维费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7</w:t>
            </w:r>
          </w:p>
        </w:tc>
        <w:tc>
          <w:tcPr>
            <w:tcW w:w="3798" w:type="dxa"/>
            <w:vAlign w:val="center"/>
          </w:tcPr>
          <w:p>
            <w:pPr>
              <w:pStyle w:val="单元格样式2"/>
            </w:pPr>
            <w:r>
              <w:t xml:space="preserve">    其中：公务用车购置费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8</w:t>
            </w:r>
          </w:p>
        </w:tc>
        <w:tc>
          <w:tcPr>
            <w:tcW w:w="3798" w:type="dxa"/>
            <w:vAlign w:val="center"/>
          </w:tcPr>
          <w:p>
            <w:pPr>
              <w:pStyle w:val="单元格样式2"/>
            </w:pPr>
            <w:r>
              <w:t xml:space="preserve">          公务用车运行维护费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9</w:t>
            </w:r>
          </w:p>
        </w:tc>
        <w:tc>
          <w:tcPr>
            <w:tcW w:w="3798" w:type="dxa"/>
            <w:vAlign w:val="center"/>
          </w:tcPr>
          <w:p>
            <w:pPr>
              <w:pStyle w:val="单元格样式2"/>
            </w:pPr>
            <w:r>
              <w:t xml:space="preserve">三、公务接待费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bl>
    <w:p>
      <w:pPr>
        <w:sectPr>
          <w:type w:val="nextPage"/>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b w:val="0"/>
          <w:color w:val="000000"/>
          <w:sz w:val="44"/>
        </w:rPr>
        <w:t xml:space="preserve">滦州市榛子镇人民政府2026年单位预算信息公开情况说明</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按照《中华人民共和国预算法》、《地方预决算公开操作规程》和《关于进一步推进预算公开工作的实施意见》规定，现将滦州市榛子镇人民政府2026年单位预算公开如下：</w:t>
      </w:r>
    </w:p>
    <w:p>
      <w:pPr>
        <w:spacing w:before="10" w:after="10" w:line="240" w:lineRule="auto"/>
        <w:ind w:firstLine="640"/>
        <w:jc w:val="left"/>
        <w:outlineLvl w:val="5"/>
      </w:pPr>
      <w:r>
        <w:rPr>
          <w:rFonts w:ascii="黑体" w:eastAsia="黑体" w:hAnsi="黑体" w:cs="黑体"/>
          <w:color w:val="000000"/>
          <w:sz w:val="32"/>
        </w:rPr>
        <w:t xml:space="preserve">一、单位职责及机构设置情况</w:t>
      </w:r>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单位职责：</w:t>
      </w:r>
    </w:p>
    <w:p>
      <w:pPr>
        <w:pStyle w:val="插入文本样式-插入单位职责文件"/>
      </w:pPr>
      <w:r>
        <w:t xml:space="preserve">部 门 职 责</w:t>
      </w:r>
    </w:p>
    <w:p>
      <w:pPr>
        <w:pStyle w:val="插入文本样式-插入单位职责文件"/>
      </w:pPr>
    </w:p>
    <w:p>
      <w:pPr>
        <w:pStyle w:val="插入文本样式-插入单位职责文件"/>
      </w:pPr>
    </w:p>
    <w:p>
      <w:pPr>
        <w:pStyle w:val="插入文本样式-插入单位职责文件"/>
      </w:pPr>
      <w:r>
        <w:t xml:space="preserve">根据《滦州市榛子镇人民政府职能配置、内设机构和人员编制规定》，滦州市榛子镇人民政府的主要职责是：</w:t>
      </w:r>
    </w:p>
    <w:p>
      <w:pPr>
        <w:pStyle w:val="插入文本样式-插入单位职责文件"/>
      </w:pPr>
      <w:r>
        <w:t xml:space="preserve">实现年度发展规划目标的保障措施</w:t>
      </w:r>
    </w:p>
    <w:p>
      <w:pPr>
        <w:pStyle w:val="插入文本样式-插入单位职责文件"/>
      </w:pPr>
      <w:r>
        <w:t xml:space="preserve">（一）执行本级人民代表大会的决议和上级国家行政机关的决定和命令，发布决定和命令。</w:t>
      </w:r>
    </w:p>
    <w:p>
      <w:pPr>
        <w:pStyle w:val="插入文本样式-插入单位职责文件"/>
      </w:pPr>
      <w:r>
        <w:t xml:space="preserve">（二）执行本行政区区域内的经济和社会发展计划、预算，管理本行政区域内的经济、教育、科学、文化、卫生、体育事业和财政、民政、公安、司法行政、计划生育等行政工作。</w:t>
      </w:r>
    </w:p>
    <w:p>
      <w:pPr>
        <w:pStyle w:val="插入文本样式-插入单位职责文件"/>
      </w:pPr>
      <w:r>
        <w:t xml:space="preserve">（三）保护社会主义的全民所有的财产和劳动群众集体所有的财产，保护公民私人所有的合法财产，保护公民私人所有的合法财产，维护社会秩序，保障公民的人身权利、民主权利和其他权利。</w:t>
      </w:r>
    </w:p>
    <w:p>
      <w:pPr>
        <w:pStyle w:val="插入文本样式-插入单位职责文件"/>
      </w:pPr>
      <w:r>
        <w:t xml:space="preserve">（四）保护各种经济组织的合法权益。</w:t>
      </w:r>
    </w:p>
    <w:p>
      <w:pPr>
        <w:pStyle w:val="插入文本样式-插入单位职责文件"/>
      </w:pPr>
      <w:r>
        <w:t xml:space="preserve">（五）保障少数民族的权利和尊重少数民族的风俗习惯。</w:t>
      </w:r>
    </w:p>
    <w:p>
      <w:pPr>
        <w:pStyle w:val="插入文本样式-插入单位职责文件"/>
      </w:pPr>
      <w:r>
        <w:t xml:space="preserve">（六）办理上级、县政府交办的其他事项。</w:t>
      </w:r>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机构设置：</w:t>
      </w:r>
    </w:p>
    <w:p>
      <w:pPr>
        <w:spacing w:before="0" w:after="0" w:line="240" w:lineRule="auto"/>
        <w:ind w:firstLine="0"/>
        <w:jc w:val="center"/>
        <w:outlineLvl w:val="9"/>
      </w:pPr>
      <w:r>
        <w:rPr>
          <w:rFonts w:ascii="方正小标宋_GBK" w:eastAsia="方正小标宋_GBK" w:hAnsi="方正小标宋_GBK" w:cs="方正小标宋_GBK"/>
          <w:color w:val="000000"/>
          <w:sz w:val="32"/>
        </w:rPr>
        <w:t xml:space="preserve">单位机构设置情况</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69"/>
        <w:gridCol w:w="1843"/>
        <w:gridCol w:w="2126"/>
        <w:gridCol w:w="3827"/>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567"/>
          <w:tblHeader/>
          <w:jc w:val="center"/>
        </w:trPr>
        <w:tc>
          <w:tcPr>
            <w:tcW w:w="5669" w:type="dxa"/>
            <w:vAlign w:val="center"/>
          </w:tcPr>
          <w:p>
            <w:pPr>
              <w:pStyle w:val="单元格样式1"/>
            </w:pPr>
            <w:r>
              <w:t xml:space="preserve">单位名称</w:t>
            </w:r>
          </w:p>
        </w:tc>
        <w:tc>
          <w:tcPr>
            <w:tcW w:w="1843" w:type="dxa"/>
            <w:vAlign w:val="center"/>
          </w:tcPr>
          <w:p>
            <w:pPr>
              <w:pStyle w:val="单元格样式1"/>
            </w:pPr>
            <w:r>
              <w:t xml:space="preserve">单位性质</w:t>
            </w:r>
          </w:p>
        </w:tc>
        <w:tc>
          <w:tcPr>
            <w:tcW w:w="2126" w:type="dxa"/>
            <w:vAlign w:val="center"/>
          </w:tcPr>
          <w:p>
            <w:pPr>
              <w:pStyle w:val="单元格样式1"/>
            </w:pPr>
            <w:r>
              <w:t xml:space="preserve">单位规格</w:t>
            </w:r>
          </w:p>
        </w:tc>
        <w:tc>
          <w:tcPr>
            <w:tcW w:w="3827" w:type="dxa"/>
            <w:vAlign w:val="center"/>
          </w:tcPr>
          <w:p>
            <w:pPr>
              <w:pStyle w:val="单元格样式1"/>
            </w:pPr>
            <w:r>
              <w:t xml:space="preserve">经费保障形式</w:t>
            </w:r>
          </w:p>
        </w:tc>
      </w:tr>
      <w:tr>
        <w:tblPrEx>
          <w:jc w:val="center"/>
          <w:tblLayout w:type="fixed"/>
        </w:tblPrEx>
        <w:trPr>
          <w:trHeight w:val="369"/>
          <w:jc w:val="center"/>
        </w:trPr>
        <w:tc>
          <w:tcPr>
            <w:tcW w:w="5669" w:type="dxa"/>
            <w:vAlign w:val="center"/>
          </w:tcPr>
          <w:p>
            <w:pPr>
              <w:pStyle w:val="单元格样式2"/>
            </w:pPr>
            <w:r>
              <w:t xml:space="preserve">滦州市榛子镇人民政府</w:t>
            </w:r>
          </w:p>
        </w:tc>
        <w:tc>
          <w:tcPr>
            <w:tcW w:w="1843" w:type="dxa"/>
            <w:vAlign w:val="center"/>
          </w:tcPr>
          <w:p>
            <w:pPr>
              <w:pStyle w:val="单元格样式3"/>
            </w:pPr>
            <w:r>
              <w:t xml:space="preserve">行政</w:t>
            </w:r>
          </w:p>
        </w:tc>
        <w:tc>
          <w:tcPr>
            <w:tcW w:w="2126" w:type="dxa"/>
            <w:vAlign w:val="center"/>
          </w:tcPr>
          <w:p>
            <w:pPr>
              <w:pStyle w:val="单元格样式3"/>
            </w:pPr>
            <w:r>
              <w:t xml:space="preserve">正科级</w:t>
            </w:r>
          </w:p>
        </w:tc>
        <w:tc>
          <w:tcPr>
            <w:tcW w:w="3827" w:type="dxa"/>
            <w:vAlign w:val="center"/>
          </w:tcPr>
          <w:p>
            <w:pPr>
              <w:pStyle w:val="单元格样式3"/>
            </w:pPr>
            <w:r>
              <w:t xml:space="preserve">财政拨款</w:t>
            </w:r>
          </w:p>
        </w:tc>
      </w:tr>
    </w:tbl>
    <w:p>
      <w:pPr>
        <w:spacing w:before="10" w:after="10" w:line="240" w:lineRule="auto"/>
        <w:ind w:firstLine="640"/>
        <w:jc w:val="left"/>
        <w:outlineLvl w:val="5"/>
      </w:pPr>
      <w:r>
        <w:rPr>
          <w:rFonts w:ascii="黑体" w:eastAsia="黑体" w:hAnsi="黑体" w:cs="黑体"/>
          <w:color w:val="000000"/>
          <w:sz w:val="32"/>
        </w:rPr>
        <w:t xml:space="preserve">二、单位预算安排的总体情况</w:t>
      </w:r>
    </w:p>
    <w:p>
      <w:pPr>
        <w:pStyle w:val="插入文本样式-插入预算公开单位预算安排的总体情况文件"/>
      </w:pPr>
      <w:r>
        <w:t xml:space="preserve">按照预算管理有关规定，目前单位预算的编制实行综合预算管理，即全部收入和支出都反映在预算中。</w:t>
      </w:r>
    </w:p>
    <w:p>
      <w:pPr>
        <w:pStyle w:val="插入文本样式-插入预算公开单位预算安排的总体情况文件"/>
      </w:pPr>
      <w:r>
        <w:t xml:space="preserve">1、收入说明</w:t>
      </w:r>
    </w:p>
    <w:p>
      <w:pPr>
        <w:pStyle w:val="插入文本样式-插入预算公开单位预算安排的总体情况文件"/>
      </w:pPr>
      <w:r>
        <w:t xml:space="preserve">反映本单位当年全部收入。2026年预算收入2810.01万元，其中：一般公共预算收入2739.21万元，基金预算收入70.80万元，国有资本经营预算收入0.00万元，财政专户核拨收入0.00万元，单位资金收入0.00万元，上年结转结余0.00万元。</w:t>
      </w:r>
    </w:p>
    <w:p>
      <w:pPr>
        <w:pStyle w:val="插入文本样式-插入预算公开单位预算安排的总体情况文件"/>
      </w:pPr>
      <w:r>
        <w:t xml:space="preserve">2、支出说明</w:t>
      </w:r>
    </w:p>
    <w:p>
      <w:pPr>
        <w:pStyle w:val="插入文本样式-插入预算公开单位预算安排的总体情况文件"/>
      </w:pPr>
      <w:r>
        <w:t xml:space="preserve">收支预算总表支出栏、基本支出表、项目支出表按经济分类和支出功能分类科目编制，反映滦州市榛子镇人民政府年度单位预算中支出预算的总体情况。2026年支出预算2810.01万元，其中基本支出2077.58万元，包括人员经费1932.45万元和日常公用经费145.13万元；项目支出732.43万元，主要为维稳工作经费、专项经费、防火工作经费、唐榛线占地补偿款、青龙路旅游占地补偿款、陡河围挡及巡视路占地资金补偿、津秦高铁两侧部分土地进行流转、青龙二路占地续租资金、榛子镇污水处理厂运营费、榛子镇前小寨等五村污水处理厂运营费。</w:t>
      </w:r>
    </w:p>
    <w:p>
      <w:pPr>
        <w:pStyle w:val="插入文本样式-插入预算公开单位预算安排的总体情况文件"/>
      </w:pPr>
      <w:r>
        <w:t xml:space="preserve">3、比上年增减情况</w:t>
      </w:r>
    </w:p>
    <w:p>
      <w:pPr>
        <w:pStyle w:val="插入文本样式-插入预算公开单位预算安排的总体情况文件"/>
      </w:pPr>
      <w:r>
        <w:t xml:space="preserve">2026年预算收支安排2810.01万元，较2025年预算增加265.31万元，其中：基本支出增加353.16万元，主要为新增人员工资保险及在职人员上调工资项目支出减少87.85万元，主要为预算削减</w:t>
      </w:r>
    </w:p>
    <w:p>
      <w:pPr>
        <w:spacing w:before="10" w:after="10" w:line="240" w:lineRule="auto"/>
        <w:ind w:firstLine="640"/>
        <w:jc w:val="left"/>
        <w:outlineLvl w:val="5"/>
      </w:pPr>
      <w:r>
        <w:rPr>
          <w:rFonts w:ascii="黑体" w:eastAsia="黑体" w:hAnsi="黑体" w:cs="黑体"/>
          <w:color w:val="000000"/>
          <w:sz w:val="32"/>
        </w:rPr>
        <w:t xml:space="preserve">三、机关运行经费安排情况</w:t>
      </w:r>
    </w:p>
    <w:p>
      <w:pPr>
        <w:pStyle w:val="插入文本样式-插入预算公开单位机关运行经费安排情况文件"/>
      </w:pPr>
    </w:p>
    <w:p>
      <w:pPr>
        <w:spacing w:before="10" w:after="10" w:line="240" w:lineRule="auto"/>
        <w:ind w:firstLine="640"/>
        <w:jc w:val="left"/>
        <w:outlineLvl w:val="5"/>
      </w:pPr>
      <w:r>
        <w:rPr>
          <w:rFonts w:ascii="黑体" w:eastAsia="黑体" w:hAnsi="黑体" w:cs="黑体"/>
          <w:color w:val="000000"/>
          <w:sz w:val="32"/>
        </w:rPr>
        <w:t xml:space="preserve">四、财政拨款“三公”经费预算情况及增减变化原因</w:t>
      </w:r>
    </w:p>
    <w:p>
      <w:pPr>
        <w:pStyle w:val="插入文本样式-插入预算公开单位财政拨款三公经费预算情况及增减变化原因文件"/>
      </w:pPr>
    </w:p>
    <w:p>
      <w:pPr>
        <w:spacing w:before="10" w:after="10" w:line="240" w:lineRule="auto"/>
        <w:ind w:firstLine="640"/>
        <w:jc w:val="left"/>
        <w:outlineLvl w:val="5"/>
        <w:sectPr>
          <w:type w:val="nextPage"/>
          <w:pgSz w:w="16840" w:h="11900" w:orient="landscape"/>
          <w:pgMar w:top="1361" w:right="1020" w:bottom="1361" w:left="1020" w:header="720" w:footer="720" w:gutter="0"/>
        </w:sectPr>
      </w:pPr>
      <w:r>
        <w:rPr>
          <w:rFonts w:ascii="黑体" w:eastAsia="黑体" w:hAnsi="黑体" w:cs="黑体"/>
          <w:color w:val="000000"/>
          <w:sz w:val="32"/>
        </w:rPr>
        <w:t xml:space="preserve">五、单位项目预算安排情况及绩效目标</w:t>
      </w:r>
    </w:p>
    <w:p>
      <w:pPr>
        <w:spacing w:before="0" w:after="0"/>
        <w:ind w:firstLine="560"/>
        <w:jc w:val="left"/>
        <w:outlineLvl w:val="9"/>
      </w:pPr>
      <w:r>
        <w:rPr>
          <w:rFonts w:ascii="方正仿宋_GBK" w:eastAsia="方正仿宋_GBK" w:hAnsi="方正仿宋_GBK" w:cs="方正仿宋_GBK"/>
          <w:b/>
          <w:color w:val="000000"/>
          <w:sz w:val="28"/>
        </w:rPr>
        <w:t xml:space="preserve">1、服务群众专项经费1-038绩效目标表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13028426P00001410358J</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服务群众专项经费1-038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172.80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172.80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保障服务群众专项经费支出</w:t>
            </w:r>
            <w:r>
              <w:tab/>
            </w:r>
            <w:r>
              <w:tab/>
            </w:r>
          </w:p>
          <w:p>
            <w:pPr>
              <w:pStyle w:val="单元格样式2"/>
            </w:pP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1.保障服务群众专项经费支出</w:t>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2、国防公路建设工役制人员生活补助2-078绩效目标表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13028426P00001410346F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国防公路建设工役制人员生活补助2-078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2.88</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2.88</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"国防公路建设工役制人员生活补助</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1.国防公路建设工役制人员生活补助</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3、军队退役人员公益岗工资2-140绩效目标表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13028426P000014103473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军队退役人员公益岗工资2-140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224.40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224.40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"军队退役人员公益岗工资</w:t>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1.军队退役人员公益岗工资</w:t>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4、原国企退休人员医疗保险缴费2-141绩效目标表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13028426P00001410348N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原国企退休人员医疗保险缴费2-141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0.45</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0.45</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"原国企退休人员医疗保险缴费</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1.原国企退休人员医疗保险缴费</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5、采暖季困难群众双代兜底保障资金绩效目标表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13028426P00001910586X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采暖季困难群众双代兜底保障资金</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1.10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1.10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"采暖季困难群众双代兜底保障资金</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1.采暖季困难群众双代兜底保障资金</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6、陡河围挡工程及巡视路占地资金补偿3-755绩效目标表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13028426P00001910440F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陡河围挡工程及巡视路占地资金补偿3-755</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49.30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49.30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"陡河围挡工程及巡视路占地资金补偿3-755</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1.陡河围挡工程及巡视路占地资金补偿3-755</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7、防火工作经费3-752绩效目标表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13028426P000019104369</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防火工作经费3-752</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"防火工作经费3-752</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1.防火工作经费3-752</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8、津秦高铁两侧部分土地进行流转3-756绩效目标表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13028426P000019104413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津秦高铁两侧部分土地进行流转3-756</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"津秦高铁两侧部分土地进行流转3-756</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1.津秦高铁两侧部分土地进行流转3-756</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9、青龙二路占地续租资金3-757绩效目标表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13028426P00001910442N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青龙二路占地续租资金3-757</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4.50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4.50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"青龙二路占地续租资金3-757</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1.青龙二路占地续租资金3-757</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10、青龙路旅游占地补偿款3-754绩效目标表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13028426P000019104394</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青龙路旅游占地补偿款3-754</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"青龙路旅游占地补偿款3-754</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1.青龙路旅游占地补偿款3-754</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11、唐榛线占地补偿款3-753绩效目标表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13028426P00001910438G</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唐榛线占地补偿款3-753</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4.60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4.60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"唐榛线占地补偿款3-753</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1.唐榛线占地补偿款3-753</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12、维稳工作经费3-749绩效目标表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13028426P00001910433E</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维稳工作经费3-749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维稳工作经费3-749</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1.维稳工作经费3-749</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13、维稳经费J3-750绩效目标表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13028426P00001910437W</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维稳经费J3-750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"维稳经费J3-750</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1.维稳经费J3-750</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14、专项经费3-751绩效目标表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13028426P00001910435M</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专项经费3-751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用于专项经费3-751项目</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1.用于专项经费3-751项目</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15、榛子镇前小寨等五村污水处理厂运营费3-759绩效目标表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13028426P00001910444X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榛子镇前小寨等五村污水处理厂运营费3-759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53.00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53.00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"榛子镇前小寨等五村污水处理厂运营费3-759</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1.榛子镇前小寨等五村污水处理厂运营费3-759</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16、榛子镇污水处理厂运营费用3-758绩效目标表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13028426P00001910443A</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榛子镇污水处理厂运营费用3-758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"榛子镇污水处理厂运营费用3-758</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1.榛子镇污水处理厂运营费用3-758</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eastAsia="黑体" w:hAnsi="黑体" w:cs="黑体"/>
          <w:color w:val="000000"/>
          <w:sz w:val="32"/>
        </w:rPr>
        <w:t xml:space="preserve">六、政府采购预算情况</w:t>
      </w:r>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单位政府采购预算</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701"/>
        <w:gridCol w:w="964"/>
        <w:gridCol w:w="1134"/>
        <w:gridCol w:w="1134"/>
        <w:gridCol w:w="709"/>
        <w:gridCol w:w="850"/>
        <w:gridCol w:w="850"/>
        <w:gridCol w:w="964"/>
        <w:gridCol w:w="964"/>
        <w:gridCol w:w="964"/>
        <w:gridCol w:w="964"/>
        <w:gridCol w:w="964"/>
        <w:gridCol w:w="964"/>
        <w:gridCol w:w="964"/>
        <w:gridCol w:w="96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tblHeader/>
          <w:jc w:val="center"/>
        </w:trPr>
        <w:tc>
          <w:tcPr>
            <w:tcW w:w="7342" w:type="dxa"/>
            <w:gridSpan w:val="7"/>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7712" w:type="dxa"/>
            <w:gridSpan w:val="8"/>
            <w:tcBorders>
              <w:top w:val="single" w:sz="6" w:space="0" w:color="FFFFFF"/>
              <w:left w:val="single" w:sz="6" w:space="0" w:color="FFFFFF"/>
              <w:right w:val="single" w:sz="6" w:space="0" w:color="FFFFFF"/>
            </w:tcBorders>
            <w:vAlign w:val="center"/>
          </w:tcPr>
          <w:p>
            <w:pPr>
              <w:pStyle w:val="单元格样式23"/>
            </w:pPr>
            <w:r>
              <w:t xml:space="preserve">单位：万元</w:t>
            </w:r>
          </w:p>
        </w:tc>
      </w:tr>
      <w:tr>
        <w:tblPrEx>
          <w:jc w:val="center"/>
          <w:tblLayout w:type="fixed"/>
        </w:tblPrEx>
        <w:trPr>
          <w:tblHeader/>
          <w:jc w:val="center"/>
        </w:trPr>
        <w:tc>
          <w:tcPr>
            <w:tcW w:w="2665" w:type="dxa"/>
            <w:gridSpan w:val="2"/>
            <w:vAlign w:val="center"/>
          </w:tcPr>
          <w:p>
            <w:pPr>
              <w:pStyle w:val="单元格样式1"/>
            </w:pPr>
            <w:r>
              <w:t xml:space="preserve">政府采购项目来源</w:t>
            </w:r>
          </w:p>
        </w:tc>
        <w:tc>
          <w:tcPr>
            <w:tcW w:w="1134" w:type="dxa"/>
            <w:vMerge w:val="restart"/>
            <w:vAlign w:val="center"/>
          </w:tcPr>
          <w:p>
            <w:pPr>
              <w:pStyle w:val="单元格样式1"/>
            </w:pPr>
            <w:r>
              <w:t xml:space="preserve">采购物品名称</w:t>
            </w:r>
          </w:p>
        </w:tc>
        <w:tc>
          <w:tcPr>
            <w:tcW w:w="1134" w:type="dxa"/>
            <w:vMerge w:val="restart"/>
            <w:vAlign w:val="center"/>
          </w:tcPr>
          <w:p>
            <w:pPr>
              <w:pStyle w:val="单元格样式1"/>
            </w:pPr>
            <w:r>
              <w:t xml:space="preserve">政府采购目录序号</w:t>
            </w:r>
          </w:p>
        </w:tc>
        <w:tc>
          <w:tcPr>
            <w:tcW w:w="709" w:type="dxa"/>
            <w:vMerge w:val="restart"/>
            <w:vAlign w:val="center"/>
          </w:tcPr>
          <w:p>
            <w:pPr>
              <w:pStyle w:val="单元格样式1"/>
            </w:pPr>
            <w:r>
              <w:t xml:space="preserve">计量  单位</w:t>
            </w:r>
          </w:p>
        </w:tc>
        <w:tc>
          <w:tcPr>
            <w:tcW w:w="850" w:type="dxa"/>
            <w:vMerge w:val="restart"/>
            <w:vAlign w:val="center"/>
          </w:tcPr>
          <w:p>
            <w:pPr>
              <w:pStyle w:val="单元格样式1"/>
            </w:pPr>
            <w:r>
              <w:t xml:space="preserve">数量</w:t>
            </w:r>
          </w:p>
        </w:tc>
        <w:tc>
          <w:tcPr>
            <w:tcW w:w="850" w:type="dxa"/>
            <w:vMerge w:val="restart"/>
            <w:vAlign w:val="center"/>
          </w:tcPr>
          <w:p>
            <w:pPr>
              <w:pStyle w:val="单元格样式1"/>
            </w:pPr>
            <w:r>
              <w:t xml:space="preserve">单价</w:t>
            </w:r>
          </w:p>
        </w:tc>
        <w:tc>
          <w:tcPr>
            <w:tcW w:w="6748" w:type="dxa"/>
            <w:gridSpan w:val="7"/>
            <w:vAlign w:val="center"/>
          </w:tcPr>
          <w:p>
            <w:pPr>
              <w:pStyle w:val="单元格样式1"/>
            </w:pPr>
            <w:r>
              <w:t xml:space="preserve">政府采购金额（当年部门预算安排资金）</w:t>
            </w:r>
          </w:p>
        </w:tc>
        <w:tc>
          <w:tcPr>
            <w:tcW w:w="964" w:type="dxa"/>
            <w:vMerge w:val="restart"/>
            <w:vAlign w:val="center"/>
          </w:tcPr>
          <w:p>
            <w:pPr>
              <w:pStyle w:val="单元格样式1"/>
            </w:pPr>
            <w:r>
              <w:t xml:space="preserve">2026年  预留中  小微企  业份额</w:t>
            </w:r>
          </w:p>
        </w:tc>
      </w:tr>
      <w:tr>
        <w:tblPrEx>
          <w:jc w:val="center"/>
          <w:tblLayout w:type="fixed"/>
        </w:tblPrEx>
        <w:trPr>
          <w:tblHeader/>
          <w:jc w:val="center"/>
        </w:trPr>
        <w:tc>
          <w:tcPr>
            <w:tcW w:w="1701" w:type="dxa"/>
            <w:vAlign w:val="center"/>
          </w:tcPr>
          <w:p>
            <w:pPr>
              <w:pStyle w:val="单元格样式1"/>
            </w:pPr>
            <w:r>
              <w:t xml:space="preserve">项目名称</w:t>
            </w:r>
          </w:p>
        </w:tc>
        <w:tc>
          <w:tcPr>
            <w:tcW w:w="964" w:type="dxa"/>
            <w:vAlign w:val="center"/>
          </w:tcPr>
          <w:p>
            <w:pPr>
              <w:pStyle w:val="单元格样式1"/>
            </w:pPr>
            <w:r>
              <w:t xml:space="preserve">预算    资金</w:t>
            </w:r>
          </w:p>
        </w:tc>
        <w:tc>
          <w:tcPr>
            <w:tcW w:w="1134" w:type="dxa"/>
            <w:vMerge/>
          </w:tcPr>
          <w:p/>
        </w:tc>
        <w:tc>
          <w:tcPr>
            <w:tcW w:w="1134" w:type="dxa"/>
            <w:vMerge/>
          </w:tcPr>
          <w:p/>
        </w:tc>
        <w:tc>
          <w:tcPr>
            <w:tcW w:w="709" w:type="dxa"/>
            <w:vMerge/>
          </w:tcPr>
          <w:p/>
        </w:tc>
        <w:tc>
          <w:tcPr>
            <w:tcW w:w="850" w:type="dxa"/>
            <w:vMerge/>
          </w:tcPr>
          <w:p/>
        </w:tc>
        <w:tc>
          <w:tcPr>
            <w:tcW w:w="850" w:type="dxa"/>
            <w:vMerge/>
          </w:tcPr>
          <w:p/>
        </w:tc>
        <w:tc>
          <w:tcPr>
            <w:tcW w:w="964" w:type="dxa"/>
            <w:vAlign w:val="center"/>
          </w:tcPr>
          <w:p>
            <w:pPr>
              <w:pStyle w:val="单元格样式1"/>
            </w:pPr>
            <w:r>
              <w:t xml:space="preserve">合计</w:t>
            </w:r>
          </w:p>
        </w:tc>
        <w:tc>
          <w:tcPr>
            <w:tcW w:w="964" w:type="dxa"/>
            <w:vAlign w:val="center"/>
          </w:tcPr>
          <w:p>
            <w:pPr>
              <w:pStyle w:val="单元格样式1"/>
            </w:pPr>
            <w:r>
              <w:t xml:space="preserve">一般公共预算拨款</w:t>
            </w:r>
          </w:p>
        </w:tc>
        <w:tc>
          <w:tcPr>
            <w:tcW w:w="964" w:type="dxa"/>
            <w:vAlign w:val="center"/>
          </w:tcPr>
          <w:p>
            <w:pPr>
              <w:pStyle w:val="单元格样式1"/>
            </w:pPr>
            <w:r>
              <w:t xml:space="preserve">基金预算拨款</w:t>
            </w:r>
          </w:p>
        </w:tc>
        <w:tc>
          <w:tcPr>
            <w:tcW w:w="964" w:type="dxa"/>
            <w:vAlign w:val="center"/>
          </w:tcPr>
          <w:p>
            <w:pPr>
              <w:pStyle w:val="单元格样式1"/>
            </w:pPr>
            <w:r>
              <w:t xml:space="preserve">国有资本经营预算拨款</w:t>
            </w:r>
          </w:p>
        </w:tc>
        <w:tc>
          <w:tcPr>
            <w:tcW w:w="964" w:type="dxa"/>
            <w:vAlign w:val="center"/>
          </w:tcPr>
          <w:p>
            <w:pPr>
              <w:pStyle w:val="单元格样式1"/>
            </w:pPr>
            <w:r>
              <w:t xml:space="preserve">财政专户核拨</w:t>
            </w:r>
          </w:p>
        </w:tc>
        <w:tc>
          <w:tcPr>
            <w:tcW w:w="964" w:type="dxa"/>
            <w:vAlign w:val="center"/>
          </w:tcPr>
          <w:p>
            <w:pPr>
              <w:pStyle w:val="单元格样式1"/>
            </w:pPr>
            <w:r>
              <w:t xml:space="preserve">单位    资金</w:t>
            </w:r>
          </w:p>
        </w:tc>
        <w:tc>
          <w:tcPr>
            <w:tcW w:w="964" w:type="dxa"/>
            <w:vAlign w:val="center"/>
          </w:tcPr>
          <w:p>
            <w:pPr>
              <w:pStyle w:val="单元格样式1"/>
            </w:pPr>
            <w:r>
              <w:t xml:space="preserve">上年结转结余</w:t>
            </w:r>
          </w:p>
        </w:tc>
        <w:tc>
          <w:tcPr>
            <w:tcW w:w="964" w:type="dxa"/>
            <w:vMerge/>
          </w:tcPr>
          <w:p/>
        </w:tc>
      </w:tr>
      <w:tr>
        <w:tblPrEx>
          <w:jc w:val="center"/>
          <w:tblLayout w:type="fixed"/>
        </w:tblPrEx>
        <w:trPr>
          <w:jc w:val="center"/>
        </w:trPr>
        <w:tc>
          <w:tcPr>
            <w:tcW w:w="1701" w:type="dxa"/>
            <w:vAlign w:val="center"/>
          </w:tcPr>
          <w:p>
            <w:pPr>
              <w:pStyle w:val="单元格样式2"/>
            </w:pPr>
          </w:p>
        </w:tc>
        <w:tc>
          <w:tcPr>
            <w:tcW w:w="964" w:type="dxa"/>
            <w:vAlign w:val="center"/>
          </w:tcPr>
          <w:p>
            <w:pPr>
              <w:pStyle w:val="单元格样式4"/>
            </w:pPr>
          </w:p>
        </w:tc>
        <w:tc>
          <w:tcPr>
            <w:tcW w:w="1134" w:type="dxa"/>
            <w:vAlign w:val="center"/>
          </w:tcPr>
          <w:p>
            <w:pPr>
              <w:pStyle w:val="单元格样式2"/>
            </w:pPr>
          </w:p>
        </w:tc>
        <w:tc>
          <w:tcPr>
            <w:tcW w:w="1134" w:type="dxa"/>
            <w:vAlign w:val="center"/>
          </w:tcPr>
          <w:p>
            <w:pPr>
              <w:pStyle w:val="单元格样式2"/>
            </w:pPr>
          </w:p>
        </w:tc>
        <w:tc>
          <w:tcPr>
            <w:tcW w:w="709" w:type="dxa"/>
            <w:vAlign w:val="center"/>
          </w:tcPr>
          <w:p>
            <w:pPr>
              <w:pStyle w:val="单元格样式3"/>
            </w:pPr>
          </w:p>
        </w:tc>
        <w:tc>
          <w:tcPr>
            <w:tcW w:w="850" w:type="dxa"/>
            <w:vAlign w:val="center"/>
          </w:tcPr>
          <w:p>
            <w:pPr>
              <w:pStyle w:val="单元格样式4"/>
            </w:pPr>
          </w:p>
        </w:tc>
        <w:tc>
          <w:tcPr>
            <w:tcW w:w="850"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r>
    </w:tbl>
    <w:p>
      <w:pPr>
        <w:spacing w:before="0" w:after="0" w:line="500" w:lineRule="exact"/>
        <w:ind w:firstLine="420"/>
        <w:jc w:val="left"/>
        <w:outlineLvl w:val="9"/>
      </w:pPr>
      <w:r>
        <w:rPr>
          <w:rFonts w:ascii="方正书宋_GBK" w:eastAsia="方正书宋_GBK" w:hAnsi="方正书宋_GBK" w:cs="方正书宋_GBK"/>
          <w:color w:val="000000"/>
          <w:sz w:val="21"/>
        </w:rPr>
        <w:t xml:space="preserve">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hAnsi="方正书宋_GBK" w:cs="方正书宋_GBK"/>
          <w:color w:val="000000"/>
          <w:sz w:val="21"/>
        </w:rPr>
        <w:t xml:space="preserve">注：无政府采购预算，空表列示。</w:t>
      </w:r>
    </w:p>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5"/>
      </w:pPr>
      <w:r>
        <w:rPr>
          <w:rFonts w:ascii="黑体" w:eastAsia="黑体" w:hAnsi="黑体" w:cs="黑体"/>
          <w:color w:val="000000"/>
          <w:sz w:val="32"/>
        </w:rPr>
        <w:t xml:space="preserve">七、国有资产信息</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滦州市榛子镇人民政府上年末固定资产金额为235.53万元（详见下表）。本年度拟购置固定资产总额为0.00万元，已按要求列入政府采购预算，详见政府采购预算表。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单位固定资产占用情况表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370"/>
        <w:gridCol w:w="2835"/>
        <w:gridCol w:w="2835"/>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blHeader/>
          <w:jc w:val="center"/>
        </w:trPr>
        <w:tc>
          <w:tcPr>
            <w:tcW w:w="7370" w:type="dxa"/>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5670" w:type="dxa"/>
            <w:gridSpan w:val="2"/>
            <w:tcBorders>
              <w:top w:val="single" w:sz="6" w:space="0" w:color="FFFFFF"/>
              <w:left w:val="single" w:sz="6" w:space="0" w:color="FFFFFF"/>
              <w:right w:val="single" w:sz="6" w:space="0" w:color="FFFFFF"/>
            </w:tcBorders>
            <w:vAlign w:val="center"/>
          </w:tcPr>
          <w:p>
            <w:pPr>
              <w:pStyle w:val="单元格样式22"/>
            </w:pPr>
            <w:r>
              <w:t xml:space="preserve">截止时间：2025-12-31</w:t>
            </w:r>
          </w:p>
        </w:tc>
      </w:tr>
      <w:tr>
        <w:tblPrEx>
          <w:jc w:val="center"/>
          <w:tblLayout w:type="fixed"/>
        </w:tblPrEx>
        <w:trPr>
          <w:tblHeader/>
          <w:jc w:val="center"/>
        </w:trPr>
        <w:tc>
          <w:tcPr>
            <w:tcW w:w="7370" w:type="dxa"/>
            <w:vAlign w:val="center"/>
          </w:tcPr>
          <w:p>
            <w:pPr>
              <w:pStyle w:val="单元格样式1"/>
            </w:pPr>
            <w:r>
              <w:t xml:space="preserve">项   目</w:t>
            </w:r>
          </w:p>
        </w:tc>
        <w:tc>
          <w:tcPr>
            <w:tcW w:w="2835" w:type="dxa"/>
            <w:vAlign w:val="center"/>
          </w:tcPr>
          <w:p>
            <w:pPr>
              <w:pStyle w:val="单元格样式1"/>
            </w:pPr>
            <w:r>
              <w:t xml:space="preserve">数量</w:t>
            </w:r>
          </w:p>
        </w:tc>
        <w:tc>
          <w:tcPr>
            <w:tcW w:w="2835" w:type="dxa"/>
            <w:vAlign w:val="center"/>
          </w:tcPr>
          <w:p>
            <w:pPr>
              <w:pStyle w:val="单元格样式1"/>
            </w:pPr>
            <w:r>
              <w:t xml:space="preserve">价值（金额单位：万元）</w:t>
            </w:r>
          </w:p>
        </w:tc>
      </w:tr>
      <w:tr>
        <w:tblPrEx>
          <w:jc w:val="center"/>
          <w:tblLayout w:type="fixed"/>
        </w:tblPrEx>
        <w:trPr>
          <w:jc w:val="center"/>
        </w:trPr>
        <w:tc>
          <w:tcPr>
            <w:tcW w:w="7370" w:type="dxa"/>
            <w:vAlign w:val="center"/>
          </w:tcPr>
          <w:p>
            <w:pPr>
              <w:pStyle w:val="单元格样式2"/>
            </w:pPr>
            <w:r>
              <w:t xml:space="preserve">资产总额</w:t>
            </w:r>
          </w:p>
        </w:tc>
        <w:tc>
          <w:tcPr>
            <w:tcW w:w="2835" w:type="dxa"/>
            <w:vAlign w:val="center"/>
          </w:tcPr>
          <w:p>
            <w:pPr>
              <w:pStyle w:val="单元格样式3"/>
            </w:pPr>
          </w:p>
        </w:tc>
        <w:tc>
          <w:tcPr>
            <w:tcW w:w="2835" w:type="dxa"/>
            <w:vAlign w:val="center"/>
          </w:tcPr>
          <w:p>
            <w:pPr>
              <w:pStyle w:val="单元格样式4"/>
            </w:pPr>
            <w:r>
              <w:t xml:space="preserve">235.53</w:t>
            </w:r>
          </w:p>
        </w:tc>
      </w:tr>
      <w:tr>
        <w:tblPrEx>
          <w:jc w:val="center"/>
          <w:tblLayout w:type="fixed"/>
        </w:tblPrEx>
        <w:trPr>
          <w:jc w:val="center"/>
        </w:trPr>
        <w:tc>
          <w:tcPr>
            <w:tcW w:w="7370" w:type="dxa"/>
            <w:vAlign w:val="center"/>
          </w:tcPr>
          <w:p>
            <w:pPr>
              <w:pStyle w:val="单元格样式2"/>
            </w:pPr>
            <w:r>
              <w:t xml:space="preserve">1、房屋（平方米）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　　其中：办公用房（平方米）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2、车辆（台、辆）</w:t>
            </w:r>
          </w:p>
        </w:tc>
        <w:tc>
          <w:tcPr>
            <w:tcW w:w="2835" w:type="dxa"/>
            <w:vAlign w:val="center"/>
          </w:tcPr>
          <w:p>
            <w:pPr>
              <w:pStyle w:val="单元格样式3"/>
            </w:pPr>
            <w:r>
              <w:t xml:space="preserve">1</w:t>
            </w:r>
          </w:p>
        </w:tc>
        <w:tc>
          <w:tcPr>
            <w:tcW w:w="2835" w:type="dxa"/>
            <w:vAlign w:val="center"/>
          </w:tcPr>
          <w:p>
            <w:pPr>
              <w:pStyle w:val="单元格样式4"/>
            </w:pPr>
            <w:r>
              <w:t xml:space="preserve">7.00</w:t>
            </w:r>
          </w:p>
        </w:tc>
      </w:tr>
      <w:tr>
        <w:tblPrEx>
          <w:jc w:val="center"/>
          <w:tblLayout w:type="fixed"/>
        </w:tblPrEx>
        <w:trPr>
          <w:jc w:val="center"/>
        </w:trPr>
        <w:tc>
          <w:tcPr>
            <w:tcW w:w="7370" w:type="dxa"/>
            <w:vAlign w:val="center"/>
          </w:tcPr>
          <w:p>
            <w:pPr>
              <w:pStyle w:val="单元格样式2"/>
            </w:pPr>
            <w:r>
              <w:t xml:space="preserve">3、单价在20万元以上的设备</w:t>
            </w:r>
          </w:p>
        </w:tc>
        <w:tc>
          <w:tcPr>
            <w:tcW w:w="2835" w:type="dxa"/>
            <w:vAlign w:val="center"/>
          </w:tcPr>
          <w:p>
            <w:pPr>
              <w:pStyle w:val="单元格样式3"/>
            </w:pPr>
          </w:p>
        </w:tc>
        <w:tc>
          <w:tcPr>
            <w:tcW w:w="2835" w:type="dxa"/>
            <w:vAlign w:val="center"/>
          </w:tcPr>
          <w:p>
            <w:pPr>
              <w:pStyle w:val="单元格样式4"/>
            </w:pPr>
          </w:p>
        </w:tc>
      </w:tr>
      <w:tr>
        <w:tblPrEx>
          <w:jc w:val="center"/>
          <w:tblLayout w:type="fixed"/>
        </w:tblPrEx>
        <w:trPr>
          <w:jc w:val="center"/>
        </w:trPr>
        <w:tc>
          <w:tcPr>
            <w:tcW w:w="7370" w:type="dxa"/>
            <w:vAlign w:val="center"/>
          </w:tcPr>
          <w:p>
            <w:pPr>
              <w:pStyle w:val="单元格样式2"/>
            </w:pPr>
            <w:r>
              <w:t xml:space="preserve">4、其他固定资产</w:t>
            </w:r>
          </w:p>
        </w:tc>
        <w:tc>
          <w:tcPr>
            <w:tcW w:w="2835" w:type="dxa"/>
            <w:vAlign w:val="center"/>
          </w:tcPr>
          <w:p>
            <w:pPr>
              <w:pStyle w:val="单元格样式3"/>
            </w:pPr>
            <w:r>
              <w:t xml:space="preserve">378</w:t>
            </w:r>
          </w:p>
        </w:tc>
        <w:tc>
          <w:tcPr>
            <w:tcW w:w="2835" w:type="dxa"/>
            <w:vAlign w:val="center"/>
          </w:tcPr>
          <w:p>
            <w:pPr>
              <w:pStyle w:val="单元格样式4"/>
            </w:pPr>
            <w:r>
              <w:t xml:space="preserve">206.53</w:t>
            </w:r>
          </w:p>
        </w:tc>
      </w:tr>
    </w:tbl>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5"/>
      </w:pPr>
      <w:r>
        <w:rPr>
          <w:rFonts w:ascii="黑体" w:eastAsia="黑体" w:hAnsi="黑体" w:cs="黑体"/>
          <w:color w:val="000000"/>
          <w:sz w:val="32"/>
        </w:rPr>
        <w:t xml:space="preserve">八、名词解释</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w:t>
      </w:r>
      <w:r>
        <w:rPr>
          <w:rFonts w:ascii="Times New Roman" w:eastAsia="方正仿宋_GBK" w:hAnsi="Times New Roman" w:cs="Times New Roman"/>
          <w:b/>
          <w:color w:val="000000"/>
          <w:sz w:val="28"/>
        </w:rPr>
        <w:t xml:space="preserve">财政拨款收入：</w:t>
      </w:r>
      <w:r>
        <w:rPr>
          <w:rFonts w:ascii="Times New Roman" w:eastAsia="方正仿宋_GBK" w:hAnsi="Times New Roman" w:cs="Times New Roman"/>
          <w:b w:val="0"/>
          <w:color w:val="000000"/>
          <w:sz w:val="28"/>
        </w:rPr>
        <w:t xml:space="preserve">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2、</w:t>
      </w:r>
      <w:r>
        <w:rPr>
          <w:rFonts w:ascii="Times New Roman" w:eastAsia="方正仿宋_GBK" w:hAnsi="Times New Roman" w:cs="Times New Roman"/>
          <w:b/>
          <w:color w:val="000000"/>
          <w:sz w:val="28"/>
        </w:rPr>
        <w:t xml:space="preserve">财政专户管理资金收入：</w:t>
      </w:r>
      <w:r>
        <w:rPr>
          <w:rFonts w:ascii="Times New Roman" w:eastAsia="方正仿宋_GBK" w:hAnsi="Times New Roman" w:cs="Times New Roman"/>
          <w:b w:val="0"/>
          <w:color w:val="000000"/>
          <w:sz w:val="28"/>
        </w:rPr>
        <w:t xml:space="preserve">缴入财政专户、实行专项管理的教育收费收入。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3、</w:t>
      </w:r>
      <w:r>
        <w:rPr>
          <w:rFonts w:ascii="Times New Roman" w:eastAsia="方正仿宋_GBK" w:hAnsi="Times New Roman" w:cs="Times New Roman"/>
          <w:b/>
          <w:color w:val="000000"/>
          <w:sz w:val="28"/>
        </w:rPr>
        <w:t xml:space="preserve">单位资金收入：</w:t>
      </w:r>
      <w:r>
        <w:rPr>
          <w:rFonts w:ascii="Times New Roman" w:eastAsia="方正仿宋_GBK" w:hAnsi="Times New Roman" w:cs="Times New Roman"/>
          <w:b w:val="0"/>
          <w:color w:val="000000"/>
          <w:sz w:val="28"/>
        </w:rPr>
        <w:t xml:space="preserve">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4、</w:t>
      </w:r>
      <w:r>
        <w:rPr>
          <w:rFonts w:ascii="Times New Roman" w:eastAsia="方正仿宋_GBK" w:hAnsi="Times New Roman" w:cs="Times New Roman"/>
          <w:b/>
          <w:color w:val="000000"/>
          <w:sz w:val="28"/>
        </w:rPr>
        <w:t xml:space="preserve">事业收入：</w:t>
      </w:r>
      <w:r>
        <w:rPr>
          <w:rFonts w:ascii="Times New Roman" w:eastAsia="方正仿宋_GBK" w:hAnsi="Times New Roman" w:cs="Times New Roman"/>
          <w:b w:val="0"/>
          <w:color w:val="000000"/>
          <w:sz w:val="28"/>
        </w:rPr>
        <w:t xml:space="preserve">指事业单位开展专业业务活动及辅助活动所取得的收入。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5、</w:t>
      </w:r>
      <w:r>
        <w:rPr>
          <w:rFonts w:ascii="Times New Roman" w:eastAsia="方正仿宋_GBK" w:hAnsi="Times New Roman" w:cs="Times New Roman"/>
          <w:b/>
          <w:color w:val="000000"/>
          <w:sz w:val="28"/>
        </w:rPr>
        <w:t xml:space="preserve">事业单位经营收入：</w:t>
      </w:r>
      <w:r>
        <w:rPr>
          <w:rFonts w:ascii="Times New Roman" w:eastAsia="方正仿宋_GBK" w:hAnsi="Times New Roman" w:cs="Times New Roman"/>
          <w:b w:val="0"/>
          <w:color w:val="000000"/>
          <w:sz w:val="28"/>
        </w:rPr>
        <w:t xml:space="preserve">指事业单位在专业业务活动及其辅助活动之外开展非独立核算经营活动取得的收入。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6、</w:t>
      </w:r>
      <w:r>
        <w:rPr>
          <w:rFonts w:ascii="Times New Roman" w:eastAsia="方正仿宋_GBK" w:hAnsi="Times New Roman" w:cs="Times New Roman"/>
          <w:b/>
          <w:color w:val="000000"/>
          <w:sz w:val="28"/>
        </w:rPr>
        <w:t xml:space="preserve">上年结转：</w:t>
      </w:r>
      <w:r>
        <w:rPr>
          <w:rFonts w:ascii="Times New Roman" w:eastAsia="方正仿宋_GBK" w:hAnsi="Times New Roman" w:cs="Times New Roman"/>
          <w:b w:val="0"/>
          <w:color w:val="000000"/>
          <w:sz w:val="28"/>
        </w:rPr>
        <w:t xml:space="preserve">指以前年度安排、结转到本年仍按原规定用途继续使用的资金。</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7、</w:t>
      </w:r>
      <w:r>
        <w:rPr>
          <w:rFonts w:ascii="Times New Roman" w:eastAsia="方正仿宋_GBK" w:hAnsi="Times New Roman" w:cs="Times New Roman"/>
          <w:b/>
          <w:color w:val="000000"/>
          <w:sz w:val="28"/>
        </w:rPr>
        <w:t xml:space="preserve">单位预算支出：</w:t>
      </w:r>
      <w:r>
        <w:rPr>
          <w:rFonts w:ascii="Times New Roman" w:eastAsia="方正仿宋_GBK" w:hAnsi="Times New Roman" w:cs="Times New Roman"/>
          <w:b w:val="0"/>
          <w:color w:val="000000"/>
          <w:sz w:val="28"/>
        </w:rPr>
        <w:t xml:space="preserve">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8、</w:t>
      </w:r>
      <w:r>
        <w:rPr>
          <w:rFonts w:ascii="Times New Roman" w:eastAsia="方正仿宋_GBK" w:hAnsi="Times New Roman" w:cs="Times New Roman"/>
          <w:b/>
          <w:color w:val="000000"/>
          <w:sz w:val="28"/>
        </w:rPr>
        <w:t xml:space="preserve">事业单位经营支出：</w:t>
      </w:r>
      <w:r>
        <w:rPr>
          <w:rFonts w:ascii="Times New Roman" w:eastAsia="方正仿宋_GBK" w:hAnsi="Times New Roman" w:cs="Times New Roman"/>
          <w:b w:val="0"/>
          <w:color w:val="000000"/>
          <w:sz w:val="28"/>
        </w:rPr>
        <w:t xml:space="preserve">指事业单位在专业业务活动及其辅助活动之外开展非独立核算经营活动发生的支出。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9、</w:t>
      </w:r>
      <w:r>
        <w:rPr>
          <w:rFonts w:ascii="Times New Roman" w:eastAsia="方正仿宋_GBK" w:hAnsi="Times New Roman" w:cs="Times New Roman"/>
          <w:b/>
          <w:color w:val="000000"/>
          <w:sz w:val="28"/>
        </w:rPr>
        <w:t xml:space="preserve">“三公”经费：</w:t>
      </w:r>
      <w:r>
        <w:rPr>
          <w:rFonts w:ascii="Times New Roman" w:eastAsia="方正仿宋_GBK" w:hAnsi="Times New Roman" w:cs="Times New Roman"/>
          <w:b w:val="0"/>
          <w:color w:val="000000"/>
          <w:sz w:val="28"/>
        </w:rPr>
        <w:t xml:space="preserve">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10、</w:t>
      </w:r>
      <w:r>
        <w:rPr>
          <w:rFonts w:ascii="Times New Roman" w:eastAsia="方正仿宋_GBK" w:hAnsi="Times New Roman" w:cs="Times New Roman"/>
          <w:b/>
          <w:color w:val="000000"/>
          <w:sz w:val="28"/>
        </w:rPr>
        <w:t xml:space="preserve">机关运行经费：</w:t>
      </w:r>
      <w:r>
        <w:rPr>
          <w:rFonts w:ascii="Times New Roman" w:eastAsia="方正仿宋_GBK" w:hAnsi="Times New Roman" w:cs="Times New Roman"/>
          <w:b w:val="0"/>
          <w:color w:val="000000"/>
          <w:sz w:val="28"/>
        </w:rPr>
        <w:t xml:space="preserve">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eastAsia="黑体" w:hAnsi="黑体" w:cs="黑体"/>
          <w:color w:val="000000"/>
          <w:sz w:val="32"/>
        </w:rPr>
        <w:t xml:space="preserve">九、其他需要说明的事项</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我单位无其他需要说明的事项。</w:t>
      </w:r>
    </w:p>
    <w:sectPr>
      <w:type w:val="nextPage"/>
      <w:pgSz w:w="16840" w:h="11900" w:orient="landscape"/>
      <w:pgMar w:top="1361" w:right="1020" w:bottom="1134" w:left="1020" w:header="720" w:footer="720" w:gutter="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pPr>
    <w:r>
      <w:fldChar w:fldCharType="begin"/>
    </w:r>
    <w:r>
      <w:instrText xml:space="preserve">PAGE "page number"</w:instrText>
    </w:r>
    <w:r>
      <w:fldChar w:fldCharType="separate"/>
    </w:r>
    <w:r>
      <w:t xml:space="preserve">54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 "page number"</w:instrText>
    </w:r>
    <w:r>
      <w:fldChar w:fldCharType="separate"/>
    </w:r>
    <w:r>
      <w:t xml:space="preserve">53</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Footer w:val="0"/>
  <w:bordersDoNotSurroundHeader w:val="0"/>
  <w:doNotTrackMoves/>
  <w:defaultTabStop w:val="720.0"/>
  <w:evenAndOddHeaders/>
  <w:characterSpacingControl w:val="doNotCompress"/>
  <w:compat>
    <w:doNotLeaveBackslashAlone/>
    <w:doNotExpandShiftReturn/>
    <w:adjustLineHeightInTable/>
    <w:useFELayout/>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val="en-US" w:eastAsia="uk-UA" w:bidi="ar-SA"/>
    </w:rPr>
  </w:style>
  <w:style w:type="character" w:default="1" w:styleId="DefaultParagraphFont">
    <w:name w:val="Default Paragraph Font"/>
    <w:uiPriority w:val="1"/>
    <w:semiHidden/>
    <w:unhideWhenUsed/>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单元格样式22">
    <w:name w:val="单元格样式22"/>
    <w:qFormat/>
    <w:pPr>
      <w:spacing w:before="0" w:after="0"/>
      <w:ind w:firstLine="0"/>
      <w:jc w:val="right"/>
      <w:outlineLvl w:val="9"/>
    </w:pPr>
    <w:rPr>
      <w:rFonts w:ascii="方正小标宋_GBK" w:eastAsia="方正小标宋_GBK" w:hAnsi="方正小标宋_GBK" w:cs="方正小标宋_GBK"/>
      <w:sz w:val="24"/>
    </w:rPr>
  </w:style>
  <w:style w:type="paragraph" w:styleId="单元格样式21">
    <w:name w:val="单元格样式21"/>
    <w:qFormat/>
    <w:pPr>
      <w:spacing w:before="0" w:after="0"/>
      <w:ind w:firstLine="0"/>
      <w:jc w:val="center"/>
      <w:outlineLvl w:val="9"/>
    </w:pPr>
    <w:rPr>
      <w:rFonts w:ascii="方正小标宋_GBK" w:eastAsia="方正小标宋_GBK" w:hAnsi="方正小标宋_GBK" w:cs="方正小标宋_GBK"/>
      <w:sz w:val="24"/>
    </w:rPr>
  </w:style>
  <w:style w:type="paragraph" w:styleId="单元格样式20">
    <w:name w:val="单元格样式20"/>
    <w:qFormat/>
    <w:pPr>
      <w:spacing w:before="0" w:after="0"/>
      <w:ind w:firstLine="0"/>
      <w:jc w:val="left"/>
      <w:outlineLvl w:val="9"/>
    </w:pPr>
    <w:rPr>
      <w:rFonts w:ascii="方正小标宋_GBK" w:eastAsia="方正小标宋_GBK" w:hAnsi="方正小标宋_GBK" w:cs="方正小标宋_GBK"/>
      <w:sz w:val="24"/>
    </w:rPr>
  </w:style>
  <w:style w:type="paragraph" w:styleId="单元格样式1">
    <w:name w:val="单元格样式1"/>
    <w:qFormat/>
    <w:pPr>
      <w:spacing w:before="0" w:after="0"/>
      <w:ind w:firstLine="0"/>
      <w:jc w:val="center"/>
      <w:outlineLvl w:val="9"/>
    </w:pPr>
    <w:rPr>
      <w:rFonts w:ascii="方正书宋_GBK" w:eastAsia="方正书宋_GBK" w:hAnsi="方正书宋_GBK" w:cs="方正书宋_GBK"/>
      <w:b/>
      <w:sz w:val="21"/>
    </w:rPr>
  </w:style>
  <w:style w:type="paragraph" w:styleId="单元格样式4">
    <w:name w:val="单元格样式4"/>
    <w:qFormat/>
    <w:pPr>
      <w:spacing w:before="0" w:after="0"/>
      <w:ind w:firstLine="0"/>
      <w:jc w:val="right"/>
      <w:outlineLvl w:val="9"/>
    </w:pPr>
    <w:rPr>
      <w:rFonts w:ascii="方正书宋_GBK" w:eastAsia="方正书宋_GBK" w:hAnsi="方正书宋_GBK" w:cs="方正书宋_GBK"/>
      <w:sz w:val="21"/>
    </w:rPr>
  </w:style>
  <w:style w:type="paragraph" w:styleId="单元格样式2">
    <w:name w:val="单元格样式2"/>
    <w:qFormat/>
    <w:pPr>
      <w:spacing w:before="0" w:after="0"/>
      <w:ind w:firstLine="0"/>
      <w:jc w:val="left"/>
      <w:outlineLvl w:val="9"/>
    </w:pPr>
    <w:rPr>
      <w:rFonts w:ascii="方正书宋_GBK" w:eastAsia="方正书宋_GBK" w:hAnsi="方正书宋_GBK" w:cs="方正书宋_GBK"/>
      <w:sz w:val="21"/>
    </w:rPr>
  </w:style>
  <w:style w:type="paragraph" w:styleId="单元格样式3">
    <w:name w:val="单元格样式3"/>
    <w:qFormat/>
    <w:pPr>
      <w:spacing w:before="0" w:after="0"/>
      <w:ind w:firstLine="0"/>
      <w:jc w:val="center"/>
      <w:outlineLvl w:val="9"/>
    </w:pPr>
    <w:rPr>
      <w:rFonts w:ascii="方正书宋_GBK" w:eastAsia="方正书宋_GBK" w:hAnsi="方正书宋_GBK" w:cs="方正书宋_GBK"/>
      <w:sz w:val="21"/>
    </w:rPr>
  </w:style>
  <w:style w:type="paragraph" w:styleId="单元格样式6">
    <w:name w:val="单元格样式6"/>
    <w:qFormat/>
    <w:pPr>
      <w:spacing w:before="0" w:after="0"/>
      <w:ind w:firstLine="0"/>
      <w:jc w:val="center"/>
      <w:outlineLvl w:val="9"/>
    </w:pPr>
    <w:rPr>
      <w:rFonts w:ascii="方正书宋_GBK" w:eastAsia="方正书宋_GBK" w:hAnsi="方正书宋_GBK" w:cs="方正书宋_GBK"/>
      <w:b/>
      <w:sz w:val="21"/>
    </w:rPr>
  </w:style>
  <w:style w:type="paragraph" w:styleId="单元格样式7">
    <w:name w:val="单元格样式7"/>
    <w:qFormat/>
    <w:pPr>
      <w:spacing w:before="0" w:after="0"/>
      <w:ind w:firstLine="0"/>
      <w:jc w:val="right"/>
      <w:outlineLvl w:val="9"/>
    </w:pPr>
    <w:rPr>
      <w:rFonts w:ascii="方正书宋_GBK" w:eastAsia="方正书宋_GBK" w:hAnsi="方正书宋_GBK" w:cs="方正书宋_GBK"/>
      <w:b/>
      <w:sz w:val="21"/>
    </w:rPr>
  </w:style>
  <w:style w:type="paragraph" w:styleId="单元格样式5">
    <w:name w:val="单元格样式5"/>
    <w:qFormat/>
    <w:pPr>
      <w:spacing w:before="0" w:after="0"/>
      <w:ind w:firstLine="0"/>
      <w:jc w:val="left"/>
      <w:outlineLvl w:val="9"/>
    </w:pPr>
    <w:rPr>
      <w:rFonts w:ascii="方正书宋_GBK" w:eastAsia="方正书宋_GBK" w:hAnsi="方正书宋_GBK" w:cs="方正书宋_GBK"/>
      <w:b/>
      <w:sz w:val="21"/>
    </w:rPr>
  </w:style>
  <w:style w:type="paragraph" w:styleId="插入文本样式-插入单位职责文件">
    <w:name w:val="插入文本样式-插入单位职责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预算安排的总体情况文件">
    <w:name w:val="插入文本样式-插入预算公开单位预算安排的总体情况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机关运行经费安排情况文件">
    <w:name w:val="插入文本样式-插入预算公开单位机关运行经费安排情况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财政拨款三公经费预算情况及增减变化原因文件">
    <w:name w:val="插入文本样式-插入预算公开单位财政拨款三公经费预算情况及增减变化原因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单元格样式23">
    <w:name w:val="单元格样式23"/>
    <w:qFormat/>
    <w:pPr>
      <w:spacing w:before="0" w:after="0"/>
      <w:ind w:firstLine="0"/>
      <w:jc w:val="right"/>
      <w:outlineLvl w:val="9"/>
    </w:pPr>
    <w:rPr>
      <w:rFonts w:ascii="方正书宋_GBK" w:eastAsia="方正书宋_GBK" w:hAnsi="方正书宋_GBK" w:cs="方正书宋_GBK"/>
      <w:sz w:val="24"/>
    </w:rPr>
  </w:style>
  <w:style w:type="paragraph" w:styleId="TOC4">
    <w:name w:val="TOC 4"/>
    <w:basedOn w:val="Normal"/>
    <w:qFormat/>
    <w:pPr>
      <w:ind w:left="720"/>
    </w:pPr>
  </w:style>
  <w:style w:type="paragraph" w:styleId="TOC1">
    <w:name w:val="TOC 1"/>
    <w:basedOn w:val="Normal"/>
    <w:qFormat/>
    <w:pPr>
      <w:spacing w:before="120" w:line="240"/>
      <w:ind w:firstLine="560"/>
    </w:pPr>
    <w:rPr>
      <w:rFonts w:ascii="Times New Roman" w:eastAsia="方正仿宋_GBK"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Pages>56</Pages>
  <Application>Spire.Doc</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2026-01-15T14:09:33Z</dcterms:created>
  <dcterms:modified xsi:type="dcterms:W3CDTF">2026-01-15T14:09:33Z</dcterms:modified>
</cp:coreProperties>
</file>