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right="0" w:rightChars="0"/>
        <w:jc w:val="center"/>
        <w:textAlignment w:val="auto"/>
        <w:rPr>
          <w:rFonts w:hint="eastAsia" w:ascii="方正小标宋_GBK" w:hAnsi="方正小标宋_GBK" w:eastAsia="方正小标宋_GBK" w:cs="方正小标宋_GBK"/>
          <w:i w:val="0"/>
          <w:iCs w:val="0"/>
          <w:caps w:val="0"/>
          <w:color w:val="333333"/>
          <w:spacing w:val="0"/>
          <w:kern w:val="0"/>
          <w:sz w:val="40"/>
          <w:szCs w:val="40"/>
          <w:shd w:val="clear" w:fill="FFFFFF"/>
          <w:lang w:val="en-US" w:eastAsia="zh-CN" w:bidi="ar"/>
        </w:rPr>
      </w:pPr>
      <w:r>
        <w:rPr>
          <w:rFonts w:hint="eastAsia" w:ascii="方正小标宋_GBK" w:hAnsi="方正小标宋_GBK" w:eastAsia="方正小标宋_GBK" w:cs="方正小标宋_GBK"/>
          <w:i w:val="0"/>
          <w:iCs w:val="0"/>
          <w:caps w:val="0"/>
          <w:color w:val="333333"/>
          <w:spacing w:val="0"/>
          <w:kern w:val="0"/>
          <w:sz w:val="40"/>
          <w:szCs w:val="40"/>
          <w:shd w:val="clear" w:fill="FFFFFF"/>
          <w:lang w:val="en-US" w:eastAsia="zh-CN" w:bidi="ar"/>
        </w:rPr>
        <w:t>滦州市滦城</w:t>
      </w:r>
      <w:bookmarkStart w:id="0" w:name="_GoBack"/>
      <w:bookmarkEnd w:id="0"/>
      <w:r>
        <w:rPr>
          <w:rFonts w:hint="eastAsia" w:ascii="方正小标宋_GBK" w:hAnsi="方正小标宋_GBK" w:eastAsia="方正小标宋_GBK" w:cs="方正小标宋_GBK"/>
          <w:i w:val="0"/>
          <w:iCs w:val="0"/>
          <w:caps w:val="0"/>
          <w:color w:val="333333"/>
          <w:spacing w:val="0"/>
          <w:kern w:val="0"/>
          <w:sz w:val="40"/>
          <w:szCs w:val="40"/>
          <w:shd w:val="clear" w:fill="FFFFFF"/>
          <w:lang w:val="en-US" w:eastAsia="zh-CN" w:bidi="ar"/>
        </w:rPr>
        <w:t>街道办事处涉企行政检查标准</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right="0" w:rightChars="0"/>
        <w:jc w:val="center"/>
        <w:textAlignment w:val="auto"/>
        <w:rPr>
          <w:rFonts w:hint="eastAsia" w:ascii="方正小标宋简体" w:hAnsi="方正小标宋简体" w:eastAsia="方正小标宋简体" w:cs="方正小标宋简体"/>
          <w:i w:val="0"/>
          <w:iCs w:val="0"/>
          <w:caps w:val="0"/>
          <w:color w:val="333333"/>
          <w:spacing w:val="0"/>
          <w:kern w:val="0"/>
          <w:sz w:val="40"/>
          <w:szCs w:val="40"/>
          <w:shd w:val="clear" w:fill="FFFFFF"/>
          <w:lang w:val="en-US" w:eastAsia="zh-CN" w:bidi="ar"/>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right="0" w:rightChars="0" w:firstLine="640" w:firstLineChars="200"/>
        <w:jc w:val="left"/>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黑体_GBK" w:hAnsi="方正黑体_GBK" w:eastAsia="方正黑体_GBK" w:cs="方正黑体_GBK"/>
          <w:b w:val="0"/>
          <w:bCs w:val="0"/>
          <w:i w:val="0"/>
          <w:iCs w:val="0"/>
          <w:caps w:val="0"/>
          <w:color w:val="333333"/>
          <w:spacing w:val="0"/>
          <w:kern w:val="0"/>
          <w:sz w:val="32"/>
          <w:szCs w:val="32"/>
          <w:shd w:val="clear" w:fill="FFFFFF"/>
          <w:lang w:val="en-US" w:eastAsia="zh-CN" w:bidi="ar"/>
        </w:rPr>
        <w:t>一、事项名称：</w:t>
      </w: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对从事车辆清洗、维修经营活动，未在室内进行，占用道路、绿地、公共场所等的行政处罚。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right="0" w:rightChars="0" w:firstLine="640" w:firstLineChars="200"/>
        <w:jc w:val="left"/>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检查标准：从事车辆清洗、维修经营活动需在室内进行，禁止占用道路、绿地、公共场所等。</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0" w:leftChars="0" w:right="0" w:rightChars="0" w:firstLine="640" w:firstLineChars="200"/>
        <w:jc w:val="left"/>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黑体_GBK" w:hAnsi="方正黑体_GBK" w:eastAsia="方正黑体_GBK" w:cs="方正黑体_GBK"/>
          <w:b w:val="0"/>
          <w:bCs w:val="0"/>
          <w:i w:val="0"/>
          <w:iCs w:val="0"/>
          <w:caps w:val="0"/>
          <w:color w:val="333333"/>
          <w:spacing w:val="0"/>
          <w:kern w:val="0"/>
          <w:sz w:val="32"/>
          <w:szCs w:val="32"/>
          <w:shd w:val="clear" w:fill="FFFFFF"/>
          <w:lang w:val="en-US" w:eastAsia="zh-CN" w:bidi="ar"/>
        </w:rPr>
        <w:t>二、事项名称：</w:t>
      </w: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对单位、个人擅自安装和使用卫星地面接收设施的行政处罚。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Chars="0" w:right="0" w:rightChars="0" w:firstLine="640" w:firstLineChars="200"/>
        <w:jc w:val="left"/>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检查标准：单位、个人禁止擅自安装和使用卫星地面接收设施。</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0" w:leftChars="0" w:right="0" w:rightChars="0" w:firstLine="640" w:firstLineChars="200"/>
        <w:jc w:val="left"/>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黑体_GBK" w:hAnsi="方正黑体_GBK" w:eastAsia="方正黑体_GBK" w:cs="方正黑体_GBK"/>
          <w:b w:val="0"/>
          <w:bCs w:val="0"/>
          <w:i w:val="0"/>
          <w:iCs w:val="0"/>
          <w:caps w:val="0"/>
          <w:color w:val="333333"/>
          <w:spacing w:val="0"/>
          <w:kern w:val="0"/>
          <w:sz w:val="32"/>
          <w:szCs w:val="32"/>
          <w:shd w:val="clear" w:fill="FFFFFF"/>
          <w:lang w:val="en-US" w:eastAsia="zh-CN" w:bidi="ar"/>
        </w:rPr>
        <w:t>三、事项名称:</w:t>
      </w: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对农业经营主体因未妥善采取综合利用措施，对农产品采收后的秸秆及树叶、荒草予以处理，致使露天焚烧的行政处罚。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Chars="0" w:right="0" w:rightChars="0" w:firstLine="640" w:firstLineChars="200"/>
        <w:jc w:val="left"/>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检查标准：农业经营主体需妥善采取综合利用措施，对农产品采收后的秸秆及树叶、荒草予以处理，禁止露天焚烧。</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0" w:leftChars="0" w:right="0" w:rightChars="0" w:firstLine="642" w:firstLineChars="200"/>
        <w:jc w:val="left"/>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黑体_GBK" w:hAnsi="方正黑体_GBK" w:eastAsia="方正黑体_GBK" w:cs="方正黑体_GBK"/>
          <w:b/>
          <w:bCs/>
          <w:i w:val="0"/>
          <w:iCs w:val="0"/>
          <w:caps w:val="0"/>
          <w:color w:val="333333"/>
          <w:spacing w:val="0"/>
          <w:kern w:val="0"/>
          <w:sz w:val="32"/>
          <w:szCs w:val="32"/>
          <w:shd w:val="clear" w:fill="FFFFFF"/>
          <w:lang w:val="en-US" w:eastAsia="zh-CN" w:bidi="ar"/>
        </w:rPr>
        <w:t>四、事项名称：</w:t>
      </w: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对未按照要求生产、经营清真食品的行政处罚。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leftChars="0" w:right="0" w:rightChars="0" w:firstLine="640" w:firstLineChars="200"/>
        <w:jc w:val="left"/>
        <w:textAlignment w:val="auto"/>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pPr>
      <w:r>
        <w:rPr>
          <w:rFonts w:hint="eastAsia" w:ascii="方正仿宋_GBK" w:hAnsi="方正仿宋_GBK" w:eastAsia="方正仿宋_GBK" w:cs="方正仿宋_GBK"/>
          <w:i w:val="0"/>
          <w:iCs w:val="0"/>
          <w:caps w:val="0"/>
          <w:color w:val="333333"/>
          <w:spacing w:val="0"/>
          <w:kern w:val="0"/>
          <w:sz w:val="32"/>
          <w:szCs w:val="32"/>
          <w:shd w:val="clear" w:fill="FFFFFF"/>
          <w:lang w:val="en-US" w:eastAsia="zh-CN" w:bidi="ar"/>
        </w:rPr>
        <w:t>检查标准：生产经营清真食品的单位应当具备下列条件：(一)从业人员中有清真饮食习惯的少数民族人员应占一定比例，具体比例由各设区市人民政府视情况确定；(二)主要管理人员中必须配备有清真饮食习惯的少数民族人员；(三)原料采购、主要烹任、仓库保管等关键岗位必须配备有清真饮食习惯的少数民族人员；(四)清真食品的运输车辆、计量器具、检验工具、储藏容器和加工、出售场地必须专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70" w:lineRule="exact"/>
        <w:ind w:right="0" w:firstLine="640" w:firstLineChars="200"/>
        <w:jc w:val="left"/>
        <w:textAlignment w:val="auto"/>
        <w:rPr>
          <w:rFonts w:hint="eastAsia" w:ascii="方正仿宋_GBK" w:hAnsi="方正仿宋_GBK" w:eastAsia="方正仿宋_GBK" w:cs="方正仿宋_GBK"/>
          <w:i w:val="0"/>
          <w:iCs w:val="0"/>
          <w:caps w:val="0"/>
          <w:color w:val="333333"/>
          <w:spacing w:val="0"/>
          <w:sz w:val="32"/>
          <w:szCs w:val="32"/>
          <w:shd w:val="clear" w:fill="FFFFFF"/>
        </w:rPr>
      </w:pPr>
      <w:r>
        <w:rPr>
          <w:rFonts w:hint="eastAsia" w:ascii="方正仿宋_GBK" w:hAnsi="方正仿宋_GBK" w:eastAsia="方正仿宋_GBK" w:cs="方正仿宋_GBK"/>
          <w:i w:val="0"/>
          <w:iCs w:val="0"/>
          <w:caps w:val="0"/>
          <w:color w:val="333333"/>
          <w:spacing w:val="0"/>
          <w:sz w:val="32"/>
          <w:szCs w:val="32"/>
          <w:shd w:val="clear" w:fill="FFFFFF"/>
        </w:rPr>
        <w:t>生产经营清真食品的个人必须是有清真饮食习惯的少数民族公民。</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i w:val="0"/>
          <w:iCs w:val="0"/>
          <w:caps w:val="0"/>
          <w:color w:val="333333"/>
          <w:spacing w:val="0"/>
          <w:sz w:val="32"/>
          <w:szCs w:val="32"/>
          <w:shd w:val="clear" w:fill="FFFFFF"/>
        </w:rPr>
      </w:pPr>
      <w:r>
        <w:rPr>
          <w:rFonts w:hint="eastAsia" w:ascii="方正仿宋_GBK" w:hAnsi="方正仿宋_GBK" w:eastAsia="方正仿宋_GBK" w:cs="方正仿宋_GBK"/>
          <w:i w:val="0"/>
          <w:iCs w:val="0"/>
          <w:caps w:val="0"/>
          <w:color w:val="333333"/>
          <w:spacing w:val="0"/>
          <w:sz w:val="32"/>
          <w:szCs w:val="32"/>
          <w:shd w:val="clear" w:fill="FFFFFF"/>
        </w:rPr>
        <w:t>生产经营清真食品的单位和个人停业或者易业前，应当到原核发部门办理清真食品准营证注销手续，交回清真标识牌。</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i w:val="0"/>
          <w:iCs w:val="0"/>
          <w:caps w:val="0"/>
          <w:color w:val="333333"/>
          <w:spacing w:val="0"/>
          <w:sz w:val="32"/>
          <w:szCs w:val="32"/>
          <w:shd w:val="clear" w:fill="FFFFFF"/>
        </w:rPr>
      </w:pPr>
      <w:r>
        <w:rPr>
          <w:rFonts w:hint="eastAsia" w:ascii="方正仿宋_GBK" w:hAnsi="方正仿宋_GBK" w:eastAsia="方正仿宋_GBK" w:cs="方正仿宋_GBK"/>
          <w:i w:val="0"/>
          <w:iCs w:val="0"/>
          <w:caps w:val="0"/>
          <w:color w:val="333333"/>
          <w:spacing w:val="0"/>
          <w:sz w:val="32"/>
          <w:szCs w:val="32"/>
          <w:shd w:val="clear" w:fill="FFFFFF"/>
        </w:rPr>
        <w:t>生产经营清真食品的单位和个人，应当在生产经营场所的显著位置悬挂清真标识牌。</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i w:val="0"/>
          <w:iCs w:val="0"/>
          <w:caps w:val="0"/>
          <w:color w:val="333333"/>
          <w:spacing w:val="0"/>
          <w:sz w:val="32"/>
          <w:szCs w:val="32"/>
          <w:shd w:val="clear" w:fill="FFFFFF"/>
        </w:rPr>
      </w:pPr>
      <w:r>
        <w:rPr>
          <w:rFonts w:hint="eastAsia" w:ascii="方正仿宋_GBK" w:hAnsi="方正仿宋_GBK" w:eastAsia="方正仿宋_GBK" w:cs="方正仿宋_GBK"/>
          <w:i w:val="0"/>
          <w:iCs w:val="0"/>
          <w:caps w:val="0"/>
          <w:color w:val="333333"/>
          <w:spacing w:val="0"/>
          <w:sz w:val="32"/>
          <w:szCs w:val="32"/>
          <w:shd w:val="clear" w:fill="FFFFFF"/>
        </w:rPr>
        <w:t>清真食品的专用包装物和清真标志应当经县级以上人民政府民族事务行政主管部门统一审核后印制。</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i w:val="0"/>
          <w:iCs w:val="0"/>
          <w:caps w:val="0"/>
          <w:color w:val="333333"/>
          <w:spacing w:val="0"/>
          <w:sz w:val="32"/>
          <w:szCs w:val="32"/>
          <w:shd w:val="clear" w:fill="FFFFFF"/>
        </w:rPr>
      </w:pPr>
      <w:r>
        <w:rPr>
          <w:rFonts w:hint="eastAsia" w:ascii="方正仿宋_GBK" w:hAnsi="方正仿宋_GBK" w:eastAsia="方正仿宋_GBK" w:cs="方正仿宋_GBK"/>
          <w:i w:val="0"/>
          <w:iCs w:val="0"/>
          <w:caps w:val="0"/>
          <w:color w:val="333333"/>
          <w:spacing w:val="0"/>
          <w:sz w:val="32"/>
          <w:szCs w:val="32"/>
          <w:shd w:val="clear" w:fill="FFFFFF"/>
        </w:rPr>
        <w:t>禁止出租、转让、倒卖或私自制作清真食品准营证和清真标识牌。</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i w:val="0"/>
          <w:iCs w:val="0"/>
          <w:caps w:val="0"/>
          <w:color w:val="333333"/>
          <w:spacing w:val="0"/>
          <w:sz w:val="32"/>
          <w:szCs w:val="32"/>
          <w:shd w:val="clear" w:fill="FFFFFF"/>
        </w:rPr>
      </w:pPr>
      <w:r>
        <w:rPr>
          <w:rFonts w:hint="eastAsia" w:ascii="方正仿宋_GBK" w:hAnsi="方正仿宋_GBK" w:eastAsia="方正仿宋_GBK" w:cs="方正仿宋_GBK"/>
          <w:i w:val="0"/>
          <w:iCs w:val="0"/>
          <w:caps w:val="0"/>
          <w:color w:val="333333"/>
          <w:spacing w:val="0"/>
          <w:sz w:val="32"/>
          <w:szCs w:val="32"/>
          <w:shd w:val="clear" w:fill="FFFFFF"/>
        </w:rPr>
        <w:t>生产经营清真食品的单位和个人不得将清真食品专用包装物用于非清真食品，不得私自转让或出售。</w:t>
      </w:r>
    </w:p>
    <w:p>
      <w:pPr>
        <w:keepNext w:val="0"/>
        <w:keepLines w:val="0"/>
        <w:pageBreakBefore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方正仿宋_GBK" w:hAnsi="方正仿宋_GBK" w:eastAsia="方正仿宋_GBK" w:cs="方正仿宋_GBK"/>
          <w:i w:val="0"/>
          <w:iCs w:val="0"/>
          <w:caps w:val="0"/>
          <w:color w:val="333333"/>
          <w:spacing w:val="0"/>
          <w:sz w:val="32"/>
          <w:szCs w:val="32"/>
          <w:shd w:val="clear" w:fill="FFFFFF"/>
        </w:rPr>
      </w:pPr>
      <w:r>
        <w:rPr>
          <w:rFonts w:hint="eastAsia" w:ascii="方正仿宋_GBK" w:hAnsi="方正仿宋_GBK" w:eastAsia="方正仿宋_GBK" w:cs="方正仿宋_GBK"/>
          <w:i w:val="0"/>
          <w:iCs w:val="0"/>
          <w:caps w:val="0"/>
          <w:color w:val="333333"/>
          <w:spacing w:val="0"/>
          <w:sz w:val="32"/>
          <w:szCs w:val="32"/>
          <w:shd w:val="clear" w:fill="FFFFFF"/>
        </w:rPr>
        <w:t>生产经营清真食品的单位和个人，不得生产经营有清真饮食习惯少数民族禁食的食品，不得制售假冒伪劣清真食品。</w:t>
      </w:r>
    </w:p>
    <w:p>
      <w:pPr>
        <w:keepNext w:val="0"/>
        <w:keepLines w:val="0"/>
        <w:pageBreakBefore w:val="0"/>
        <w:numPr>
          <w:ilvl w:val="0"/>
          <w:numId w:val="0"/>
        </w:numPr>
        <w:kinsoku/>
        <w:wordWrap/>
        <w:overflowPunct/>
        <w:topLinePunct w:val="0"/>
        <w:autoSpaceDE/>
        <w:autoSpaceDN/>
        <w:bidi w:val="0"/>
        <w:adjustRightInd/>
        <w:snapToGrid/>
        <w:spacing w:line="570" w:lineRule="exact"/>
        <w:ind w:leftChars="0" w:firstLine="640" w:firstLineChars="200"/>
        <w:textAlignment w:val="auto"/>
        <w:rPr>
          <w:rFonts w:hint="eastAsia" w:ascii="方正仿宋_GBK" w:hAnsi="方正仿宋_GBK" w:eastAsia="方正仿宋_GBK" w:cs="方正仿宋_GBK"/>
          <w:i w:val="0"/>
          <w:iCs w:val="0"/>
          <w:caps w:val="0"/>
          <w:color w:val="333333"/>
          <w:spacing w:val="0"/>
          <w:sz w:val="32"/>
          <w:szCs w:val="32"/>
          <w:shd w:val="clear" w:fill="FFFFFF"/>
        </w:rPr>
      </w:pPr>
      <w:r>
        <w:rPr>
          <w:rFonts w:hint="eastAsia" w:ascii="方正仿宋_GBK" w:hAnsi="方正仿宋_GBK" w:eastAsia="方正仿宋_GBK" w:cs="方正仿宋_GBK"/>
          <w:i w:val="0"/>
          <w:iCs w:val="0"/>
          <w:caps w:val="0"/>
          <w:color w:val="333333"/>
          <w:spacing w:val="0"/>
          <w:sz w:val="32"/>
          <w:szCs w:val="32"/>
          <w:shd w:val="clear" w:fill="FFFFFF"/>
        </w:rPr>
        <w:t>生产经营清真食品单位的字号、食品名称、专用包装物、广告用语或图像，不得含有有清真饮食习惯少数民族忌讳的内容。</w:t>
      </w:r>
    </w:p>
    <w:p>
      <w:pPr>
        <w:keepNext w:val="0"/>
        <w:keepLines w:val="0"/>
        <w:pageBreakBefore w:val="0"/>
        <w:numPr>
          <w:ilvl w:val="0"/>
          <w:numId w:val="0"/>
        </w:numPr>
        <w:kinsoku/>
        <w:wordWrap/>
        <w:overflowPunct/>
        <w:topLinePunct w:val="0"/>
        <w:autoSpaceDE/>
        <w:autoSpaceDN/>
        <w:bidi w:val="0"/>
        <w:adjustRightInd/>
        <w:snapToGrid/>
        <w:spacing w:line="570" w:lineRule="exact"/>
        <w:ind w:leftChars="0" w:firstLine="640" w:firstLineChars="200"/>
        <w:textAlignment w:val="auto"/>
        <w:rPr>
          <w:rFonts w:hint="eastAsia" w:ascii="方正仿宋_GBK" w:hAnsi="方正仿宋_GBK" w:eastAsia="方正仿宋_GBK" w:cs="方正仿宋_GBK"/>
          <w:i w:val="0"/>
          <w:iCs w:val="0"/>
          <w:caps w:val="0"/>
          <w:color w:val="333333"/>
          <w:spacing w:val="0"/>
          <w:sz w:val="32"/>
          <w:szCs w:val="32"/>
          <w:shd w:val="clear" w:fill="FFFFFF"/>
          <w:lang w:eastAsia="zh-CN"/>
        </w:rPr>
      </w:pPr>
      <w:r>
        <w:rPr>
          <w:rFonts w:hint="eastAsia" w:ascii="方正仿宋_GBK" w:hAnsi="方正仿宋_GBK" w:eastAsia="方正仿宋_GBK" w:cs="方正仿宋_GBK"/>
          <w:i w:val="0"/>
          <w:iCs w:val="0"/>
          <w:caps w:val="0"/>
          <w:color w:val="333333"/>
          <w:spacing w:val="0"/>
          <w:sz w:val="32"/>
          <w:szCs w:val="32"/>
          <w:shd w:val="clear" w:fill="FFFFFF"/>
        </w:rPr>
        <w:t>生产经营清真食品的单位和个人</w:t>
      </w:r>
      <w:r>
        <w:rPr>
          <w:rFonts w:hint="eastAsia" w:ascii="方正仿宋_GBK" w:hAnsi="方正仿宋_GBK" w:eastAsia="方正仿宋_GBK" w:cs="方正仿宋_GBK"/>
          <w:i w:val="0"/>
          <w:iCs w:val="0"/>
          <w:caps w:val="0"/>
          <w:color w:val="333333"/>
          <w:spacing w:val="0"/>
          <w:sz w:val="32"/>
          <w:szCs w:val="32"/>
          <w:shd w:val="clear" w:fill="FFFFFF"/>
          <w:lang w:eastAsia="zh-CN"/>
        </w:rPr>
        <w:t>需</w:t>
      </w:r>
      <w:r>
        <w:rPr>
          <w:rFonts w:hint="eastAsia" w:ascii="方正仿宋_GBK" w:hAnsi="方正仿宋_GBK" w:eastAsia="方正仿宋_GBK" w:cs="方正仿宋_GBK"/>
          <w:i w:val="0"/>
          <w:iCs w:val="0"/>
          <w:caps w:val="0"/>
          <w:color w:val="333333"/>
          <w:spacing w:val="0"/>
          <w:sz w:val="32"/>
          <w:szCs w:val="32"/>
          <w:shd w:val="clear" w:fill="FFFFFF"/>
        </w:rPr>
        <w:t>按有清真饮食习惯少数民族的风俗屠宰加工清真牛羊肉、禽肉</w:t>
      </w:r>
      <w:r>
        <w:rPr>
          <w:rFonts w:hint="eastAsia" w:ascii="方正仿宋_GBK" w:hAnsi="方正仿宋_GBK" w:eastAsia="方正仿宋_GBK" w:cs="方正仿宋_GBK"/>
          <w:i w:val="0"/>
          <w:iCs w:val="0"/>
          <w:caps w:val="0"/>
          <w:color w:val="333333"/>
          <w:spacing w:val="0"/>
          <w:sz w:val="32"/>
          <w:szCs w:val="32"/>
          <w:shd w:val="clear" w:fill="FFFFFF"/>
          <w:lang w:eastAsia="zh-CN"/>
        </w:rPr>
        <w:t>。</w:t>
      </w:r>
    </w:p>
    <w:sectPr>
      <w:footerReference r:id="rId3" w:type="default"/>
      <w:pgSz w:w="11906" w:h="16838"/>
      <w:pgMar w:top="2098" w:right="1474" w:bottom="1984" w:left="1587" w:header="850" w:footer="147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A025FB"/>
    <w:rsid w:val="0AB541F2"/>
    <w:rsid w:val="0C6F1570"/>
    <w:rsid w:val="0D843B81"/>
    <w:rsid w:val="0E6068B7"/>
    <w:rsid w:val="3DC51FA3"/>
    <w:rsid w:val="462F958C"/>
    <w:rsid w:val="502756AA"/>
    <w:rsid w:val="51716E13"/>
    <w:rsid w:val="5AB20948"/>
    <w:rsid w:val="6B914D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868</Words>
  <Characters>868</Characters>
  <Lines>0</Lines>
  <Paragraphs>0</Paragraphs>
  <TotalTime>16</TotalTime>
  <ScaleCrop>false</ScaleCrop>
  <LinksUpToDate>false</LinksUpToDate>
  <CharactersWithSpaces>868</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2025-11-06T09:47:00Z</dcterms:created>
  <dc:creator>Administrator</dc:creator>
  <cp:lastModifiedBy>baixin</cp:lastModifiedBy>
  <dcterms:modified xsi:type="dcterms:W3CDTF">2025-11-11T17:07:21Z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KSOTemplateDocerSaveRecord">
    <vt:lpwstr>eyJoZGlkIjoiODg4MmE5Yzk2OGJkNDZhMDk0MmZmZDcyMDAxNGJjMWMiLCJ1c2VySWQiOiIyMDM5NDU4MzIifQ==</vt:lpwstr>
  </property>
  <property fmtid="{D5CDD505-2E9C-101B-9397-08002B2CF9AE}" pid="4" name="ICV">
    <vt:lpwstr>1AD419D1C1AFA3B5C9FC1269D0D12D20</vt:lpwstr>
  </property>
</Properties>
</file>