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60AEE">
      <w:pPr>
        <w:spacing w:before="341" w:line="219" w:lineRule="auto"/>
        <w:ind w:left="667"/>
        <w:outlineLvl w:val="0"/>
        <w:rPr>
          <w:rFonts w:ascii="宋体" w:hAnsi="宋体" w:eastAsia="宋体" w:cs="宋体"/>
          <w:sz w:val="105"/>
          <w:szCs w:val="105"/>
        </w:rPr>
      </w:pPr>
      <w:r>
        <w:rPr>
          <w:rFonts w:hint="eastAsia" w:ascii="宋体" w:hAnsi="宋体" w:eastAsia="宋体" w:cs="宋体"/>
          <w:b/>
          <w:bCs/>
          <w:color w:val="CF1D3A"/>
          <w:spacing w:val="-69"/>
          <w:w w:val="60"/>
          <w:sz w:val="105"/>
          <w:szCs w:val="105"/>
          <w:lang w:val="en-US" w:eastAsia="zh-CN"/>
        </w:rPr>
        <w:t>滦州</w:t>
      </w:r>
      <w:r>
        <w:rPr>
          <w:rFonts w:ascii="宋体" w:hAnsi="宋体" w:eastAsia="宋体" w:cs="宋体"/>
          <w:b/>
          <w:bCs/>
          <w:color w:val="CF1D3A"/>
          <w:spacing w:val="-69"/>
          <w:w w:val="60"/>
          <w:sz w:val="105"/>
          <w:szCs w:val="105"/>
        </w:rPr>
        <w:t>市职称改革领导小组办公室</w:t>
      </w:r>
    </w:p>
    <w:p w14:paraId="199B0435">
      <w:pPr>
        <w:spacing w:line="312" w:lineRule="auto"/>
        <w:rPr>
          <w:rFonts w:ascii="Arial"/>
          <w:sz w:val="21"/>
        </w:rPr>
      </w:pPr>
    </w:p>
    <w:p w14:paraId="1A344512">
      <w:pPr>
        <w:spacing w:line="313" w:lineRule="auto"/>
        <w:rPr>
          <w:rFonts w:ascii="Arial"/>
          <w:sz w:val="21"/>
        </w:rPr>
      </w:pPr>
    </w:p>
    <w:p w14:paraId="52FD970F">
      <w:pPr>
        <w:pStyle w:val="2"/>
        <w:spacing w:before="104" w:line="221" w:lineRule="auto"/>
        <w:ind w:left="2699"/>
        <w:rPr>
          <w:sz w:val="32"/>
          <w:szCs w:val="32"/>
        </w:rPr>
      </w:pPr>
      <w:r>
        <w:rPr>
          <w:rFonts w:hint="eastAsia"/>
          <w:spacing w:val="24"/>
          <w:sz w:val="32"/>
          <w:szCs w:val="32"/>
          <w:lang w:val="en-US" w:eastAsia="zh-CN"/>
        </w:rPr>
        <w:t>滦</w:t>
      </w:r>
      <w:r>
        <w:rPr>
          <w:spacing w:val="24"/>
          <w:sz w:val="32"/>
          <w:szCs w:val="32"/>
        </w:rPr>
        <w:t>职改办字(2024)</w:t>
      </w:r>
      <w:r>
        <w:rPr>
          <w:rFonts w:hint="eastAsia"/>
          <w:spacing w:val="24"/>
          <w:sz w:val="32"/>
          <w:szCs w:val="32"/>
          <w:lang w:val="en-US" w:eastAsia="zh-CN"/>
        </w:rPr>
        <w:t>13</w:t>
      </w:r>
      <w:r>
        <w:rPr>
          <w:spacing w:val="24"/>
          <w:sz w:val="32"/>
          <w:szCs w:val="32"/>
        </w:rPr>
        <w:t>号</w:t>
      </w:r>
    </w:p>
    <w:p w14:paraId="4E20E404">
      <w:pPr>
        <w:spacing w:line="277" w:lineRule="auto"/>
        <w:rPr>
          <w:rFonts w:ascii="Arial"/>
          <w:sz w:val="21"/>
        </w:rPr>
      </w:pPr>
    </w:p>
    <w:p w14:paraId="1B1B8533">
      <w:pPr>
        <w:spacing w:line="278" w:lineRule="auto"/>
        <w:rPr>
          <w:rFonts w:ascii="Arial"/>
          <w:sz w:val="21"/>
        </w:rPr>
      </w:pPr>
    </w:p>
    <w:p w14:paraId="494CAAFD">
      <w:pPr>
        <w:spacing w:line="60" w:lineRule="exact"/>
      </w:pPr>
      <w:r>
        <w:rPr>
          <w:position w:val="-1"/>
        </w:rPr>
        <w:drawing>
          <wp:inline distT="0" distB="0" distL="0" distR="0">
            <wp:extent cx="5650865" cy="3746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5651448" cy="38062"/>
                    </a:xfrm>
                    <a:prstGeom prst="rect">
                      <a:avLst/>
                    </a:prstGeom>
                  </pic:spPr>
                </pic:pic>
              </a:graphicData>
            </a:graphic>
          </wp:inline>
        </w:drawing>
      </w:r>
    </w:p>
    <w:p w14:paraId="3289E893">
      <w:pPr>
        <w:spacing w:before="259" w:line="589" w:lineRule="exact"/>
        <w:ind w:left="1444"/>
        <w:rPr>
          <w:rFonts w:ascii="宋体" w:hAnsi="宋体" w:eastAsia="宋体" w:cs="宋体"/>
          <w:sz w:val="35"/>
          <w:szCs w:val="35"/>
        </w:rPr>
      </w:pPr>
      <w:r>
        <w:rPr>
          <w:rFonts w:ascii="宋体" w:hAnsi="宋体" w:eastAsia="宋体" w:cs="宋体"/>
          <w:b/>
          <w:bCs/>
          <w:spacing w:val="1"/>
          <w:position w:val="17"/>
          <w:sz w:val="35"/>
          <w:szCs w:val="35"/>
        </w:rPr>
        <w:t>关于做好半年中初级专业技术任职资格</w:t>
      </w:r>
    </w:p>
    <w:p w14:paraId="0A8CACE5">
      <w:pPr>
        <w:spacing w:before="1" w:line="219" w:lineRule="auto"/>
        <w:ind w:left="2865"/>
        <w:rPr>
          <w:rFonts w:ascii="宋体" w:hAnsi="宋体" w:eastAsia="宋体" w:cs="宋体"/>
          <w:b/>
          <w:bCs/>
          <w:spacing w:val="2"/>
          <w:sz w:val="35"/>
          <w:szCs w:val="35"/>
        </w:rPr>
      </w:pPr>
      <w:r>
        <w:rPr>
          <w:rFonts w:ascii="宋体" w:hAnsi="宋体" w:eastAsia="宋体" w:cs="宋体"/>
          <w:b/>
          <w:bCs/>
          <w:spacing w:val="2"/>
          <w:sz w:val="35"/>
          <w:szCs w:val="35"/>
        </w:rPr>
        <w:t>考核认定工作的通知</w:t>
      </w:r>
    </w:p>
    <w:p w14:paraId="7FE1DEC8">
      <w:pPr>
        <w:spacing w:before="1" w:line="219" w:lineRule="auto"/>
        <w:ind w:left="2865"/>
        <w:rPr>
          <w:rFonts w:ascii="宋体" w:hAnsi="宋体" w:eastAsia="宋体" w:cs="宋体"/>
          <w:b/>
          <w:bCs/>
          <w:spacing w:val="2"/>
          <w:sz w:val="35"/>
          <w:szCs w:val="35"/>
        </w:rPr>
      </w:pPr>
    </w:p>
    <w:p w14:paraId="52324CB3">
      <w:pPr>
        <w:spacing w:line="459" w:lineRule="auto"/>
        <w:rPr>
          <w:rFonts w:hint="eastAsia" w:ascii="Arial"/>
          <w:sz w:val="21"/>
        </w:rPr>
      </w:pPr>
    </w:p>
    <w:p w14:paraId="6D25851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sz w:val="32"/>
          <w:szCs w:val="32"/>
        </w:rPr>
      </w:pPr>
      <w:r>
        <w:rPr>
          <w:rFonts w:hint="eastAsia" w:ascii="仿宋" w:hAnsi="仿宋" w:eastAsia="仿宋" w:cs="仿宋"/>
          <w:sz w:val="32"/>
          <w:szCs w:val="32"/>
        </w:rPr>
        <w:t>各有关单位：</w:t>
      </w:r>
    </w:p>
    <w:p w14:paraId="2DB3D48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按照省人社厅《关于印发&lt;进一步明确职称工作有关问题&gt; 的通知》</w:t>
      </w:r>
      <w:r>
        <w:rPr>
          <w:rFonts w:hint="eastAsia" w:ascii="仿宋" w:hAnsi="仿宋" w:eastAsia="仿宋" w:cs="仿宋"/>
          <w:sz w:val="32"/>
          <w:szCs w:val="32"/>
          <w:lang w:eastAsia="zh-CN"/>
        </w:rPr>
        <w:t>（</w:t>
      </w:r>
      <w:r>
        <w:rPr>
          <w:rFonts w:hint="eastAsia" w:ascii="仿宋" w:hAnsi="仿宋" w:eastAsia="仿宋" w:cs="仿宋"/>
          <w:sz w:val="32"/>
          <w:szCs w:val="32"/>
        </w:rPr>
        <w:t>冀人社字〔2020〕280号</w:t>
      </w:r>
      <w:r>
        <w:rPr>
          <w:rFonts w:hint="eastAsia" w:ascii="仿宋" w:hAnsi="仿宋" w:eastAsia="仿宋" w:cs="仿宋"/>
          <w:sz w:val="32"/>
          <w:szCs w:val="32"/>
          <w:lang w:eastAsia="zh-CN"/>
        </w:rPr>
        <w:t>）</w:t>
      </w:r>
      <w:r>
        <w:rPr>
          <w:rFonts w:hint="eastAsia" w:ascii="仿宋" w:hAnsi="仿宋" w:eastAsia="仿宋" w:cs="仿宋"/>
          <w:sz w:val="32"/>
          <w:szCs w:val="32"/>
        </w:rPr>
        <w:t>和唐山市职改办《关于做好半年中初级专业技术任职资格考核认定工作的通知》（唐职改办字〔2024〕70号）等文件要求，为做好</w:t>
      </w:r>
      <w:r>
        <w:rPr>
          <w:rFonts w:hint="eastAsia" w:ascii="仿宋" w:hAnsi="仿宋" w:eastAsia="仿宋" w:cs="仿宋"/>
          <w:sz w:val="32"/>
          <w:szCs w:val="32"/>
          <w:lang w:val="en-US" w:eastAsia="zh-CN"/>
        </w:rPr>
        <w:t>滦州</w:t>
      </w:r>
      <w:r>
        <w:rPr>
          <w:rFonts w:hint="eastAsia" w:ascii="仿宋" w:hAnsi="仿宋" w:eastAsia="仿宋" w:cs="仿宋"/>
          <w:sz w:val="32"/>
          <w:szCs w:val="32"/>
        </w:rPr>
        <w:t>市半年中初级专业技术任职资格考核认定工作，现就有关事项通知如下：</w:t>
      </w:r>
    </w:p>
    <w:p w14:paraId="340538A7">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一、考核认定权限</w:t>
      </w:r>
    </w:p>
    <w:p w14:paraId="0AA1C46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考核认定实行分级管理，认定部门对规定范围的人员进行认定。</w:t>
      </w:r>
    </w:p>
    <w:p w14:paraId="6D57E27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滦州市所属单位申报人员(包括民营企业申报人员、自由职业者、无工作单位的新型职业农民)初级职称由滦州</w:t>
      </w:r>
      <w:r>
        <w:rPr>
          <w:rFonts w:hint="eastAsia" w:ascii="仿宋" w:hAnsi="仿宋" w:eastAsia="仿宋" w:cs="仿宋"/>
          <w:sz w:val="32"/>
          <w:szCs w:val="32"/>
          <w:lang w:val="en-US" w:eastAsia="zh-CN"/>
        </w:rPr>
        <w:t>市</w:t>
      </w:r>
      <w:r>
        <w:rPr>
          <w:rFonts w:hint="eastAsia" w:ascii="仿宋" w:hAnsi="仿宋" w:eastAsia="仿宋" w:cs="仿宋"/>
          <w:sz w:val="32"/>
          <w:szCs w:val="32"/>
        </w:rPr>
        <w:t>人力资源和社会保障局职称管理部门认定，中级职称由</w:t>
      </w:r>
      <w:r>
        <w:rPr>
          <w:rFonts w:hint="eastAsia" w:ascii="仿宋" w:hAnsi="仿宋" w:eastAsia="仿宋" w:cs="仿宋"/>
          <w:sz w:val="32"/>
          <w:szCs w:val="32"/>
          <w:lang w:val="en-US" w:eastAsia="zh-CN"/>
        </w:rPr>
        <w:t>滦州市</w:t>
      </w:r>
      <w:r>
        <w:rPr>
          <w:rFonts w:hint="eastAsia" w:ascii="仿宋" w:hAnsi="仿宋" w:eastAsia="仿宋" w:cs="仿宋"/>
          <w:sz w:val="32"/>
          <w:szCs w:val="32"/>
        </w:rPr>
        <w:t>人力资源和社会保障局职称管理部门</w:t>
      </w:r>
      <w:r>
        <w:rPr>
          <w:rFonts w:hint="eastAsia" w:ascii="仿宋" w:hAnsi="仿宋" w:eastAsia="仿宋" w:cs="仿宋"/>
          <w:sz w:val="32"/>
          <w:szCs w:val="32"/>
          <w:lang w:val="en-US" w:eastAsia="zh-CN"/>
        </w:rPr>
        <w:t>报</w:t>
      </w:r>
      <w:r>
        <w:rPr>
          <w:rFonts w:hint="eastAsia" w:ascii="仿宋" w:hAnsi="仿宋" w:eastAsia="仿宋" w:cs="仿宋"/>
          <w:sz w:val="32"/>
          <w:szCs w:val="32"/>
        </w:rPr>
        <w:t>唐山市人力资源和社会保障局职称管理部门认定。</w:t>
      </w:r>
    </w:p>
    <w:p w14:paraId="77123A5D">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二、考核认定条件</w:t>
      </w:r>
    </w:p>
    <w:p w14:paraId="77BB61D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lang w:eastAsia="zh-CN"/>
        </w:rPr>
      </w:pPr>
      <w:r>
        <w:rPr>
          <w:rFonts w:hint="eastAsia" w:ascii="仿宋" w:hAnsi="仿宋" w:eastAsia="仿宋" w:cs="仿宋"/>
          <w:sz w:val="32"/>
          <w:szCs w:val="32"/>
        </w:rPr>
        <w:t>考核认定包括员级、助理级、中级三个层级。今年上半年考 核认定工作资历任职时间计算截</w:t>
      </w:r>
      <w:r>
        <w:rPr>
          <w:rFonts w:hint="eastAsia" w:ascii="仿宋" w:hAnsi="仿宋" w:eastAsia="仿宋" w:cs="仿宋"/>
          <w:sz w:val="32"/>
          <w:szCs w:val="32"/>
          <w:lang w:val="en-US" w:eastAsia="zh-CN"/>
        </w:rPr>
        <w:t>至</w:t>
      </w:r>
      <w:r>
        <w:rPr>
          <w:rFonts w:hint="eastAsia" w:ascii="仿宋" w:hAnsi="仿宋" w:eastAsia="仿宋" w:cs="仿宋"/>
          <w:sz w:val="32"/>
          <w:szCs w:val="32"/>
        </w:rPr>
        <w:t>2024年6月30日。经单位考核合格后，相同或相近专业各层级专业技术资格考核认定条件如下</w:t>
      </w:r>
      <w:r>
        <w:rPr>
          <w:rFonts w:hint="eastAsia" w:ascii="仿宋" w:hAnsi="仿宋" w:eastAsia="仿宋" w:cs="仿宋"/>
          <w:sz w:val="32"/>
          <w:szCs w:val="32"/>
          <w:lang w:eastAsia="zh-CN"/>
        </w:rPr>
        <w:t>：</w:t>
      </w:r>
    </w:p>
    <w:p w14:paraId="2121029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大专、中专毕业后，在专业技术岗位从事本专业技术工作满1年，可申请认定员级专业技术资格；</w:t>
      </w:r>
    </w:p>
    <w:p w14:paraId="2011722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中专毕业后，任员级专业技术职务满4年，可申请认定助理级专业技术资格；中专毕业后一直从事本专业工作，满5年也可直接认定助理级专业技术资格；</w:t>
      </w:r>
    </w:p>
    <w:p w14:paraId="0FEF9FF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大专毕业后，在专业技术岗位从事本专业技术工作满3年</w:t>
      </w:r>
      <w:r>
        <w:rPr>
          <w:rFonts w:hint="eastAsia" w:ascii="仿宋" w:hAnsi="仿宋" w:eastAsia="仿宋" w:cs="仿宋"/>
          <w:spacing w:val="-11"/>
          <w:sz w:val="32"/>
          <w:szCs w:val="32"/>
        </w:rPr>
        <w:t>或任员级专业技术职务满2年，可申请认定助理级专业技术资格；</w:t>
      </w:r>
    </w:p>
    <w:p w14:paraId="7DD0888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本科毕业后，在专业技术岗位从事本专业技术工作满1年</w:t>
      </w:r>
      <w:r>
        <w:rPr>
          <w:rFonts w:hint="eastAsia" w:ascii="仿宋" w:hAnsi="仿宋" w:eastAsia="仿宋" w:cs="仿宋"/>
          <w:sz w:val="32"/>
          <w:szCs w:val="32"/>
          <w:lang w:eastAsia="zh-CN"/>
        </w:rPr>
        <w:t>，</w:t>
      </w:r>
      <w:r>
        <w:rPr>
          <w:rFonts w:hint="eastAsia" w:ascii="仿宋" w:hAnsi="仿宋" w:eastAsia="仿宋" w:cs="仿宋"/>
          <w:sz w:val="32"/>
          <w:szCs w:val="32"/>
        </w:rPr>
        <w:t>可申请认定助理级专业技术资格；</w:t>
      </w:r>
    </w:p>
    <w:p w14:paraId="754C07C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eastAsia="zh-CN"/>
        </w:rPr>
        <w:t>、</w:t>
      </w:r>
      <w:r>
        <w:rPr>
          <w:rFonts w:hint="eastAsia" w:ascii="仿宋" w:hAnsi="仿宋" w:eastAsia="仿宋" w:cs="仿宋"/>
          <w:sz w:val="32"/>
          <w:szCs w:val="32"/>
        </w:rPr>
        <w:t>硕士研究生(具有学历和学位</w:t>
      </w:r>
      <w:r>
        <w:rPr>
          <w:rFonts w:hint="eastAsia" w:ascii="仿宋" w:hAnsi="仿宋" w:eastAsia="仿宋" w:cs="仿宋"/>
          <w:sz w:val="32"/>
          <w:szCs w:val="32"/>
          <w:lang w:eastAsia="zh-CN"/>
        </w:rPr>
        <w:t>，</w:t>
      </w:r>
      <w:r>
        <w:rPr>
          <w:rFonts w:hint="eastAsia" w:ascii="仿宋" w:hAnsi="仿宋" w:eastAsia="仿宋" w:cs="仿宋"/>
          <w:sz w:val="32"/>
          <w:szCs w:val="32"/>
        </w:rPr>
        <w:t>下同)毕业后，在专业技术岗位从事本专业技术工作满3个月，可申请认定助理级专业技术资格；</w:t>
      </w:r>
    </w:p>
    <w:p w14:paraId="4DD6FA6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eastAsia="zh-CN"/>
        </w:rPr>
        <w:t>、</w:t>
      </w:r>
      <w:r>
        <w:rPr>
          <w:rFonts w:hint="eastAsia" w:ascii="仿宋" w:hAnsi="仿宋" w:eastAsia="仿宋" w:cs="仿宋"/>
          <w:sz w:val="32"/>
          <w:szCs w:val="32"/>
        </w:rPr>
        <w:t>硕士研究生毕业前具有大学本科学历后从事本专业技术工作年限与硕士研究生毕业后从事本专业技术工作年限累计满3年(其中硕士研究生毕业后工作须满1年),可申请认定中级专业技术资格；取得硕士学位后，从事本专业技术工作3年，可认定中级专业技术任职资格；取得硕士学位的毕业研究生，可暂按</w:t>
      </w:r>
      <w:r>
        <w:rPr>
          <w:rFonts w:hint="eastAsia" w:ascii="仿宋" w:hAnsi="仿宋" w:eastAsia="仿宋" w:cs="仿宋"/>
          <w:sz w:val="32"/>
          <w:szCs w:val="32"/>
          <w:lang w:val="en-US" w:eastAsia="zh-CN"/>
        </w:rPr>
        <w:t>滦州市</w:t>
      </w:r>
      <w:r>
        <w:rPr>
          <w:rFonts w:hint="eastAsia" w:ascii="仿宋" w:hAnsi="仿宋" w:eastAsia="仿宋" w:cs="仿宋"/>
          <w:sz w:val="32"/>
          <w:szCs w:val="32"/>
        </w:rPr>
        <w:t>相关规定，毕业后从事本专业技术工作满2年，可认定中级专业技术任职资格；</w:t>
      </w:r>
    </w:p>
    <w:p w14:paraId="06B8953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7</w:t>
      </w:r>
      <w:r>
        <w:rPr>
          <w:rFonts w:hint="eastAsia" w:ascii="仿宋" w:hAnsi="仿宋" w:eastAsia="仿宋" w:cs="仿宋"/>
          <w:sz w:val="32"/>
          <w:szCs w:val="32"/>
          <w:lang w:eastAsia="zh-CN"/>
        </w:rPr>
        <w:t>、</w:t>
      </w:r>
      <w:r>
        <w:rPr>
          <w:rFonts w:hint="eastAsia" w:ascii="仿宋" w:hAnsi="仿宋" w:eastAsia="仿宋" w:cs="仿宋"/>
          <w:sz w:val="32"/>
          <w:szCs w:val="32"/>
        </w:rPr>
        <w:t>博士研究生(指既有学历又有学位)毕业后，在专业技术</w:t>
      </w:r>
      <w:r>
        <w:rPr>
          <w:rFonts w:hint="eastAsia" w:ascii="仿宋" w:hAnsi="仿宋" w:eastAsia="仿宋" w:cs="仿宋"/>
          <w:spacing w:val="-11"/>
          <w:sz w:val="32"/>
          <w:szCs w:val="32"/>
        </w:rPr>
        <w:t>岗位从事专业技术工作满3个月，可考核认定中级专业技术资格。</w:t>
      </w:r>
      <w:r>
        <w:rPr>
          <w:rFonts w:hint="eastAsia" w:ascii="仿宋" w:hAnsi="仿宋" w:eastAsia="仿宋" w:cs="仿宋"/>
          <w:sz w:val="32"/>
          <w:szCs w:val="32"/>
        </w:rPr>
        <w:t>从事专业与所学专业不相同或不相近的专业技术人员，在上述规定的专业技术工作年限基础上，根据实际情形延长2年考核认定(硕士研究生考核认定中级专业技术资格除外，硕士研究生需按评审条件参加相应专业评审)。</w:t>
      </w:r>
    </w:p>
    <w:p w14:paraId="100CDD7E">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三、考核认定程序</w:t>
      </w:r>
    </w:p>
    <w:p w14:paraId="572E8D5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个人申报。符合考核认定条件的申报人员，认真填写《</w:t>
      </w:r>
      <w:r>
        <w:rPr>
          <w:rFonts w:hint="eastAsia" w:ascii="仿宋" w:hAnsi="仿宋" w:eastAsia="仿宋" w:cs="仿宋"/>
          <w:spacing w:val="-11"/>
          <w:sz w:val="32"/>
          <w:szCs w:val="32"/>
        </w:rPr>
        <w:t>河北省专业技术职务任职资格考核认定表》,组建简易申报卷宗。</w:t>
      </w:r>
    </w:p>
    <w:p w14:paraId="4B2AE21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用人单位考核。用人单位对申报人员的申报材料审核把关</w:t>
      </w:r>
      <w:r>
        <w:rPr>
          <w:rFonts w:hint="eastAsia" w:ascii="仿宋" w:hAnsi="仿宋" w:eastAsia="仿宋" w:cs="仿宋"/>
          <w:sz w:val="32"/>
          <w:szCs w:val="32"/>
          <w:lang w:eastAsia="zh-CN"/>
        </w:rPr>
        <w:t>，</w:t>
      </w:r>
      <w:r>
        <w:rPr>
          <w:rFonts w:hint="eastAsia" w:ascii="仿宋" w:hAnsi="仿宋" w:eastAsia="仿宋" w:cs="仿宋"/>
          <w:sz w:val="32"/>
          <w:szCs w:val="32"/>
        </w:rPr>
        <w:t>成立考核评议工作小组，对申报人员职业道德和从事专业技术工作的能力、业绩、贡献进行考核评议，考核结果要在单位内部进行公示，公示时间为5个工作日。</w:t>
      </w:r>
    </w:p>
    <w:p w14:paraId="05979DC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pacing w:val="-11"/>
          <w:sz w:val="32"/>
          <w:szCs w:val="32"/>
        </w:rPr>
        <w:t xml:space="preserve">认定和备案。经单位考核和主管部门、人社部门审核后， </w:t>
      </w:r>
      <w:r>
        <w:rPr>
          <w:rFonts w:hint="eastAsia" w:ascii="仿宋" w:hAnsi="仿宋" w:eastAsia="仿宋" w:cs="仿宋"/>
          <w:sz w:val="32"/>
          <w:szCs w:val="32"/>
        </w:rPr>
        <w:t>认定部门按照认定条件及单位考核评议意见进行认定，并对认定  结果进行公示，公示时间为5个工作日。公示期满无异议的，认定部门对认定结果予以确认并报上一级人社部门备案，印发批复文件。</w:t>
      </w:r>
    </w:p>
    <w:p w14:paraId="48A357E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考核认定通过人员的《河北省专业技术职务任职资格考 核认定表》由所在单位或人事代理机构存入个人档案。考核认定职称的起算时间从考核认定部门认定之日起计算。</w:t>
      </w:r>
    </w:p>
    <w:p w14:paraId="30102A3B">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四、考核认定的有关要求</w:t>
      </w:r>
    </w:p>
    <w:p w14:paraId="09873A7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各级各单位要严格审核提交材料，对弄虚作假或举报核实 确有问题的，取消申报资格并列入“黑名单”,三年内不得申报，并全市通报。对审核不严，包庇、纵容弄虚作假，甚至出具虚假证明的单位和个人，追究单位主要负责人或个人的责任，并建议有关部门予以通报批评或行政处分。</w:t>
      </w:r>
    </w:p>
    <w:p w14:paraId="61B3D0F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相同或相近专业的界定。原则上根据教育部颁布的《授予博士、硕士学位和培养研究生的学科、专业目录》《普通高等学校本科专业目录》《本科新旧专业对比目录》《全国高职高专指导性专业目录》《高职高专与本科对照目录》《中等职业学校专业目录》,对照本人工作岗位的专业技术性质，界定从事和所学专业是否一致或相近。研究生按一级学科，本、专科按专业类</w:t>
      </w:r>
      <w:r>
        <w:rPr>
          <w:rFonts w:hint="eastAsia" w:ascii="仿宋" w:hAnsi="仿宋" w:eastAsia="仿宋" w:cs="仿宋"/>
          <w:sz w:val="32"/>
          <w:szCs w:val="32"/>
          <w:lang w:eastAsia="zh-CN"/>
        </w:rPr>
        <w:t>，</w:t>
      </w:r>
      <w:r>
        <w:rPr>
          <w:rFonts w:hint="eastAsia" w:ascii="仿宋" w:hAnsi="仿宋" w:eastAsia="仿宋" w:cs="仿宋"/>
          <w:sz w:val="32"/>
          <w:szCs w:val="32"/>
        </w:rPr>
        <w:t>中专参照高职高专目录中专业类的划分，属于相同一级学科或专业类的细分专业，视为相近专业，可认定相应职称；所学专业未列入教育部颁布的各级别学历专业目录的，根据学籍材料中的成绩单和毕业院校的专业培养方案进行甄别，所学的专业必修课程或培养目标的专业方向应与申报考核认定职称的专业基本一致。</w:t>
      </w:r>
    </w:p>
    <w:p w14:paraId="5DAF26B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高校思想政治工作人员考核认定思想政治专业职称不受所学专业限制。初中、小学、幼儿园教师考核认定中小学教师职称均不受所学专业限制。</w:t>
      </w:r>
    </w:p>
    <w:p w14:paraId="658B219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有从业准入要求的专业，须先取得相应的从业资格，方可考核认定相应专业的职称。</w:t>
      </w:r>
    </w:p>
    <w:p w14:paraId="0CA3E40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eastAsia="zh-CN"/>
        </w:rPr>
        <w:t>、</w:t>
      </w:r>
      <w:r>
        <w:rPr>
          <w:rFonts w:hint="eastAsia" w:ascii="仿宋" w:hAnsi="仿宋" w:eastAsia="仿宋" w:cs="仿宋"/>
          <w:sz w:val="32"/>
          <w:szCs w:val="32"/>
        </w:rPr>
        <w:t>大中专毕业生毕业后认定为员级专业技术职务的，可以再次考核认定助理级专业技术资格；首次考核认定助理级专业技术职务，需转认另一个专业的助理级专业技术资格的，可以再次认定。其他情况只能考核认定一次。在《河北省专业技术职务任职资格考核认定表》的“认定方式”栏中填写“首次认定、再次认定、转认定”。</w:t>
      </w:r>
    </w:p>
    <w:p w14:paraId="1906479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eastAsia="zh-CN"/>
        </w:rPr>
        <w:t>、</w:t>
      </w:r>
      <w:r>
        <w:rPr>
          <w:rFonts w:hint="eastAsia" w:ascii="仿宋" w:hAnsi="仿宋" w:eastAsia="仿宋" w:cs="仿宋"/>
          <w:sz w:val="32"/>
          <w:szCs w:val="32"/>
        </w:rPr>
        <w:t>根据省文件要求，对于事业单位工勤技能岗位和管理岗位转到专业技术岗位人员转岗一年以上才能认定，严格杜绝工勤技能岗位和管理岗位人员未完成专技岗位转岗手续便考核认定专业技术任职资格。</w:t>
      </w:r>
    </w:p>
    <w:p w14:paraId="3AF38185">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7</w:t>
      </w:r>
      <w:r>
        <w:rPr>
          <w:rFonts w:hint="eastAsia" w:ascii="仿宋" w:hAnsi="仿宋" w:eastAsia="仿宋" w:cs="仿宋"/>
          <w:sz w:val="32"/>
          <w:szCs w:val="32"/>
          <w:lang w:eastAsia="zh-CN"/>
        </w:rPr>
        <w:t>、</w:t>
      </w:r>
      <w:r>
        <w:rPr>
          <w:rFonts w:hint="eastAsia" w:ascii="仿宋" w:hAnsi="仿宋" w:eastAsia="仿宋" w:cs="仿宋"/>
          <w:sz w:val="32"/>
          <w:szCs w:val="32"/>
        </w:rPr>
        <w:t>《河北省专业技术职务任职资格考核认定表》 (附件) 一式两份，各主管部门填写推荐时间统一为2024年6月24日，认</w:t>
      </w:r>
      <w:r>
        <w:rPr>
          <w:rFonts w:hint="eastAsia" w:ascii="仿宋" w:hAnsi="仿宋" w:eastAsia="仿宋" w:cs="仿宋"/>
          <w:spacing w:val="-11"/>
          <w:sz w:val="32"/>
          <w:szCs w:val="32"/>
        </w:rPr>
        <w:t>定核准时间为2024年6月30日。所在单位和主管部门审核合格后，</w:t>
      </w:r>
      <w:r>
        <w:rPr>
          <w:rFonts w:hint="eastAsia" w:ascii="仿宋" w:hAnsi="仿宋" w:eastAsia="仿宋" w:cs="仿宋"/>
          <w:sz w:val="32"/>
          <w:szCs w:val="32"/>
        </w:rPr>
        <w:t>分别在“单位考核评议意见”、“单位主管部门审核意见” 栏盖章，申报初级专业技术资格的县(市、区)职改办在</w:t>
      </w:r>
      <w:r>
        <w:rPr>
          <w:rFonts w:hint="eastAsia" w:ascii="仿宋" w:hAnsi="仿宋" w:eastAsia="仿宋" w:cs="仿宋"/>
          <w:sz w:val="32"/>
          <w:szCs w:val="32"/>
          <w:lang w:eastAsia="zh-CN"/>
        </w:rPr>
        <w:t>“</w:t>
      </w:r>
      <w:r>
        <w:rPr>
          <w:rFonts w:hint="eastAsia" w:ascii="仿宋" w:hAnsi="仿宋" w:eastAsia="仿宋" w:cs="仿宋"/>
          <w:sz w:val="32"/>
          <w:szCs w:val="32"/>
        </w:rPr>
        <w:t>认定机构认定意见</w:t>
      </w:r>
      <w:r>
        <w:rPr>
          <w:rFonts w:hint="eastAsia" w:ascii="仿宋" w:hAnsi="仿宋" w:eastAsia="仿宋" w:cs="仿宋"/>
          <w:sz w:val="32"/>
          <w:szCs w:val="32"/>
          <w:lang w:eastAsia="zh-CN"/>
        </w:rPr>
        <w:t>”</w:t>
      </w:r>
      <w:r>
        <w:rPr>
          <w:rFonts w:hint="eastAsia" w:ascii="仿宋" w:hAnsi="仿宋" w:eastAsia="仿宋" w:cs="仿宋"/>
          <w:sz w:val="32"/>
          <w:szCs w:val="32"/>
        </w:rPr>
        <w:t>栏填写内容并加盖公章。县(市、区)职改办申报中级专业技术资格和市直部门申报中、初级专业技术资格的人员在“县(市/区)、市直部门审核意见”栏盖章，市职改办在</w:t>
      </w:r>
      <w:r>
        <w:rPr>
          <w:rFonts w:hint="eastAsia" w:ascii="仿宋" w:hAnsi="仿宋" w:eastAsia="仿宋" w:cs="仿宋"/>
          <w:sz w:val="32"/>
          <w:szCs w:val="32"/>
          <w:lang w:eastAsia="zh-CN"/>
        </w:rPr>
        <w:t>“</w:t>
      </w:r>
      <w:r>
        <w:rPr>
          <w:rFonts w:hint="eastAsia" w:ascii="仿宋" w:hAnsi="仿宋" w:eastAsia="仿宋" w:cs="仿宋"/>
          <w:sz w:val="32"/>
          <w:szCs w:val="32"/>
        </w:rPr>
        <w:t>认定机构认定意见</w:t>
      </w:r>
      <w:r>
        <w:rPr>
          <w:rFonts w:hint="eastAsia" w:ascii="仿宋" w:hAnsi="仿宋" w:eastAsia="仿宋" w:cs="仿宋"/>
          <w:sz w:val="32"/>
          <w:szCs w:val="32"/>
          <w:lang w:eastAsia="zh-CN"/>
        </w:rPr>
        <w:t>”</w:t>
      </w:r>
      <w:r>
        <w:rPr>
          <w:rFonts w:hint="eastAsia" w:ascii="仿宋" w:hAnsi="仿宋" w:eastAsia="仿宋" w:cs="仿宋"/>
          <w:sz w:val="32"/>
          <w:szCs w:val="32"/>
        </w:rPr>
        <w:t>栏填写内容并加盖公章。表中“主要工作经历、岗位业绩”要写明各阶段工作起止时间和工作岗位内容，可着重写</w:t>
      </w:r>
      <w:r>
        <w:rPr>
          <w:rFonts w:hint="eastAsia" w:ascii="仿宋" w:hAnsi="仿宋" w:eastAsia="仿宋" w:cs="仿宋"/>
          <w:spacing w:val="-11"/>
          <w:sz w:val="32"/>
          <w:szCs w:val="32"/>
        </w:rPr>
        <w:t>明在相应岗位上取得的主要业绩(科研成绩、个人贡献和荣誉等)。</w:t>
      </w:r>
    </w:p>
    <w:p w14:paraId="415ABCE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8</w:t>
      </w:r>
      <w:r>
        <w:rPr>
          <w:rFonts w:hint="eastAsia" w:ascii="仿宋" w:hAnsi="仿宋" w:eastAsia="仿宋" w:cs="仿宋"/>
          <w:sz w:val="32"/>
          <w:szCs w:val="32"/>
          <w:lang w:eastAsia="zh-CN"/>
        </w:rPr>
        <w:t>、</w:t>
      </w:r>
      <w:r>
        <w:rPr>
          <w:rFonts w:hint="eastAsia" w:ascii="仿宋" w:hAnsi="仿宋" w:eastAsia="仿宋" w:cs="仿宋"/>
          <w:sz w:val="32"/>
          <w:szCs w:val="32"/>
        </w:rPr>
        <w:t>个人组建简易卷宗，须提供毕业证复印件、学位证复印件</w:t>
      </w:r>
      <w:r>
        <w:rPr>
          <w:rFonts w:hint="eastAsia" w:ascii="仿宋" w:hAnsi="仿宋" w:eastAsia="仿宋" w:cs="仿宋"/>
          <w:sz w:val="32"/>
          <w:szCs w:val="32"/>
          <w:lang w:eastAsia="zh-CN"/>
        </w:rPr>
        <w:t>、</w:t>
      </w:r>
      <w:r>
        <w:rPr>
          <w:rFonts w:hint="eastAsia" w:ascii="仿宋" w:hAnsi="仿宋" w:eastAsia="仿宋" w:cs="仿宋"/>
          <w:sz w:val="32"/>
          <w:szCs w:val="32"/>
        </w:rPr>
        <w:t>规定任职年限的专业技术人员年度考核表(原件)、申报年限中取得的业绩成果证书(荣誉证书、专业奖励证书等原件)、从业证书或教师资格证的原件、复印件，工勤、管理岗人员转专技岗备案表和转岗后的年度考核表及最近一次工资审批表复印件，还需提供不少于800字的专业技术工作总结。从事专业与所学专业不相同或不相近的初级专业技术资格认定人员，另外提供专业技术工作经历及相关业绩材料。上述材料与考核认定表(一式两份)一并装入档案袋，档案袋封面按中级职称申报材料要求填写。</w:t>
      </w:r>
    </w:p>
    <w:p w14:paraId="633D0F3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各</w:t>
      </w:r>
      <w:r>
        <w:rPr>
          <w:rFonts w:hint="eastAsia" w:ascii="仿宋" w:hAnsi="仿宋" w:eastAsia="仿宋" w:cs="仿宋"/>
          <w:sz w:val="32"/>
          <w:szCs w:val="32"/>
        </w:rPr>
        <w:t>单位考核认定初职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中职</w:t>
      </w:r>
      <w:r>
        <w:rPr>
          <w:rFonts w:hint="eastAsia" w:ascii="仿宋" w:hAnsi="仿宋" w:eastAsia="仿宋" w:cs="仿宋"/>
          <w:sz w:val="32"/>
          <w:szCs w:val="32"/>
        </w:rPr>
        <w:t>人员报</w:t>
      </w:r>
      <w:r>
        <w:rPr>
          <w:rFonts w:hint="eastAsia" w:ascii="仿宋" w:hAnsi="仿宋" w:eastAsia="仿宋" w:cs="仿宋"/>
          <w:sz w:val="32"/>
          <w:szCs w:val="32"/>
          <w:lang w:val="en-US" w:eastAsia="zh-CN"/>
        </w:rPr>
        <w:t>滦州</w:t>
      </w:r>
      <w:bookmarkStart w:id="0" w:name="_GoBack"/>
      <w:bookmarkEnd w:id="0"/>
      <w:r>
        <w:rPr>
          <w:rFonts w:hint="eastAsia" w:ascii="仿宋" w:hAnsi="仿宋" w:eastAsia="仿宋" w:cs="仿宋"/>
          <w:sz w:val="32"/>
          <w:szCs w:val="32"/>
          <w:lang w:val="en-US" w:eastAsia="zh-CN"/>
        </w:rPr>
        <w:t>市</w:t>
      </w:r>
      <w:r>
        <w:rPr>
          <w:rFonts w:hint="eastAsia" w:ascii="仿宋" w:hAnsi="仿宋" w:eastAsia="仿宋" w:cs="仿宋"/>
          <w:sz w:val="32"/>
          <w:szCs w:val="32"/>
        </w:rPr>
        <w:t>职改办，具体申报时间</w:t>
      </w:r>
      <w:r>
        <w:rPr>
          <w:rFonts w:hint="eastAsia" w:ascii="仿宋" w:hAnsi="仿宋" w:eastAsia="仿宋" w:cs="仿宋"/>
          <w:sz w:val="32"/>
          <w:szCs w:val="32"/>
          <w:lang w:eastAsia="zh-CN"/>
        </w:rPr>
        <w:t>：</w:t>
      </w:r>
      <w:r>
        <w:rPr>
          <w:rFonts w:hint="eastAsia" w:ascii="仿宋" w:hAnsi="仿宋" w:eastAsia="仿宋" w:cs="仿宋"/>
          <w:sz w:val="32"/>
          <w:szCs w:val="32"/>
        </w:rPr>
        <w:t>6</w:t>
      </w:r>
      <w:r>
        <w:rPr>
          <w:rFonts w:hint="eastAsia" w:ascii="仿宋" w:hAnsi="仿宋" w:eastAsia="仿宋" w:cs="仿宋"/>
          <w:sz w:val="32"/>
          <w:szCs w:val="32"/>
          <w:lang w:val="en-US" w:eastAsia="zh-CN"/>
        </w:rPr>
        <w:t>月1日--6</w:t>
      </w:r>
      <w:r>
        <w:rPr>
          <w:rFonts w:hint="eastAsia" w:ascii="仿宋" w:hAnsi="仿宋" w:eastAsia="仿宋" w:cs="仿宋"/>
          <w:sz w:val="32"/>
          <w:szCs w:val="32"/>
        </w:rPr>
        <w:t>月</w:t>
      </w:r>
      <w:r>
        <w:rPr>
          <w:rFonts w:hint="eastAsia" w:ascii="仿宋" w:hAnsi="仿宋" w:eastAsia="仿宋" w:cs="仿宋"/>
          <w:sz w:val="32"/>
          <w:szCs w:val="32"/>
          <w:lang w:val="en-US" w:eastAsia="zh-CN"/>
        </w:rPr>
        <w:t>14</w:t>
      </w:r>
      <w:r>
        <w:rPr>
          <w:rFonts w:hint="eastAsia" w:ascii="仿宋" w:hAnsi="仿宋" w:eastAsia="仿宋" w:cs="仿宋"/>
          <w:sz w:val="32"/>
          <w:szCs w:val="32"/>
        </w:rPr>
        <w:t>日。</w:t>
      </w:r>
    </w:p>
    <w:p w14:paraId="6F13389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w:t>
      </w:r>
      <w:r>
        <w:rPr>
          <w:rFonts w:hint="eastAsia" w:ascii="仿宋" w:hAnsi="仿宋" w:eastAsia="仿宋" w:cs="仿宋"/>
          <w:sz w:val="32"/>
          <w:szCs w:val="32"/>
        </w:rPr>
        <w:t>申报人员登记表(excel 表在工作群文件中下载),考核认定专业技术任职资格的费用按冀价行费字</w:t>
      </w:r>
      <w:r>
        <w:rPr>
          <w:spacing w:val="8"/>
        </w:rPr>
        <w:t>〔</w:t>
      </w:r>
      <w:r>
        <w:rPr>
          <w:rFonts w:hint="eastAsia" w:ascii="仿宋" w:hAnsi="仿宋" w:eastAsia="仿宋" w:cs="仿宋"/>
          <w:sz w:val="32"/>
          <w:szCs w:val="32"/>
        </w:rPr>
        <w:t>2000</w:t>
      </w:r>
      <w:r>
        <w:rPr>
          <w:spacing w:val="8"/>
        </w:rPr>
        <w:t>〕</w:t>
      </w:r>
      <w:r>
        <w:rPr>
          <w:rFonts w:hint="eastAsia" w:ascii="仿宋" w:hAnsi="仿宋" w:eastAsia="仿宋" w:cs="仿宋"/>
          <w:sz w:val="32"/>
          <w:szCs w:val="32"/>
        </w:rPr>
        <w:t>40号文件规定执行。</w:t>
      </w:r>
    </w:p>
    <w:p w14:paraId="5E296A0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附件：河北省专业技术职务任职资格考核认定表</w:t>
      </w:r>
    </w:p>
    <w:p w14:paraId="1ED1F499">
      <w:pPr>
        <w:keepNext w:val="0"/>
        <w:keepLines w:val="0"/>
        <w:pageBreakBefore w:val="0"/>
        <w:widowControl/>
        <w:kinsoku w:val="0"/>
        <w:wordWrap/>
        <w:overflowPunct/>
        <w:topLinePunct w:val="0"/>
        <w:autoSpaceDE w:val="0"/>
        <w:autoSpaceDN w:val="0"/>
        <w:bidi w:val="0"/>
        <w:adjustRightInd w:val="0"/>
        <w:snapToGrid w:val="0"/>
        <w:spacing w:line="600" w:lineRule="exact"/>
        <w:ind w:firstLine="1400" w:firstLineChars="500"/>
        <w:textAlignment w:val="baseline"/>
        <w:rPr>
          <w:rFonts w:hint="eastAsia" w:ascii="仿宋" w:hAnsi="仿宋" w:eastAsia="仿宋" w:cs="仿宋"/>
          <w:spacing w:val="-20"/>
          <w:sz w:val="32"/>
          <w:szCs w:val="32"/>
        </w:rPr>
      </w:pPr>
    </w:p>
    <w:p w14:paraId="2618AFED">
      <w:pPr>
        <w:spacing w:line="242" w:lineRule="auto"/>
        <w:rPr>
          <w:rFonts w:ascii="Arial"/>
          <w:sz w:val="21"/>
        </w:rPr>
      </w:pPr>
    </w:p>
    <w:p w14:paraId="0CE241E9">
      <w:pPr>
        <w:spacing w:line="242" w:lineRule="auto"/>
        <w:rPr>
          <w:rFonts w:hint="eastAsia" w:eastAsia="宋体"/>
          <w:sz w:val="32"/>
          <w:szCs w:val="32"/>
          <w:lang w:val="en-US" w:eastAsia="zh-CN"/>
        </w:rPr>
      </w:pPr>
      <w:r>
        <w:rPr>
          <w:rFonts w:hint="eastAsia" w:eastAsia="宋体"/>
          <w:sz w:val="21"/>
          <w:lang w:val="en-US" w:eastAsia="zh-CN"/>
        </w:rPr>
        <w:t xml:space="preserve">                                     </w:t>
      </w:r>
      <w:r>
        <w:rPr>
          <w:rFonts w:hint="eastAsia" w:eastAsia="宋体"/>
          <w:sz w:val="32"/>
          <w:szCs w:val="32"/>
          <w:lang w:val="en-US" w:eastAsia="zh-CN"/>
        </w:rPr>
        <w:t xml:space="preserve">                                             </w:t>
      </w:r>
    </w:p>
    <w:p w14:paraId="258C7E54">
      <w:pPr>
        <w:spacing w:line="242" w:lineRule="auto"/>
        <w:ind w:firstLine="6400" w:firstLineChars="2000"/>
        <w:rPr>
          <w:rFonts w:hint="eastAsia" w:eastAsia="宋体"/>
          <w:sz w:val="32"/>
          <w:szCs w:val="32"/>
          <w:lang w:val="en-US" w:eastAsia="zh-CN"/>
        </w:rPr>
      </w:pPr>
    </w:p>
    <w:p w14:paraId="5D8CDE8F">
      <w:pPr>
        <w:spacing w:line="242" w:lineRule="auto"/>
        <w:ind w:firstLine="6400" w:firstLineChars="2000"/>
        <w:rPr>
          <w:rFonts w:hint="eastAsia" w:eastAsia="宋体"/>
          <w:sz w:val="32"/>
          <w:szCs w:val="32"/>
          <w:lang w:val="en-US" w:eastAsia="zh-CN"/>
        </w:rPr>
      </w:pPr>
    </w:p>
    <w:p w14:paraId="620F6106">
      <w:pPr>
        <w:spacing w:line="242" w:lineRule="auto"/>
        <w:ind w:firstLine="6400" w:firstLineChars="20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滦州市职改办</w:t>
      </w:r>
    </w:p>
    <w:p w14:paraId="5F90CD8D">
      <w:pPr>
        <w:spacing w:line="242"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2024年5月24日</w:t>
      </w:r>
    </w:p>
    <w:p w14:paraId="63937EA2">
      <w:pPr>
        <w:spacing w:line="242" w:lineRule="auto"/>
        <w:rPr>
          <w:rFonts w:hint="eastAsia" w:ascii="仿宋" w:hAnsi="仿宋" w:eastAsia="仿宋" w:cs="仿宋"/>
          <w:sz w:val="32"/>
          <w:szCs w:val="32"/>
          <w:lang w:val="en-US" w:eastAsia="zh-CN"/>
        </w:rPr>
      </w:pPr>
    </w:p>
    <w:p w14:paraId="2FEE1DEB">
      <w:pPr>
        <w:spacing w:line="242" w:lineRule="auto"/>
        <w:rPr>
          <w:rFonts w:hint="eastAsia" w:ascii="仿宋" w:hAnsi="仿宋" w:eastAsia="仿宋" w:cs="仿宋"/>
          <w:sz w:val="32"/>
          <w:szCs w:val="32"/>
          <w:lang w:val="en-US" w:eastAsia="zh-CN"/>
        </w:rPr>
      </w:pPr>
    </w:p>
    <w:p w14:paraId="46A64B4E">
      <w:pPr>
        <w:spacing w:line="242" w:lineRule="auto"/>
        <w:rPr>
          <w:rFonts w:hint="eastAsia" w:ascii="仿宋" w:hAnsi="仿宋" w:eastAsia="仿宋" w:cs="仿宋"/>
          <w:sz w:val="32"/>
          <w:szCs w:val="32"/>
          <w:lang w:val="en-US" w:eastAsia="zh-CN"/>
        </w:rPr>
      </w:pPr>
    </w:p>
    <w:p w14:paraId="293D9796">
      <w:pPr>
        <w:spacing w:line="242" w:lineRule="auto"/>
        <w:rPr>
          <w:rFonts w:hint="eastAsia" w:ascii="仿宋" w:hAnsi="仿宋" w:eastAsia="仿宋" w:cs="仿宋"/>
          <w:sz w:val="32"/>
          <w:szCs w:val="32"/>
          <w:lang w:val="en-US" w:eastAsia="zh-CN"/>
        </w:rPr>
      </w:pPr>
    </w:p>
    <w:p w14:paraId="1EBF8EE4">
      <w:pPr>
        <w:spacing w:line="242" w:lineRule="auto"/>
        <w:rPr>
          <w:rFonts w:hint="eastAsia" w:ascii="仿宋" w:hAnsi="仿宋" w:eastAsia="仿宋" w:cs="仿宋"/>
          <w:sz w:val="32"/>
          <w:szCs w:val="32"/>
          <w:lang w:val="en-US" w:eastAsia="zh-CN"/>
        </w:rPr>
      </w:pPr>
    </w:p>
    <w:p w14:paraId="4DB3D37B">
      <w:pPr>
        <w:spacing w:line="243" w:lineRule="auto"/>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17748A4A">
      <w:pPr>
        <w:pStyle w:val="2"/>
        <w:spacing w:before="95" w:line="222" w:lineRule="auto"/>
        <w:ind w:left="79"/>
        <w:rPr>
          <w:sz w:val="29"/>
          <w:szCs w:val="29"/>
        </w:rPr>
      </w:pPr>
      <w:r>
        <w:rPr>
          <w:rFonts w:hint="eastAsia"/>
          <w:lang w:val="en-US" w:eastAsia="zh-CN"/>
        </w:rPr>
        <w:t>滦州市</w:t>
      </w:r>
      <w:r>
        <w:rPr>
          <w:spacing w:val="2"/>
          <w:sz w:val="29"/>
          <w:szCs w:val="29"/>
        </w:rPr>
        <w:t>职称改革领导小组办公室</w:t>
      </w:r>
      <w:r>
        <w:rPr>
          <w:spacing w:val="1"/>
          <w:sz w:val="29"/>
          <w:szCs w:val="29"/>
        </w:rPr>
        <w:t xml:space="preserve">            </w:t>
      </w:r>
      <w:r>
        <w:rPr>
          <w:spacing w:val="2"/>
          <w:sz w:val="29"/>
          <w:szCs w:val="29"/>
        </w:rPr>
        <w:t>2024年5月2</w:t>
      </w:r>
      <w:r>
        <w:rPr>
          <w:rFonts w:hint="eastAsia"/>
          <w:spacing w:val="2"/>
          <w:sz w:val="29"/>
          <w:szCs w:val="29"/>
          <w:lang w:val="en-US" w:eastAsia="zh-CN"/>
        </w:rPr>
        <w:t>4</w:t>
      </w:r>
      <w:r>
        <w:rPr>
          <w:spacing w:val="2"/>
          <w:sz w:val="29"/>
          <w:szCs w:val="29"/>
        </w:rPr>
        <w:t>日印发</w:t>
      </w:r>
    </w:p>
    <w:p w14:paraId="16294F36">
      <w:pPr>
        <w:spacing w:before="14" w:line="20" w:lineRule="exact"/>
        <w:ind w:firstLine="10"/>
      </w:pPr>
      <w:r>
        <w:drawing>
          <wp:inline distT="0" distB="0" distL="0" distR="0">
            <wp:extent cx="5753100" cy="127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0"/>
                    <a:stretch>
                      <a:fillRect/>
                    </a:stretch>
                  </pic:blipFill>
                  <pic:spPr>
                    <a:xfrm>
                      <a:off x="0" y="0"/>
                      <a:ext cx="5753110" cy="12754"/>
                    </a:xfrm>
                    <a:prstGeom prst="rect">
                      <a:avLst/>
                    </a:prstGeom>
                  </pic:spPr>
                </pic:pic>
              </a:graphicData>
            </a:graphic>
          </wp:inline>
        </w:drawing>
      </w:r>
    </w:p>
    <w:p w14:paraId="4A187DE3">
      <w:pPr>
        <w:spacing w:line="20" w:lineRule="exact"/>
        <w:sectPr>
          <w:footerReference r:id="rId5" w:type="default"/>
          <w:pgSz w:w="11730" w:h="16600"/>
          <w:pgMar w:top="1411" w:right="1209" w:bottom="1220" w:left="1449" w:header="0" w:footer="1021" w:gutter="0"/>
          <w:pgNumType w:fmt="numberInDash"/>
          <w:cols w:space="720" w:num="1"/>
        </w:sectPr>
      </w:pPr>
    </w:p>
    <w:p w14:paraId="609372DC">
      <w:pPr>
        <w:spacing w:before="271" w:line="219" w:lineRule="auto"/>
        <w:ind w:left="720"/>
        <w:rPr>
          <w:rFonts w:ascii="宋体" w:hAnsi="宋体" w:eastAsia="宋体" w:cs="宋体"/>
          <w:sz w:val="41"/>
          <w:szCs w:val="41"/>
        </w:rPr>
      </w:pPr>
      <w:r>
        <w:rPr>
          <w:rFonts w:ascii="宋体" w:hAnsi="宋体" w:eastAsia="宋体" w:cs="宋体"/>
          <w:b/>
          <w:bCs/>
          <w:spacing w:val="3"/>
          <w:sz w:val="41"/>
          <w:szCs w:val="41"/>
        </w:rPr>
        <w:t>河北省专业技术职务任职资格考核认定表</w:t>
      </w:r>
    </w:p>
    <w:p w14:paraId="3DE18F07">
      <w:pPr>
        <w:spacing w:line="87" w:lineRule="exact"/>
      </w:pPr>
    </w:p>
    <w:tbl>
      <w:tblPr>
        <w:tblStyle w:val="7"/>
        <w:tblW w:w="88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200"/>
        <w:gridCol w:w="559"/>
        <w:gridCol w:w="479"/>
        <w:gridCol w:w="400"/>
        <w:gridCol w:w="519"/>
        <w:gridCol w:w="1099"/>
        <w:gridCol w:w="889"/>
        <w:gridCol w:w="879"/>
        <w:gridCol w:w="859"/>
        <w:gridCol w:w="460"/>
        <w:gridCol w:w="559"/>
        <w:gridCol w:w="1214"/>
      </w:tblGrid>
      <w:tr w14:paraId="03AE9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64" w:type="dxa"/>
            <w:vAlign w:val="top"/>
          </w:tcPr>
          <w:p w14:paraId="0229EF58">
            <w:pPr>
              <w:pStyle w:val="8"/>
              <w:spacing w:before="143" w:line="219" w:lineRule="auto"/>
              <w:ind w:left="115"/>
            </w:pPr>
            <w:r>
              <w:rPr>
                <w:spacing w:val="-4"/>
              </w:rPr>
              <w:t>姓</w:t>
            </w:r>
            <w:r>
              <w:rPr>
                <w:spacing w:val="63"/>
              </w:rPr>
              <w:t xml:space="preserve"> </w:t>
            </w:r>
            <w:r>
              <w:rPr>
                <w:spacing w:val="-4"/>
              </w:rPr>
              <w:t>名</w:t>
            </w:r>
          </w:p>
        </w:tc>
        <w:tc>
          <w:tcPr>
            <w:tcW w:w="1238" w:type="dxa"/>
            <w:gridSpan w:val="3"/>
            <w:vAlign w:val="top"/>
          </w:tcPr>
          <w:p w14:paraId="10D3C94B">
            <w:pPr>
              <w:rPr>
                <w:rFonts w:ascii="Arial"/>
                <w:sz w:val="21"/>
              </w:rPr>
            </w:pPr>
          </w:p>
        </w:tc>
        <w:tc>
          <w:tcPr>
            <w:tcW w:w="919" w:type="dxa"/>
            <w:gridSpan w:val="2"/>
            <w:vAlign w:val="top"/>
          </w:tcPr>
          <w:p w14:paraId="4393D4F0">
            <w:pPr>
              <w:pStyle w:val="8"/>
              <w:spacing w:before="143" w:line="220" w:lineRule="auto"/>
              <w:ind w:left="143"/>
            </w:pPr>
            <w:r>
              <w:rPr>
                <w:spacing w:val="-6"/>
              </w:rPr>
              <w:t>性</w:t>
            </w:r>
            <w:r>
              <w:rPr>
                <w:spacing w:val="28"/>
              </w:rPr>
              <w:t xml:space="preserve">  </w:t>
            </w:r>
            <w:r>
              <w:rPr>
                <w:spacing w:val="-6"/>
              </w:rPr>
              <w:t>别</w:t>
            </w:r>
          </w:p>
        </w:tc>
        <w:tc>
          <w:tcPr>
            <w:tcW w:w="1099" w:type="dxa"/>
            <w:vAlign w:val="top"/>
          </w:tcPr>
          <w:p w14:paraId="557E912D">
            <w:pPr>
              <w:rPr>
                <w:rFonts w:ascii="Arial"/>
                <w:sz w:val="21"/>
              </w:rPr>
            </w:pPr>
          </w:p>
        </w:tc>
        <w:tc>
          <w:tcPr>
            <w:tcW w:w="889" w:type="dxa"/>
            <w:vAlign w:val="top"/>
          </w:tcPr>
          <w:p w14:paraId="0C7AB4AF">
            <w:pPr>
              <w:pStyle w:val="8"/>
              <w:spacing w:before="143" w:line="219" w:lineRule="auto"/>
              <w:ind w:left="35"/>
            </w:pPr>
            <w:r>
              <w:rPr>
                <w:spacing w:val="3"/>
              </w:rPr>
              <w:t>身份证号</w:t>
            </w:r>
          </w:p>
        </w:tc>
        <w:tc>
          <w:tcPr>
            <w:tcW w:w="2757" w:type="dxa"/>
            <w:gridSpan w:val="4"/>
            <w:vAlign w:val="top"/>
          </w:tcPr>
          <w:p w14:paraId="07F5B681">
            <w:pPr>
              <w:rPr>
                <w:rFonts w:ascii="Arial"/>
                <w:sz w:val="21"/>
              </w:rPr>
            </w:pPr>
          </w:p>
        </w:tc>
        <w:tc>
          <w:tcPr>
            <w:tcW w:w="1214" w:type="dxa"/>
            <w:vMerge w:val="restart"/>
            <w:tcBorders>
              <w:bottom w:val="nil"/>
            </w:tcBorders>
            <w:vAlign w:val="top"/>
          </w:tcPr>
          <w:p w14:paraId="3803523E">
            <w:pPr>
              <w:spacing w:line="247" w:lineRule="auto"/>
              <w:rPr>
                <w:rFonts w:ascii="Arial"/>
                <w:sz w:val="21"/>
              </w:rPr>
            </w:pPr>
          </w:p>
          <w:p w14:paraId="08945755">
            <w:pPr>
              <w:spacing w:line="247" w:lineRule="auto"/>
              <w:rPr>
                <w:rFonts w:ascii="Arial"/>
                <w:sz w:val="21"/>
              </w:rPr>
            </w:pPr>
          </w:p>
          <w:p w14:paraId="1082FC3E">
            <w:pPr>
              <w:pStyle w:val="8"/>
              <w:spacing w:before="65" w:line="622" w:lineRule="exact"/>
              <w:ind w:left="199"/>
            </w:pPr>
            <w:r>
              <w:rPr>
                <w:spacing w:val="3"/>
                <w:position w:val="33"/>
              </w:rPr>
              <w:t>一寸照片</w:t>
            </w:r>
          </w:p>
          <w:p w14:paraId="3BE3A734">
            <w:pPr>
              <w:pStyle w:val="8"/>
              <w:spacing w:line="220" w:lineRule="auto"/>
              <w:ind w:left="99"/>
            </w:pPr>
            <w:r>
              <w:rPr>
                <w:spacing w:val="7"/>
              </w:rPr>
              <w:t>(红、蓝底)</w:t>
            </w:r>
          </w:p>
        </w:tc>
      </w:tr>
      <w:tr w14:paraId="673D6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64" w:type="dxa"/>
            <w:vAlign w:val="top"/>
          </w:tcPr>
          <w:p w14:paraId="27961C16">
            <w:pPr>
              <w:pStyle w:val="8"/>
              <w:spacing w:before="110" w:line="221" w:lineRule="auto"/>
              <w:ind w:left="75"/>
            </w:pPr>
            <w:r>
              <w:rPr>
                <w:spacing w:val="7"/>
              </w:rPr>
              <w:t>学历一</w:t>
            </w:r>
          </w:p>
        </w:tc>
        <w:tc>
          <w:tcPr>
            <w:tcW w:w="1238" w:type="dxa"/>
            <w:gridSpan w:val="3"/>
            <w:vAlign w:val="top"/>
          </w:tcPr>
          <w:p w14:paraId="65E023E0">
            <w:pPr>
              <w:rPr>
                <w:rFonts w:ascii="Arial"/>
                <w:sz w:val="21"/>
              </w:rPr>
            </w:pPr>
          </w:p>
        </w:tc>
        <w:tc>
          <w:tcPr>
            <w:tcW w:w="919" w:type="dxa"/>
            <w:gridSpan w:val="2"/>
            <w:vAlign w:val="top"/>
          </w:tcPr>
          <w:p w14:paraId="0AB848B1">
            <w:pPr>
              <w:pStyle w:val="8"/>
              <w:spacing w:before="109" w:line="219" w:lineRule="auto"/>
              <w:ind w:left="53"/>
            </w:pPr>
            <w:r>
              <w:rPr>
                <w:spacing w:val="4"/>
              </w:rPr>
              <w:t>取得时间</w:t>
            </w:r>
          </w:p>
        </w:tc>
        <w:tc>
          <w:tcPr>
            <w:tcW w:w="1099" w:type="dxa"/>
            <w:vAlign w:val="top"/>
          </w:tcPr>
          <w:p w14:paraId="691EF139">
            <w:pPr>
              <w:rPr>
                <w:rFonts w:ascii="Arial"/>
                <w:sz w:val="21"/>
              </w:rPr>
            </w:pPr>
          </w:p>
        </w:tc>
        <w:tc>
          <w:tcPr>
            <w:tcW w:w="889" w:type="dxa"/>
            <w:vAlign w:val="top"/>
          </w:tcPr>
          <w:p w14:paraId="0C38C296">
            <w:pPr>
              <w:pStyle w:val="8"/>
              <w:spacing w:before="110" w:line="221" w:lineRule="auto"/>
              <w:ind w:left="175"/>
            </w:pPr>
            <w:r>
              <w:rPr>
                <w:spacing w:val="-6"/>
              </w:rPr>
              <w:t>学</w:t>
            </w:r>
            <w:r>
              <w:rPr>
                <w:spacing w:val="47"/>
              </w:rPr>
              <w:t xml:space="preserve"> </w:t>
            </w:r>
            <w:r>
              <w:rPr>
                <w:spacing w:val="-6"/>
              </w:rPr>
              <w:t>位</w:t>
            </w:r>
          </w:p>
        </w:tc>
        <w:tc>
          <w:tcPr>
            <w:tcW w:w="879" w:type="dxa"/>
            <w:vAlign w:val="top"/>
          </w:tcPr>
          <w:p w14:paraId="56EE1C85">
            <w:pPr>
              <w:rPr>
                <w:rFonts w:ascii="Arial"/>
                <w:sz w:val="21"/>
              </w:rPr>
            </w:pPr>
          </w:p>
        </w:tc>
        <w:tc>
          <w:tcPr>
            <w:tcW w:w="859" w:type="dxa"/>
            <w:vAlign w:val="top"/>
          </w:tcPr>
          <w:p w14:paraId="540741D4">
            <w:pPr>
              <w:pStyle w:val="8"/>
              <w:spacing w:before="109" w:line="220" w:lineRule="auto"/>
              <w:ind w:left="26"/>
            </w:pPr>
            <w:r>
              <w:rPr>
                <w:spacing w:val="-2"/>
              </w:rPr>
              <w:t>所学专业</w:t>
            </w:r>
          </w:p>
        </w:tc>
        <w:tc>
          <w:tcPr>
            <w:tcW w:w="1019" w:type="dxa"/>
            <w:gridSpan w:val="2"/>
            <w:vAlign w:val="top"/>
          </w:tcPr>
          <w:p w14:paraId="78BB54D3">
            <w:pPr>
              <w:rPr>
                <w:rFonts w:ascii="Arial"/>
                <w:sz w:val="21"/>
              </w:rPr>
            </w:pPr>
          </w:p>
        </w:tc>
        <w:tc>
          <w:tcPr>
            <w:tcW w:w="1214" w:type="dxa"/>
            <w:vMerge w:val="continue"/>
            <w:tcBorders>
              <w:top w:val="nil"/>
              <w:bottom w:val="nil"/>
            </w:tcBorders>
            <w:vAlign w:val="top"/>
          </w:tcPr>
          <w:p w14:paraId="15051320">
            <w:pPr>
              <w:rPr>
                <w:rFonts w:ascii="Arial"/>
                <w:sz w:val="21"/>
              </w:rPr>
            </w:pPr>
          </w:p>
        </w:tc>
      </w:tr>
      <w:tr w14:paraId="7FC7D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764" w:type="dxa"/>
            <w:vAlign w:val="top"/>
          </w:tcPr>
          <w:p w14:paraId="729A5604">
            <w:pPr>
              <w:pStyle w:val="8"/>
              <w:spacing w:before="150" w:line="221" w:lineRule="auto"/>
              <w:ind w:left="75"/>
            </w:pPr>
            <w:r>
              <w:rPr>
                <w:spacing w:val="3"/>
              </w:rPr>
              <w:t>学历二</w:t>
            </w:r>
          </w:p>
        </w:tc>
        <w:tc>
          <w:tcPr>
            <w:tcW w:w="1238" w:type="dxa"/>
            <w:gridSpan w:val="3"/>
            <w:vAlign w:val="top"/>
          </w:tcPr>
          <w:p w14:paraId="79481A03">
            <w:pPr>
              <w:rPr>
                <w:rFonts w:ascii="Arial"/>
                <w:sz w:val="21"/>
              </w:rPr>
            </w:pPr>
          </w:p>
        </w:tc>
        <w:tc>
          <w:tcPr>
            <w:tcW w:w="919" w:type="dxa"/>
            <w:gridSpan w:val="2"/>
            <w:vAlign w:val="top"/>
          </w:tcPr>
          <w:p w14:paraId="61E2B193">
            <w:pPr>
              <w:pStyle w:val="8"/>
              <w:spacing w:before="149" w:line="219" w:lineRule="auto"/>
              <w:ind w:left="53"/>
            </w:pPr>
            <w:r>
              <w:rPr>
                <w:spacing w:val="4"/>
              </w:rPr>
              <w:t>取得时间</w:t>
            </w:r>
          </w:p>
        </w:tc>
        <w:tc>
          <w:tcPr>
            <w:tcW w:w="1099" w:type="dxa"/>
            <w:vAlign w:val="top"/>
          </w:tcPr>
          <w:p w14:paraId="18109A45">
            <w:pPr>
              <w:rPr>
                <w:rFonts w:ascii="Arial"/>
                <w:sz w:val="21"/>
              </w:rPr>
            </w:pPr>
          </w:p>
        </w:tc>
        <w:tc>
          <w:tcPr>
            <w:tcW w:w="889" w:type="dxa"/>
            <w:vAlign w:val="top"/>
          </w:tcPr>
          <w:p w14:paraId="32DECADC">
            <w:pPr>
              <w:pStyle w:val="8"/>
              <w:spacing w:before="150" w:line="221" w:lineRule="auto"/>
              <w:ind w:left="175"/>
            </w:pPr>
            <w:r>
              <w:rPr>
                <w:spacing w:val="-6"/>
              </w:rPr>
              <w:t>学</w:t>
            </w:r>
            <w:r>
              <w:rPr>
                <w:spacing w:val="47"/>
              </w:rPr>
              <w:t xml:space="preserve"> </w:t>
            </w:r>
            <w:r>
              <w:rPr>
                <w:spacing w:val="-6"/>
              </w:rPr>
              <w:t>位</w:t>
            </w:r>
          </w:p>
        </w:tc>
        <w:tc>
          <w:tcPr>
            <w:tcW w:w="879" w:type="dxa"/>
            <w:vAlign w:val="top"/>
          </w:tcPr>
          <w:p w14:paraId="52FDF4B9">
            <w:pPr>
              <w:rPr>
                <w:rFonts w:ascii="Arial"/>
                <w:sz w:val="21"/>
              </w:rPr>
            </w:pPr>
          </w:p>
        </w:tc>
        <w:tc>
          <w:tcPr>
            <w:tcW w:w="859" w:type="dxa"/>
            <w:vAlign w:val="top"/>
          </w:tcPr>
          <w:p w14:paraId="3B6F9DBA">
            <w:pPr>
              <w:pStyle w:val="8"/>
              <w:spacing w:before="149" w:line="220" w:lineRule="auto"/>
              <w:ind w:left="26"/>
            </w:pPr>
            <w:r>
              <w:rPr>
                <w:spacing w:val="-2"/>
              </w:rPr>
              <w:t>所学专业</w:t>
            </w:r>
          </w:p>
        </w:tc>
        <w:tc>
          <w:tcPr>
            <w:tcW w:w="1019" w:type="dxa"/>
            <w:gridSpan w:val="2"/>
            <w:vAlign w:val="top"/>
          </w:tcPr>
          <w:p w14:paraId="699EFE32">
            <w:pPr>
              <w:rPr>
                <w:rFonts w:ascii="Arial"/>
                <w:sz w:val="21"/>
              </w:rPr>
            </w:pPr>
          </w:p>
        </w:tc>
        <w:tc>
          <w:tcPr>
            <w:tcW w:w="1214" w:type="dxa"/>
            <w:vMerge w:val="continue"/>
            <w:tcBorders>
              <w:top w:val="nil"/>
              <w:bottom w:val="nil"/>
            </w:tcBorders>
            <w:vAlign w:val="top"/>
          </w:tcPr>
          <w:p w14:paraId="2DDBD65A">
            <w:pPr>
              <w:rPr>
                <w:rFonts w:ascii="Arial"/>
                <w:sz w:val="21"/>
              </w:rPr>
            </w:pPr>
          </w:p>
        </w:tc>
      </w:tr>
      <w:tr w14:paraId="6A75CC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64" w:type="dxa"/>
            <w:vAlign w:val="top"/>
          </w:tcPr>
          <w:p w14:paraId="73E4CCF8">
            <w:pPr>
              <w:pStyle w:val="8"/>
              <w:spacing w:before="141" w:line="221" w:lineRule="auto"/>
              <w:ind w:left="75"/>
            </w:pPr>
            <w:r>
              <w:rPr>
                <w:spacing w:val="-3"/>
              </w:rPr>
              <w:t>学历三</w:t>
            </w:r>
          </w:p>
        </w:tc>
        <w:tc>
          <w:tcPr>
            <w:tcW w:w="1238" w:type="dxa"/>
            <w:gridSpan w:val="3"/>
            <w:vAlign w:val="top"/>
          </w:tcPr>
          <w:p w14:paraId="75084EB3">
            <w:pPr>
              <w:rPr>
                <w:rFonts w:ascii="Arial"/>
                <w:sz w:val="21"/>
              </w:rPr>
            </w:pPr>
          </w:p>
        </w:tc>
        <w:tc>
          <w:tcPr>
            <w:tcW w:w="919" w:type="dxa"/>
            <w:gridSpan w:val="2"/>
            <w:vAlign w:val="top"/>
          </w:tcPr>
          <w:p w14:paraId="579DC933">
            <w:pPr>
              <w:pStyle w:val="8"/>
              <w:spacing w:before="140" w:line="219" w:lineRule="auto"/>
              <w:ind w:left="53"/>
            </w:pPr>
            <w:r>
              <w:rPr>
                <w:spacing w:val="4"/>
              </w:rPr>
              <w:t>取得时间</w:t>
            </w:r>
          </w:p>
        </w:tc>
        <w:tc>
          <w:tcPr>
            <w:tcW w:w="1099" w:type="dxa"/>
            <w:vAlign w:val="top"/>
          </w:tcPr>
          <w:p w14:paraId="6D08E5A1">
            <w:pPr>
              <w:rPr>
                <w:rFonts w:ascii="Arial"/>
                <w:sz w:val="21"/>
              </w:rPr>
            </w:pPr>
          </w:p>
        </w:tc>
        <w:tc>
          <w:tcPr>
            <w:tcW w:w="889" w:type="dxa"/>
            <w:vAlign w:val="top"/>
          </w:tcPr>
          <w:p w14:paraId="5110E7F3">
            <w:pPr>
              <w:pStyle w:val="8"/>
              <w:spacing w:before="141" w:line="221" w:lineRule="auto"/>
              <w:ind w:left="175"/>
            </w:pPr>
            <w:r>
              <w:rPr>
                <w:spacing w:val="-6"/>
              </w:rPr>
              <w:t>学</w:t>
            </w:r>
            <w:r>
              <w:rPr>
                <w:spacing w:val="47"/>
              </w:rPr>
              <w:t xml:space="preserve"> </w:t>
            </w:r>
            <w:r>
              <w:rPr>
                <w:spacing w:val="-6"/>
              </w:rPr>
              <w:t>位</w:t>
            </w:r>
          </w:p>
        </w:tc>
        <w:tc>
          <w:tcPr>
            <w:tcW w:w="879" w:type="dxa"/>
            <w:vAlign w:val="top"/>
          </w:tcPr>
          <w:p w14:paraId="73CFA5D7">
            <w:pPr>
              <w:rPr>
                <w:rFonts w:ascii="Arial"/>
                <w:sz w:val="21"/>
              </w:rPr>
            </w:pPr>
          </w:p>
        </w:tc>
        <w:tc>
          <w:tcPr>
            <w:tcW w:w="859" w:type="dxa"/>
            <w:vAlign w:val="top"/>
          </w:tcPr>
          <w:p w14:paraId="4B662445">
            <w:pPr>
              <w:pStyle w:val="8"/>
              <w:spacing w:before="140" w:line="220" w:lineRule="auto"/>
              <w:ind w:left="26"/>
            </w:pPr>
            <w:r>
              <w:rPr>
                <w:spacing w:val="-2"/>
              </w:rPr>
              <w:t>所学专业</w:t>
            </w:r>
          </w:p>
        </w:tc>
        <w:tc>
          <w:tcPr>
            <w:tcW w:w="1019" w:type="dxa"/>
            <w:gridSpan w:val="2"/>
            <w:vAlign w:val="top"/>
          </w:tcPr>
          <w:p w14:paraId="4AC27257">
            <w:pPr>
              <w:rPr>
                <w:rFonts w:ascii="Arial"/>
                <w:sz w:val="21"/>
              </w:rPr>
            </w:pPr>
          </w:p>
        </w:tc>
        <w:tc>
          <w:tcPr>
            <w:tcW w:w="1214" w:type="dxa"/>
            <w:vMerge w:val="continue"/>
            <w:tcBorders>
              <w:top w:val="nil"/>
            </w:tcBorders>
            <w:vAlign w:val="top"/>
          </w:tcPr>
          <w:p w14:paraId="7C5D9126">
            <w:pPr>
              <w:rPr>
                <w:rFonts w:ascii="Arial"/>
                <w:sz w:val="21"/>
              </w:rPr>
            </w:pPr>
          </w:p>
        </w:tc>
      </w:tr>
      <w:tr w14:paraId="59778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523" w:type="dxa"/>
            <w:gridSpan w:val="3"/>
            <w:vAlign w:val="top"/>
          </w:tcPr>
          <w:p w14:paraId="79B1C91E">
            <w:pPr>
              <w:pStyle w:val="8"/>
              <w:spacing w:before="141" w:line="220" w:lineRule="auto"/>
              <w:ind w:left="355"/>
            </w:pPr>
            <w:r>
              <w:rPr>
                <w:spacing w:val="-2"/>
              </w:rPr>
              <w:t>工作单位</w:t>
            </w:r>
          </w:p>
        </w:tc>
        <w:tc>
          <w:tcPr>
            <w:tcW w:w="7357" w:type="dxa"/>
            <w:gridSpan w:val="10"/>
            <w:vAlign w:val="top"/>
          </w:tcPr>
          <w:p w14:paraId="58FBEBD7">
            <w:pPr>
              <w:rPr>
                <w:rFonts w:ascii="Arial"/>
                <w:sz w:val="21"/>
              </w:rPr>
            </w:pPr>
          </w:p>
        </w:tc>
      </w:tr>
      <w:tr w14:paraId="33A58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3" w:type="dxa"/>
            <w:gridSpan w:val="3"/>
            <w:vAlign w:val="top"/>
          </w:tcPr>
          <w:p w14:paraId="2DA994D0">
            <w:pPr>
              <w:pStyle w:val="8"/>
              <w:spacing w:before="131" w:line="220" w:lineRule="auto"/>
              <w:ind w:left="355"/>
            </w:pPr>
            <w:r>
              <w:rPr>
                <w:spacing w:val="4"/>
              </w:rPr>
              <w:t>认定级别</w:t>
            </w:r>
          </w:p>
        </w:tc>
        <w:tc>
          <w:tcPr>
            <w:tcW w:w="2497" w:type="dxa"/>
            <w:gridSpan w:val="4"/>
            <w:vAlign w:val="top"/>
          </w:tcPr>
          <w:p w14:paraId="5F9DEBBC">
            <w:pPr>
              <w:rPr>
                <w:rFonts w:ascii="Arial"/>
                <w:sz w:val="21"/>
              </w:rPr>
            </w:pPr>
          </w:p>
        </w:tc>
        <w:tc>
          <w:tcPr>
            <w:tcW w:w="889" w:type="dxa"/>
            <w:vAlign w:val="top"/>
          </w:tcPr>
          <w:p w14:paraId="15E9A197">
            <w:pPr>
              <w:pStyle w:val="8"/>
              <w:spacing w:before="131" w:line="220" w:lineRule="auto"/>
              <w:ind w:left="35"/>
            </w:pPr>
            <w:r>
              <w:rPr>
                <w:spacing w:val="-2"/>
              </w:rPr>
              <w:t>认定方式</w:t>
            </w:r>
          </w:p>
        </w:tc>
        <w:tc>
          <w:tcPr>
            <w:tcW w:w="3971" w:type="dxa"/>
            <w:gridSpan w:val="5"/>
            <w:vAlign w:val="top"/>
          </w:tcPr>
          <w:p w14:paraId="06854476">
            <w:pPr>
              <w:pStyle w:val="8"/>
              <w:spacing w:before="131" w:line="219" w:lineRule="auto"/>
              <w:ind w:left="1316"/>
            </w:pPr>
            <w:r>
              <w:rPr>
                <w:spacing w:val="3"/>
              </w:rPr>
              <w:t>(首次、再次、转认定)</w:t>
            </w:r>
          </w:p>
        </w:tc>
      </w:tr>
      <w:tr w14:paraId="4E9F9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23" w:type="dxa"/>
            <w:gridSpan w:val="3"/>
            <w:vAlign w:val="top"/>
          </w:tcPr>
          <w:p w14:paraId="1BD2AF9A">
            <w:pPr>
              <w:pStyle w:val="8"/>
              <w:spacing w:before="161" w:line="220" w:lineRule="auto"/>
              <w:ind w:left="355"/>
            </w:pPr>
            <w:r>
              <w:rPr>
                <w:spacing w:val="4"/>
              </w:rPr>
              <w:t>认定系列</w:t>
            </w:r>
          </w:p>
        </w:tc>
        <w:tc>
          <w:tcPr>
            <w:tcW w:w="2497" w:type="dxa"/>
            <w:gridSpan w:val="4"/>
            <w:vAlign w:val="top"/>
          </w:tcPr>
          <w:p w14:paraId="1FEC5010">
            <w:pPr>
              <w:rPr>
                <w:rFonts w:ascii="Arial"/>
                <w:sz w:val="21"/>
              </w:rPr>
            </w:pPr>
          </w:p>
        </w:tc>
        <w:tc>
          <w:tcPr>
            <w:tcW w:w="889" w:type="dxa"/>
            <w:vAlign w:val="top"/>
          </w:tcPr>
          <w:p w14:paraId="00294506">
            <w:pPr>
              <w:pStyle w:val="8"/>
              <w:spacing w:before="161" w:line="220" w:lineRule="auto"/>
              <w:ind w:left="35"/>
            </w:pPr>
            <w:r>
              <w:rPr>
                <w:spacing w:val="-2"/>
              </w:rPr>
              <w:t>认定专业</w:t>
            </w:r>
          </w:p>
        </w:tc>
        <w:tc>
          <w:tcPr>
            <w:tcW w:w="879" w:type="dxa"/>
            <w:vAlign w:val="top"/>
          </w:tcPr>
          <w:p w14:paraId="5E02FEB5">
            <w:pPr>
              <w:rPr>
                <w:rFonts w:ascii="Arial"/>
                <w:sz w:val="21"/>
              </w:rPr>
            </w:pPr>
          </w:p>
        </w:tc>
        <w:tc>
          <w:tcPr>
            <w:tcW w:w="1319" w:type="dxa"/>
            <w:gridSpan w:val="2"/>
            <w:vAlign w:val="top"/>
          </w:tcPr>
          <w:p w14:paraId="79393211">
            <w:pPr>
              <w:pStyle w:val="8"/>
              <w:spacing w:before="161" w:line="219" w:lineRule="auto"/>
              <w:ind w:left="57"/>
            </w:pPr>
            <w:r>
              <w:rPr>
                <w:spacing w:val="-2"/>
              </w:rPr>
              <w:t>认定资格名称</w:t>
            </w:r>
          </w:p>
        </w:tc>
        <w:tc>
          <w:tcPr>
            <w:tcW w:w="1773" w:type="dxa"/>
            <w:gridSpan w:val="2"/>
            <w:vAlign w:val="top"/>
          </w:tcPr>
          <w:p w14:paraId="015AFF55">
            <w:pPr>
              <w:rPr>
                <w:rFonts w:ascii="Arial"/>
                <w:sz w:val="21"/>
              </w:rPr>
            </w:pPr>
          </w:p>
        </w:tc>
      </w:tr>
      <w:tr w14:paraId="1D760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523" w:type="dxa"/>
            <w:gridSpan w:val="3"/>
            <w:vAlign w:val="top"/>
          </w:tcPr>
          <w:p w14:paraId="41F9FA4B">
            <w:pPr>
              <w:pStyle w:val="8"/>
              <w:spacing w:before="151" w:line="220" w:lineRule="auto"/>
              <w:ind w:left="155"/>
            </w:pPr>
            <w:r>
              <w:rPr>
                <w:spacing w:val="3"/>
              </w:rPr>
              <w:t>参加工作时间</w:t>
            </w:r>
          </w:p>
        </w:tc>
        <w:tc>
          <w:tcPr>
            <w:tcW w:w="879" w:type="dxa"/>
            <w:gridSpan w:val="2"/>
            <w:vAlign w:val="top"/>
          </w:tcPr>
          <w:p w14:paraId="2E0CBDD4">
            <w:pPr>
              <w:rPr>
                <w:rFonts w:ascii="Arial"/>
                <w:sz w:val="21"/>
              </w:rPr>
            </w:pPr>
          </w:p>
        </w:tc>
        <w:tc>
          <w:tcPr>
            <w:tcW w:w="1618" w:type="dxa"/>
            <w:gridSpan w:val="2"/>
            <w:vAlign w:val="top"/>
          </w:tcPr>
          <w:p w14:paraId="0188487C">
            <w:pPr>
              <w:pStyle w:val="8"/>
              <w:spacing w:before="151" w:line="220" w:lineRule="auto"/>
              <w:ind w:left="293"/>
            </w:pPr>
            <w:r>
              <w:rPr>
                <w:spacing w:val="2"/>
              </w:rPr>
              <w:t>现从事工作</w:t>
            </w:r>
          </w:p>
        </w:tc>
        <w:tc>
          <w:tcPr>
            <w:tcW w:w="1768" w:type="dxa"/>
            <w:gridSpan w:val="2"/>
            <w:vAlign w:val="top"/>
          </w:tcPr>
          <w:p w14:paraId="47A7CFE9">
            <w:pPr>
              <w:rPr>
                <w:rFonts w:ascii="Arial"/>
                <w:sz w:val="21"/>
              </w:rPr>
            </w:pPr>
          </w:p>
        </w:tc>
        <w:tc>
          <w:tcPr>
            <w:tcW w:w="1319" w:type="dxa"/>
            <w:gridSpan w:val="2"/>
            <w:vAlign w:val="top"/>
          </w:tcPr>
          <w:p w14:paraId="48B4CD34">
            <w:pPr>
              <w:pStyle w:val="8"/>
              <w:spacing w:before="151" w:line="219" w:lineRule="auto"/>
              <w:ind w:left="157"/>
            </w:pPr>
            <w:r>
              <w:rPr>
                <w:spacing w:val="-2"/>
              </w:rPr>
              <w:t>现行政职务</w:t>
            </w:r>
          </w:p>
        </w:tc>
        <w:tc>
          <w:tcPr>
            <w:tcW w:w="1773" w:type="dxa"/>
            <w:gridSpan w:val="2"/>
            <w:vAlign w:val="top"/>
          </w:tcPr>
          <w:p w14:paraId="32E45915">
            <w:pPr>
              <w:rPr>
                <w:rFonts w:ascii="Arial"/>
                <w:sz w:val="21"/>
              </w:rPr>
            </w:pPr>
          </w:p>
        </w:tc>
      </w:tr>
      <w:tr w14:paraId="721DB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23" w:type="dxa"/>
            <w:gridSpan w:val="3"/>
            <w:vAlign w:val="top"/>
          </w:tcPr>
          <w:p w14:paraId="312AFE11">
            <w:pPr>
              <w:pStyle w:val="8"/>
              <w:spacing w:before="162" w:line="219" w:lineRule="auto"/>
              <w:ind w:left="255"/>
            </w:pPr>
            <w:r>
              <w:rPr>
                <w:spacing w:val="-2"/>
              </w:rPr>
              <w:t>现职称资格</w:t>
            </w:r>
          </w:p>
        </w:tc>
        <w:tc>
          <w:tcPr>
            <w:tcW w:w="2497" w:type="dxa"/>
            <w:gridSpan w:val="4"/>
            <w:vAlign w:val="top"/>
          </w:tcPr>
          <w:p w14:paraId="7A762D00">
            <w:pPr>
              <w:rPr>
                <w:rFonts w:ascii="Arial"/>
                <w:sz w:val="21"/>
              </w:rPr>
            </w:pPr>
          </w:p>
        </w:tc>
        <w:tc>
          <w:tcPr>
            <w:tcW w:w="1768" w:type="dxa"/>
            <w:gridSpan w:val="2"/>
            <w:vAlign w:val="top"/>
          </w:tcPr>
          <w:p w14:paraId="48F34ED5">
            <w:pPr>
              <w:pStyle w:val="8"/>
              <w:spacing w:before="162" w:line="219" w:lineRule="auto"/>
              <w:ind w:left="145"/>
            </w:pPr>
            <w:r>
              <w:rPr>
                <w:spacing w:val="5"/>
              </w:rPr>
              <w:t>现资格取得年月</w:t>
            </w:r>
          </w:p>
        </w:tc>
        <w:tc>
          <w:tcPr>
            <w:tcW w:w="3092" w:type="dxa"/>
            <w:gridSpan w:val="4"/>
            <w:vAlign w:val="top"/>
          </w:tcPr>
          <w:p w14:paraId="09B87808">
            <w:pPr>
              <w:rPr>
                <w:rFonts w:ascii="Arial"/>
                <w:sz w:val="21"/>
              </w:rPr>
            </w:pPr>
          </w:p>
        </w:tc>
      </w:tr>
      <w:tr w14:paraId="5D23A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8" w:hRule="atLeast"/>
        </w:trPr>
        <w:tc>
          <w:tcPr>
            <w:tcW w:w="964" w:type="dxa"/>
            <w:gridSpan w:val="2"/>
            <w:vAlign w:val="top"/>
          </w:tcPr>
          <w:p w14:paraId="7F907CB2">
            <w:pPr>
              <w:spacing w:line="308" w:lineRule="auto"/>
              <w:rPr>
                <w:rFonts w:ascii="Arial"/>
                <w:sz w:val="21"/>
              </w:rPr>
            </w:pPr>
          </w:p>
          <w:p w14:paraId="7A326EB5">
            <w:pPr>
              <w:spacing w:line="308" w:lineRule="auto"/>
              <w:rPr>
                <w:rFonts w:ascii="Arial"/>
                <w:sz w:val="21"/>
              </w:rPr>
            </w:pPr>
          </w:p>
          <w:p w14:paraId="10E42415">
            <w:pPr>
              <w:spacing w:line="309" w:lineRule="auto"/>
              <w:rPr>
                <w:rFonts w:ascii="Arial"/>
                <w:sz w:val="21"/>
              </w:rPr>
            </w:pPr>
          </w:p>
          <w:p w14:paraId="66B0564F">
            <w:pPr>
              <w:pStyle w:val="8"/>
              <w:spacing w:before="65" w:line="222" w:lineRule="auto"/>
              <w:ind w:left="274"/>
            </w:pPr>
            <w:r>
              <w:rPr>
                <w:spacing w:val="-3"/>
              </w:rPr>
              <w:t>主要</w:t>
            </w:r>
          </w:p>
          <w:p w14:paraId="41FD13D7">
            <w:pPr>
              <w:pStyle w:val="8"/>
              <w:spacing w:before="67" w:line="253" w:lineRule="auto"/>
              <w:ind w:left="75" w:right="65"/>
            </w:pPr>
            <w:r>
              <w:rPr>
                <w:spacing w:val="3"/>
              </w:rPr>
              <w:t>工作经历</w:t>
            </w:r>
            <w:r>
              <w:t xml:space="preserve"> </w:t>
            </w:r>
            <w:r>
              <w:rPr>
                <w:spacing w:val="1"/>
              </w:rPr>
              <w:t>岗位业绩</w:t>
            </w:r>
          </w:p>
        </w:tc>
        <w:tc>
          <w:tcPr>
            <w:tcW w:w="7916" w:type="dxa"/>
            <w:gridSpan w:val="11"/>
            <w:vAlign w:val="top"/>
          </w:tcPr>
          <w:p w14:paraId="22489D5B">
            <w:pPr>
              <w:rPr>
                <w:rFonts w:ascii="Arial"/>
                <w:sz w:val="21"/>
              </w:rPr>
            </w:pPr>
          </w:p>
        </w:tc>
      </w:tr>
      <w:tr w14:paraId="42A59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8" w:hRule="atLeast"/>
        </w:trPr>
        <w:tc>
          <w:tcPr>
            <w:tcW w:w="964" w:type="dxa"/>
            <w:gridSpan w:val="2"/>
            <w:vAlign w:val="top"/>
          </w:tcPr>
          <w:p w14:paraId="40EE76AA">
            <w:pPr>
              <w:spacing w:line="248" w:lineRule="auto"/>
              <w:rPr>
                <w:rFonts w:ascii="Arial"/>
                <w:sz w:val="21"/>
              </w:rPr>
            </w:pPr>
          </w:p>
          <w:p w14:paraId="2F89DD58">
            <w:pPr>
              <w:spacing w:line="248" w:lineRule="auto"/>
              <w:rPr>
                <w:rFonts w:ascii="Arial"/>
                <w:sz w:val="21"/>
              </w:rPr>
            </w:pPr>
          </w:p>
          <w:p w14:paraId="522AE257">
            <w:pPr>
              <w:spacing w:line="248" w:lineRule="auto"/>
              <w:rPr>
                <w:rFonts w:ascii="Arial"/>
                <w:sz w:val="21"/>
              </w:rPr>
            </w:pPr>
          </w:p>
          <w:p w14:paraId="29CC0166">
            <w:pPr>
              <w:spacing w:line="249" w:lineRule="auto"/>
              <w:rPr>
                <w:rFonts w:ascii="Arial"/>
                <w:sz w:val="21"/>
              </w:rPr>
            </w:pPr>
          </w:p>
          <w:p w14:paraId="4AD31973">
            <w:pPr>
              <w:spacing w:line="249" w:lineRule="auto"/>
              <w:rPr>
                <w:rFonts w:ascii="Arial"/>
                <w:sz w:val="21"/>
              </w:rPr>
            </w:pPr>
          </w:p>
          <w:p w14:paraId="267E370A">
            <w:pPr>
              <w:pStyle w:val="8"/>
              <w:spacing w:before="65" w:line="258" w:lineRule="auto"/>
              <w:ind w:left="75" w:right="67"/>
            </w:pPr>
            <w:r>
              <w:rPr>
                <w:spacing w:val="-3"/>
              </w:rPr>
              <w:t>专业技术</w:t>
            </w:r>
            <w:r>
              <w:rPr>
                <w:spacing w:val="2"/>
              </w:rPr>
              <w:t xml:space="preserve"> 工作小结</w:t>
            </w:r>
          </w:p>
        </w:tc>
        <w:tc>
          <w:tcPr>
            <w:tcW w:w="7916" w:type="dxa"/>
            <w:gridSpan w:val="11"/>
            <w:vAlign w:val="top"/>
          </w:tcPr>
          <w:p w14:paraId="25D34EC7">
            <w:pPr>
              <w:rPr>
                <w:rFonts w:ascii="Arial"/>
                <w:sz w:val="21"/>
              </w:rPr>
            </w:pPr>
          </w:p>
        </w:tc>
      </w:tr>
      <w:tr w14:paraId="3E34FE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3" w:hRule="atLeast"/>
        </w:trPr>
        <w:tc>
          <w:tcPr>
            <w:tcW w:w="964" w:type="dxa"/>
            <w:gridSpan w:val="2"/>
            <w:vAlign w:val="top"/>
          </w:tcPr>
          <w:p w14:paraId="6DCBD2E2">
            <w:pPr>
              <w:spacing w:line="289" w:lineRule="auto"/>
              <w:rPr>
                <w:rFonts w:ascii="Arial"/>
                <w:sz w:val="21"/>
              </w:rPr>
            </w:pPr>
          </w:p>
          <w:p w14:paraId="62381A9A">
            <w:pPr>
              <w:spacing w:line="289" w:lineRule="auto"/>
              <w:rPr>
                <w:rFonts w:ascii="Arial"/>
                <w:sz w:val="21"/>
              </w:rPr>
            </w:pPr>
          </w:p>
          <w:p w14:paraId="38A5AFA8">
            <w:pPr>
              <w:spacing w:line="289" w:lineRule="auto"/>
              <w:rPr>
                <w:rFonts w:ascii="Arial"/>
                <w:sz w:val="21"/>
              </w:rPr>
            </w:pPr>
          </w:p>
          <w:p w14:paraId="3843E381">
            <w:pPr>
              <w:pStyle w:val="8"/>
              <w:spacing w:before="65" w:line="257" w:lineRule="auto"/>
              <w:ind w:left="75" w:right="67"/>
            </w:pPr>
            <w:r>
              <w:rPr>
                <w:spacing w:val="2"/>
              </w:rPr>
              <w:t xml:space="preserve">单位考核 </w:t>
            </w:r>
            <w:r>
              <w:rPr>
                <w:spacing w:val="-2"/>
              </w:rPr>
              <w:t>评议意见</w:t>
            </w:r>
          </w:p>
        </w:tc>
        <w:tc>
          <w:tcPr>
            <w:tcW w:w="7916" w:type="dxa"/>
            <w:gridSpan w:val="11"/>
            <w:vAlign w:val="top"/>
          </w:tcPr>
          <w:p w14:paraId="29B8E630">
            <w:pPr>
              <w:spacing w:line="274" w:lineRule="auto"/>
              <w:rPr>
                <w:rFonts w:ascii="Arial"/>
                <w:sz w:val="21"/>
              </w:rPr>
            </w:pPr>
          </w:p>
          <w:p w14:paraId="4761D654">
            <w:pPr>
              <w:spacing w:line="274" w:lineRule="auto"/>
              <w:rPr>
                <w:rFonts w:ascii="Arial"/>
                <w:sz w:val="21"/>
              </w:rPr>
            </w:pPr>
          </w:p>
          <w:p w14:paraId="3E535CF4">
            <w:pPr>
              <w:pStyle w:val="8"/>
              <w:spacing w:before="65" w:line="219" w:lineRule="auto"/>
              <w:ind w:left="451"/>
            </w:pPr>
            <w:r>
              <w:t>经单位考核评议，同意上报认定</w:t>
            </w:r>
          </w:p>
          <w:p w14:paraId="51F83B12">
            <w:pPr>
              <w:spacing w:line="314" w:lineRule="auto"/>
              <w:rPr>
                <w:rFonts w:ascii="Arial"/>
                <w:sz w:val="21"/>
              </w:rPr>
            </w:pPr>
          </w:p>
          <w:p w14:paraId="1DC65772">
            <w:pPr>
              <w:pStyle w:val="8"/>
              <w:spacing w:before="65" w:line="219" w:lineRule="auto"/>
              <w:ind w:left="4401"/>
            </w:pPr>
            <w:r>
              <w:rPr>
                <w:spacing w:val="5"/>
              </w:rPr>
              <w:t>推荐单位(公章)</w:t>
            </w:r>
          </w:p>
          <w:p w14:paraId="0D6C4A71">
            <w:pPr>
              <w:spacing w:line="337" w:lineRule="auto"/>
              <w:rPr>
                <w:rFonts w:ascii="Arial"/>
                <w:sz w:val="21"/>
              </w:rPr>
            </w:pPr>
          </w:p>
          <w:p w14:paraId="76C0881E">
            <w:pPr>
              <w:pStyle w:val="8"/>
              <w:spacing w:before="65" w:line="220" w:lineRule="auto"/>
              <w:ind w:left="5511"/>
            </w:pPr>
            <w:r>
              <w:t>日期：</w:t>
            </w:r>
          </w:p>
        </w:tc>
      </w:tr>
    </w:tbl>
    <w:p w14:paraId="50E0BECA">
      <w:pPr>
        <w:rPr>
          <w:rFonts w:ascii="Arial"/>
          <w:sz w:val="21"/>
        </w:rPr>
      </w:pPr>
    </w:p>
    <w:p w14:paraId="3FF4B125">
      <w:pPr>
        <w:rPr>
          <w:rFonts w:ascii="Arial" w:hAnsi="Arial" w:eastAsia="Arial" w:cs="Arial"/>
          <w:sz w:val="21"/>
          <w:szCs w:val="21"/>
        </w:rPr>
        <w:sectPr>
          <w:footerReference r:id="rId6" w:type="default"/>
          <w:pgSz w:w="11710" w:h="16590"/>
          <w:pgMar w:top="1410" w:right="1355" w:bottom="1198" w:left="1464" w:header="0" w:footer="1001" w:gutter="0"/>
          <w:pgNumType w:fmt="numberInDash"/>
          <w:cols w:space="720" w:num="1"/>
        </w:sectPr>
      </w:pPr>
    </w:p>
    <w:p w14:paraId="74CEB84B">
      <w:pPr>
        <w:spacing w:before="231"/>
      </w:pPr>
    </w:p>
    <w:tbl>
      <w:tblPr>
        <w:tblStyle w:val="7"/>
        <w:tblW w:w="8829" w:type="dxa"/>
        <w:tblInd w:w="2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3"/>
        <w:gridCol w:w="1774"/>
        <w:gridCol w:w="2857"/>
        <w:gridCol w:w="947"/>
        <w:gridCol w:w="1998"/>
      </w:tblGrid>
      <w:tr w14:paraId="38C30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3" w:hRule="atLeast"/>
        </w:trPr>
        <w:tc>
          <w:tcPr>
            <w:tcW w:w="1253" w:type="dxa"/>
            <w:vAlign w:val="top"/>
          </w:tcPr>
          <w:p w14:paraId="685797FF">
            <w:pPr>
              <w:spacing w:line="254" w:lineRule="auto"/>
              <w:rPr>
                <w:rFonts w:ascii="Arial"/>
                <w:sz w:val="21"/>
              </w:rPr>
            </w:pPr>
          </w:p>
          <w:p w14:paraId="6B02D3B9">
            <w:pPr>
              <w:spacing w:line="254" w:lineRule="auto"/>
              <w:rPr>
                <w:rFonts w:ascii="Arial"/>
                <w:sz w:val="21"/>
              </w:rPr>
            </w:pPr>
          </w:p>
          <w:p w14:paraId="6BE38752">
            <w:pPr>
              <w:spacing w:line="255" w:lineRule="auto"/>
              <w:rPr>
                <w:rFonts w:ascii="Arial"/>
                <w:sz w:val="21"/>
              </w:rPr>
            </w:pPr>
          </w:p>
          <w:p w14:paraId="014BBE63">
            <w:pPr>
              <w:pStyle w:val="8"/>
              <w:spacing w:before="65" w:line="219" w:lineRule="auto"/>
              <w:ind w:left="215"/>
            </w:pPr>
            <w:r>
              <w:rPr>
                <w:spacing w:val="2"/>
              </w:rPr>
              <w:t>单位主管</w:t>
            </w:r>
          </w:p>
          <w:p w14:paraId="2406F70C">
            <w:pPr>
              <w:pStyle w:val="8"/>
              <w:spacing w:before="82" w:line="219" w:lineRule="auto"/>
              <w:ind w:left="215"/>
            </w:pPr>
            <w:r>
              <w:rPr>
                <w:spacing w:val="2"/>
              </w:rPr>
              <w:t>部门审核</w:t>
            </w:r>
          </w:p>
          <w:p w14:paraId="5297A547">
            <w:pPr>
              <w:pStyle w:val="8"/>
              <w:spacing w:before="72" w:line="219" w:lineRule="auto"/>
              <w:ind w:left="415"/>
            </w:pPr>
            <w:r>
              <w:rPr>
                <w:spacing w:val="5"/>
              </w:rPr>
              <w:t>意见</w:t>
            </w:r>
          </w:p>
        </w:tc>
        <w:tc>
          <w:tcPr>
            <w:tcW w:w="7576" w:type="dxa"/>
            <w:gridSpan w:val="4"/>
            <w:vAlign w:val="top"/>
          </w:tcPr>
          <w:p w14:paraId="2D6A3F4D">
            <w:pPr>
              <w:spacing w:line="307" w:lineRule="auto"/>
              <w:rPr>
                <w:rFonts w:ascii="Arial"/>
                <w:sz w:val="21"/>
              </w:rPr>
            </w:pPr>
          </w:p>
          <w:p w14:paraId="116135DA">
            <w:pPr>
              <w:spacing w:line="307" w:lineRule="auto"/>
              <w:rPr>
                <w:rFonts w:ascii="Arial"/>
                <w:sz w:val="21"/>
              </w:rPr>
            </w:pPr>
          </w:p>
          <w:p w14:paraId="3E2065DA">
            <w:pPr>
              <w:spacing w:line="307" w:lineRule="auto"/>
              <w:rPr>
                <w:rFonts w:ascii="Arial"/>
                <w:sz w:val="21"/>
              </w:rPr>
            </w:pPr>
          </w:p>
          <w:p w14:paraId="4398450A">
            <w:pPr>
              <w:pStyle w:val="8"/>
              <w:spacing w:before="65" w:line="219" w:lineRule="auto"/>
              <w:ind w:left="861"/>
            </w:pPr>
            <w:r>
              <w:t>同意推荐。</w:t>
            </w:r>
          </w:p>
          <w:p w14:paraId="4B83DAD8">
            <w:pPr>
              <w:spacing w:line="276" w:lineRule="auto"/>
              <w:rPr>
                <w:rFonts w:ascii="Arial"/>
                <w:sz w:val="21"/>
              </w:rPr>
            </w:pPr>
          </w:p>
          <w:p w14:paraId="24FCEA1D">
            <w:pPr>
              <w:pStyle w:val="8"/>
              <w:spacing w:before="65" w:line="351" w:lineRule="exact"/>
              <w:ind w:left="3962"/>
            </w:pPr>
            <w:r>
              <w:rPr>
                <w:spacing w:val="4"/>
                <w:position w:val="11"/>
              </w:rPr>
              <w:t>主管单位(公章):</w:t>
            </w:r>
          </w:p>
          <w:p w14:paraId="6B423578">
            <w:pPr>
              <w:pStyle w:val="8"/>
              <w:spacing w:line="220" w:lineRule="auto"/>
              <w:ind w:left="4962"/>
            </w:pPr>
            <w:r>
              <w:rPr>
                <w:spacing w:val="-1"/>
              </w:rPr>
              <w:t>日期：</w:t>
            </w:r>
          </w:p>
        </w:tc>
      </w:tr>
      <w:tr w14:paraId="1A727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8" w:hRule="atLeast"/>
        </w:trPr>
        <w:tc>
          <w:tcPr>
            <w:tcW w:w="1253" w:type="dxa"/>
            <w:vAlign w:val="top"/>
          </w:tcPr>
          <w:p w14:paraId="1EE0B710">
            <w:pPr>
              <w:spacing w:line="276" w:lineRule="auto"/>
              <w:rPr>
                <w:rFonts w:ascii="Arial"/>
                <w:sz w:val="21"/>
              </w:rPr>
            </w:pPr>
          </w:p>
          <w:p w14:paraId="75762324">
            <w:pPr>
              <w:spacing w:line="277" w:lineRule="auto"/>
              <w:rPr>
                <w:rFonts w:ascii="Arial"/>
                <w:sz w:val="21"/>
              </w:rPr>
            </w:pPr>
          </w:p>
          <w:p w14:paraId="25D7F1F5">
            <w:pPr>
              <w:spacing w:line="277" w:lineRule="auto"/>
              <w:rPr>
                <w:rFonts w:ascii="Arial"/>
                <w:sz w:val="21"/>
              </w:rPr>
            </w:pPr>
          </w:p>
          <w:p w14:paraId="58ABBFFC">
            <w:pPr>
              <w:spacing w:line="277" w:lineRule="auto"/>
              <w:rPr>
                <w:rFonts w:ascii="Arial"/>
                <w:sz w:val="21"/>
              </w:rPr>
            </w:pPr>
          </w:p>
          <w:p w14:paraId="3ECA43F1">
            <w:pPr>
              <w:pStyle w:val="8"/>
              <w:spacing w:before="65" w:line="258" w:lineRule="auto"/>
              <w:ind w:left="215" w:right="134" w:hanging="50"/>
              <w:jc w:val="both"/>
            </w:pPr>
            <w:r>
              <w:rPr>
                <w:spacing w:val="7"/>
              </w:rPr>
              <w:t>县(市/区)</w:t>
            </w:r>
            <w:r>
              <w:t xml:space="preserve"> </w:t>
            </w:r>
            <w:r>
              <w:rPr>
                <w:spacing w:val="5"/>
              </w:rPr>
              <w:t>市直部门</w:t>
            </w:r>
            <w:r>
              <w:rPr>
                <w:spacing w:val="1"/>
              </w:rPr>
              <w:t xml:space="preserve"> </w:t>
            </w:r>
            <w:r>
              <w:rPr>
                <w:spacing w:val="2"/>
              </w:rPr>
              <w:t>审核意见</w:t>
            </w:r>
          </w:p>
        </w:tc>
        <w:tc>
          <w:tcPr>
            <w:tcW w:w="7576" w:type="dxa"/>
            <w:gridSpan w:val="4"/>
            <w:vAlign w:val="top"/>
          </w:tcPr>
          <w:p w14:paraId="4EA01AA0">
            <w:pPr>
              <w:spacing w:line="251" w:lineRule="auto"/>
              <w:rPr>
                <w:rFonts w:ascii="Arial"/>
                <w:sz w:val="21"/>
              </w:rPr>
            </w:pPr>
          </w:p>
          <w:p w14:paraId="191C7BBF">
            <w:pPr>
              <w:spacing w:line="251" w:lineRule="auto"/>
              <w:rPr>
                <w:rFonts w:ascii="Arial"/>
                <w:sz w:val="21"/>
              </w:rPr>
            </w:pPr>
          </w:p>
          <w:p w14:paraId="4A85B694">
            <w:pPr>
              <w:spacing w:line="251" w:lineRule="auto"/>
              <w:rPr>
                <w:rFonts w:ascii="Arial"/>
                <w:sz w:val="21"/>
              </w:rPr>
            </w:pPr>
          </w:p>
          <w:p w14:paraId="35F0B901">
            <w:pPr>
              <w:spacing w:line="251" w:lineRule="auto"/>
              <w:rPr>
                <w:rFonts w:ascii="Arial"/>
                <w:sz w:val="21"/>
              </w:rPr>
            </w:pPr>
          </w:p>
          <w:p w14:paraId="6C984DCA">
            <w:pPr>
              <w:spacing w:line="252" w:lineRule="auto"/>
              <w:rPr>
                <w:rFonts w:ascii="Arial"/>
                <w:sz w:val="21"/>
              </w:rPr>
            </w:pPr>
          </w:p>
          <w:p w14:paraId="5A4DF30D">
            <w:pPr>
              <w:pStyle w:val="8"/>
              <w:spacing w:before="65" w:line="219" w:lineRule="auto"/>
              <w:ind w:left="741"/>
            </w:pPr>
            <w:r>
              <w:t>同意推荐。</w:t>
            </w:r>
          </w:p>
          <w:p w14:paraId="6DE15169">
            <w:pPr>
              <w:spacing w:line="290" w:lineRule="auto"/>
              <w:rPr>
                <w:rFonts w:ascii="Arial"/>
                <w:sz w:val="21"/>
              </w:rPr>
            </w:pPr>
          </w:p>
          <w:p w14:paraId="438E159D">
            <w:pPr>
              <w:spacing w:line="291" w:lineRule="auto"/>
              <w:rPr>
                <w:rFonts w:ascii="Arial"/>
                <w:sz w:val="21"/>
              </w:rPr>
            </w:pPr>
          </w:p>
          <w:p w14:paraId="7A14DA41">
            <w:pPr>
              <w:spacing w:line="291" w:lineRule="auto"/>
              <w:rPr>
                <w:rFonts w:ascii="Arial"/>
                <w:sz w:val="21"/>
              </w:rPr>
            </w:pPr>
          </w:p>
          <w:p w14:paraId="657F6211">
            <w:pPr>
              <w:pStyle w:val="8"/>
              <w:spacing w:before="65" w:line="332" w:lineRule="exact"/>
              <w:ind w:left="2942"/>
            </w:pPr>
            <w:r>
              <w:rPr>
                <w:spacing w:val="36"/>
                <w:position w:val="9"/>
              </w:rPr>
              <w:t>县(市/区)、市直部门(公章)</w:t>
            </w:r>
          </w:p>
          <w:p w14:paraId="7121EEDC">
            <w:pPr>
              <w:pStyle w:val="8"/>
              <w:spacing w:line="209" w:lineRule="auto"/>
              <w:ind w:left="4962"/>
            </w:pPr>
            <w:r>
              <w:rPr>
                <w:spacing w:val="-1"/>
              </w:rPr>
              <w:t>日期：</w:t>
            </w:r>
          </w:p>
        </w:tc>
      </w:tr>
      <w:tr w14:paraId="20B44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7" w:hRule="atLeast"/>
        </w:trPr>
        <w:tc>
          <w:tcPr>
            <w:tcW w:w="1253" w:type="dxa"/>
            <w:vAlign w:val="top"/>
          </w:tcPr>
          <w:p w14:paraId="179A8D28">
            <w:pPr>
              <w:spacing w:line="341" w:lineRule="auto"/>
              <w:rPr>
                <w:rFonts w:ascii="Arial"/>
                <w:sz w:val="21"/>
              </w:rPr>
            </w:pPr>
          </w:p>
          <w:p w14:paraId="291EAA47">
            <w:pPr>
              <w:spacing w:line="342" w:lineRule="auto"/>
              <w:rPr>
                <w:rFonts w:ascii="Arial"/>
                <w:sz w:val="21"/>
              </w:rPr>
            </w:pPr>
          </w:p>
          <w:p w14:paraId="38859286">
            <w:pPr>
              <w:pStyle w:val="8"/>
              <w:spacing w:before="65" w:line="219" w:lineRule="auto"/>
              <w:ind w:left="165"/>
            </w:pPr>
            <w:r>
              <w:rPr>
                <w:spacing w:val="3"/>
              </w:rPr>
              <w:t>设区市(省</w:t>
            </w:r>
          </w:p>
          <w:p w14:paraId="6B9CC92B">
            <w:pPr>
              <w:pStyle w:val="8"/>
              <w:spacing w:before="102" w:line="219" w:lineRule="auto"/>
              <w:ind w:left="165"/>
            </w:pPr>
            <w:r>
              <w:rPr>
                <w:spacing w:val="-2"/>
              </w:rPr>
              <w:t>直管县/雄</w:t>
            </w:r>
          </w:p>
          <w:p w14:paraId="454BC460">
            <w:pPr>
              <w:pStyle w:val="8"/>
              <w:spacing w:before="62" w:line="219" w:lineRule="auto"/>
              <w:ind w:left="165"/>
            </w:pPr>
            <w:r>
              <w:rPr>
                <w:spacing w:val="3"/>
              </w:rPr>
              <w:t>安新区)省</w:t>
            </w:r>
          </w:p>
          <w:p w14:paraId="1CAFD3E8">
            <w:pPr>
              <w:pStyle w:val="8"/>
              <w:spacing w:before="72" w:line="219" w:lineRule="auto"/>
              <w:ind w:left="215"/>
            </w:pPr>
            <w:r>
              <w:rPr>
                <w:spacing w:val="2"/>
              </w:rPr>
              <w:t>直部门职</w:t>
            </w:r>
          </w:p>
          <w:p w14:paraId="3A83C6E3">
            <w:pPr>
              <w:pStyle w:val="8"/>
              <w:spacing w:before="63" w:line="219" w:lineRule="auto"/>
              <w:ind w:left="215"/>
            </w:pPr>
            <w:r>
              <w:rPr>
                <w:spacing w:val="2"/>
              </w:rPr>
              <w:t>改办审核</w:t>
            </w:r>
          </w:p>
          <w:p w14:paraId="42DF5591">
            <w:pPr>
              <w:pStyle w:val="8"/>
              <w:spacing w:before="62" w:line="219" w:lineRule="auto"/>
              <w:ind w:left="415"/>
            </w:pPr>
            <w:r>
              <w:rPr>
                <w:spacing w:val="5"/>
              </w:rPr>
              <w:t>意见</w:t>
            </w:r>
          </w:p>
        </w:tc>
        <w:tc>
          <w:tcPr>
            <w:tcW w:w="7576" w:type="dxa"/>
            <w:gridSpan w:val="4"/>
            <w:vAlign w:val="top"/>
          </w:tcPr>
          <w:p w14:paraId="61C9FF9C">
            <w:pPr>
              <w:spacing w:line="252" w:lineRule="auto"/>
              <w:rPr>
                <w:rFonts w:ascii="Arial"/>
                <w:sz w:val="21"/>
              </w:rPr>
            </w:pPr>
          </w:p>
          <w:p w14:paraId="7E2399A5">
            <w:pPr>
              <w:spacing w:line="252" w:lineRule="auto"/>
              <w:rPr>
                <w:rFonts w:ascii="Arial"/>
                <w:sz w:val="21"/>
              </w:rPr>
            </w:pPr>
          </w:p>
          <w:p w14:paraId="7ACCCC72">
            <w:pPr>
              <w:spacing w:line="252" w:lineRule="auto"/>
              <w:rPr>
                <w:rFonts w:ascii="Arial"/>
                <w:sz w:val="21"/>
              </w:rPr>
            </w:pPr>
          </w:p>
          <w:p w14:paraId="15E89D90">
            <w:pPr>
              <w:spacing w:line="253" w:lineRule="auto"/>
              <w:rPr>
                <w:rFonts w:ascii="Arial"/>
                <w:sz w:val="21"/>
              </w:rPr>
            </w:pPr>
          </w:p>
          <w:p w14:paraId="73BEBFCD">
            <w:pPr>
              <w:pStyle w:val="8"/>
              <w:spacing w:before="65" w:line="219" w:lineRule="auto"/>
              <w:ind w:left="761"/>
            </w:pPr>
            <w:r>
              <w:t>同意推荐。</w:t>
            </w:r>
          </w:p>
          <w:p w14:paraId="78C8BDAF">
            <w:pPr>
              <w:spacing w:line="244" w:lineRule="auto"/>
              <w:rPr>
                <w:rFonts w:ascii="Arial"/>
                <w:sz w:val="21"/>
              </w:rPr>
            </w:pPr>
          </w:p>
          <w:p w14:paraId="28C15685">
            <w:pPr>
              <w:spacing w:line="244" w:lineRule="auto"/>
              <w:rPr>
                <w:rFonts w:ascii="Arial"/>
                <w:sz w:val="21"/>
              </w:rPr>
            </w:pPr>
          </w:p>
          <w:p w14:paraId="77BFE43A">
            <w:pPr>
              <w:spacing w:line="244" w:lineRule="auto"/>
              <w:rPr>
                <w:rFonts w:ascii="Arial"/>
                <w:sz w:val="21"/>
              </w:rPr>
            </w:pPr>
          </w:p>
          <w:p w14:paraId="10F52948">
            <w:pPr>
              <w:spacing w:line="244" w:lineRule="auto"/>
              <w:rPr>
                <w:rFonts w:ascii="Arial"/>
                <w:sz w:val="21"/>
              </w:rPr>
            </w:pPr>
          </w:p>
          <w:p w14:paraId="4C9BAA0A">
            <w:pPr>
              <w:spacing w:line="244" w:lineRule="auto"/>
              <w:rPr>
                <w:rFonts w:ascii="Arial"/>
                <w:sz w:val="21"/>
              </w:rPr>
            </w:pPr>
          </w:p>
          <w:p w14:paraId="606AFFD4">
            <w:pPr>
              <w:pStyle w:val="8"/>
              <w:spacing w:before="65" w:line="322" w:lineRule="exact"/>
              <w:ind w:left="4962"/>
            </w:pPr>
            <w:r>
              <w:rPr>
                <w:spacing w:val="-1"/>
                <w:position w:val="9"/>
              </w:rPr>
              <w:t>公章：</w:t>
            </w:r>
          </w:p>
          <w:p w14:paraId="44AF4DF2">
            <w:pPr>
              <w:pStyle w:val="8"/>
              <w:spacing w:line="220" w:lineRule="auto"/>
              <w:ind w:left="4962"/>
            </w:pPr>
            <w:r>
              <w:rPr>
                <w:spacing w:val="-1"/>
              </w:rPr>
              <w:t>日期：</w:t>
            </w:r>
          </w:p>
        </w:tc>
      </w:tr>
      <w:tr w14:paraId="1F393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1" w:hRule="atLeast"/>
        </w:trPr>
        <w:tc>
          <w:tcPr>
            <w:tcW w:w="1253" w:type="dxa"/>
            <w:vMerge w:val="restart"/>
            <w:tcBorders>
              <w:bottom w:val="nil"/>
            </w:tcBorders>
            <w:vAlign w:val="top"/>
          </w:tcPr>
          <w:p w14:paraId="16399E0F">
            <w:pPr>
              <w:spacing w:line="286" w:lineRule="auto"/>
              <w:rPr>
                <w:rFonts w:ascii="Arial"/>
                <w:sz w:val="21"/>
              </w:rPr>
            </w:pPr>
          </w:p>
          <w:p w14:paraId="7939ECB1">
            <w:pPr>
              <w:spacing w:line="286" w:lineRule="auto"/>
              <w:rPr>
                <w:rFonts w:ascii="Arial"/>
                <w:sz w:val="21"/>
              </w:rPr>
            </w:pPr>
          </w:p>
          <w:p w14:paraId="198ED964">
            <w:pPr>
              <w:spacing w:line="286" w:lineRule="auto"/>
              <w:rPr>
                <w:rFonts w:ascii="Arial"/>
                <w:sz w:val="21"/>
              </w:rPr>
            </w:pPr>
          </w:p>
          <w:p w14:paraId="47C76FA2">
            <w:pPr>
              <w:spacing w:line="286" w:lineRule="auto"/>
              <w:rPr>
                <w:rFonts w:ascii="Arial"/>
                <w:sz w:val="21"/>
              </w:rPr>
            </w:pPr>
          </w:p>
          <w:p w14:paraId="0D4B90DD">
            <w:pPr>
              <w:spacing w:line="287" w:lineRule="auto"/>
              <w:rPr>
                <w:rFonts w:ascii="Arial"/>
                <w:sz w:val="21"/>
              </w:rPr>
            </w:pPr>
          </w:p>
          <w:p w14:paraId="466C32AA">
            <w:pPr>
              <w:pStyle w:val="8"/>
              <w:spacing w:before="65" w:line="248" w:lineRule="auto"/>
              <w:ind w:left="215" w:right="214"/>
            </w:pPr>
            <w:r>
              <w:rPr>
                <w:spacing w:val="3"/>
              </w:rPr>
              <w:t>认定机构</w:t>
            </w:r>
            <w:r>
              <w:t xml:space="preserve"> </w:t>
            </w:r>
            <w:r>
              <w:rPr>
                <w:spacing w:val="-2"/>
              </w:rPr>
              <w:t>认定意见</w:t>
            </w:r>
          </w:p>
        </w:tc>
        <w:tc>
          <w:tcPr>
            <w:tcW w:w="1774" w:type="dxa"/>
            <w:tcBorders>
              <w:bottom w:val="nil"/>
              <w:right w:val="nil"/>
            </w:tcBorders>
            <w:vAlign w:val="top"/>
          </w:tcPr>
          <w:p w14:paraId="0980FE13">
            <w:pPr>
              <w:spacing w:line="245" w:lineRule="auto"/>
              <w:rPr>
                <w:rFonts w:ascii="Arial"/>
                <w:sz w:val="21"/>
              </w:rPr>
            </w:pPr>
          </w:p>
          <w:p w14:paraId="65B57E92">
            <w:pPr>
              <w:spacing w:line="245" w:lineRule="auto"/>
              <w:rPr>
                <w:rFonts w:ascii="Arial"/>
                <w:sz w:val="21"/>
              </w:rPr>
            </w:pPr>
          </w:p>
          <w:p w14:paraId="08D65238">
            <w:pPr>
              <w:spacing w:line="246" w:lineRule="auto"/>
              <w:rPr>
                <w:rFonts w:ascii="Arial"/>
                <w:sz w:val="21"/>
              </w:rPr>
            </w:pPr>
          </w:p>
          <w:p w14:paraId="2F2C7B0A">
            <w:pPr>
              <w:pStyle w:val="8"/>
              <w:spacing w:before="65" w:line="220" w:lineRule="auto"/>
              <w:ind w:left="801"/>
            </w:pPr>
            <w:r>
              <w:rPr>
                <w:spacing w:val="6"/>
              </w:rPr>
              <w:t>认定</w:t>
            </w:r>
          </w:p>
        </w:tc>
        <w:tc>
          <w:tcPr>
            <w:tcW w:w="2857" w:type="dxa"/>
            <w:tcBorders>
              <w:left w:val="nil"/>
              <w:bottom w:val="nil"/>
              <w:right w:val="nil"/>
            </w:tcBorders>
            <w:vAlign w:val="top"/>
          </w:tcPr>
          <w:p w14:paraId="28D57320">
            <w:pPr>
              <w:spacing w:line="245" w:lineRule="auto"/>
              <w:rPr>
                <w:rFonts w:ascii="Arial"/>
                <w:sz w:val="21"/>
              </w:rPr>
            </w:pPr>
          </w:p>
          <w:p w14:paraId="3D3772A7">
            <w:pPr>
              <w:spacing w:line="245" w:lineRule="auto"/>
              <w:rPr>
                <w:rFonts w:ascii="Arial"/>
                <w:sz w:val="21"/>
              </w:rPr>
            </w:pPr>
          </w:p>
          <w:p w14:paraId="3665D9D8">
            <w:pPr>
              <w:spacing w:line="246" w:lineRule="auto"/>
              <w:rPr>
                <w:rFonts w:ascii="Arial"/>
                <w:sz w:val="21"/>
              </w:rPr>
            </w:pPr>
          </w:p>
          <w:p w14:paraId="08099D08">
            <w:pPr>
              <w:pStyle w:val="8"/>
              <w:spacing w:before="65" w:line="221" w:lineRule="auto"/>
              <w:ind w:left="863"/>
            </w:pPr>
            <w:r>
              <w:rPr>
                <w:spacing w:val="2"/>
              </w:rPr>
              <w:t>同志具备</w:t>
            </w:r>
          </w:p>
          <w:p w14:paraId="7D364950">
            <w:pPr>
              <w:spacing w:line="461" w:lineRule="auto"/>
              <w:rPr>
                <w:rFonts w:ascii="Arial"/>
                <w:sz w:val="21"/>
              </w:rPr>
            </w:pPr>
          </w:p>
          <w:p w14:paraId="6C7DD428">
            <w:pPr>
              <w:pStyle w:val="8"/>
              <w:spacing w:before="65" w:line="219" w:lineRule="auto"/>
              <w:ind w:left="553"/>
            </w:pPr>
            <w:r>
              <w:rPr>
                <w:spacing w:val="3"/>
              </w:rPr>
              <w:t>任职资格，资格时间自</w:t>
            </w:r>
          </w:p>
        </w:tc>
        <w:tc>
          <w:tcPr>
            <w:tcW w:w="947" w:type="dxa"/>
            <w:tcBorders>
              <w:left w:val="nil"/>
              <w:bottom w:val="nil"/>
              <w:right w:val="nil"/>
            </w:tcBorders>
            <w:vAlign w:val="top"/>
          </w:tcPr>
          <w:p w14:paraId="2B6EAD2F">
            <w:pPr>
              <w:spacing w:line="242" w:lineRule="auto"/>
              <w:rPr>
                <w:rFonts w:ascii="Arial"/>
                <w:sz w:val="21"/>
              </w:rPr>
            </w:pPr>
          </w:p>
          <w:p w14:paraId="07CD402B">
            <w:pPr>
              <w:spacing w:line="242" w:lineRule="auto"/>
              <w:rPr>
                <w:rFonts w:ascii="Arial"/>
                <w:sz w:val="21"/>
              </w:rPr>
            </w:pPr>
          </w:p>
          <w:p w14:paraId="6EE314C6">
            <w:pPr>
              <w:spacing w:line="242" w:lineRule="auto"/>
              <w:rPr>
                <w:rFonts w:ascii="Arial"/>
                <w:sz w:val="21"/>
              </w:rPr>
            </w:pPr>
          </w:p>
          <w:p w14:paraId="0880D8DF">
            <w:pPr>
              <w:pStyle w:val="8"/>
              <w:spacing w:before="65" w:line="221" w:lineRule="auto"/>
              <w:ind w:left="276"/>
            </w:pPr>
            <w:r>
              <w:rPr>
                <w:spacing w:val="8"/>
              </w:rPr>
              <w:t>系列</w:t>
            </w:r>
          </w:p>
          <w:p w14:paraId="3ECF5E1F">
            <w:pPr>
              <w:spacing w:line="451" w:lineRule="auto"/>
              <w:rPr>
                <w:rFonts w:ascii="Arial"/>
                <w:sz w:val="21"/>
              </w:rPr>
            </w:pPr>
          </w:p>
          <w:p w14:paraId="11ADCA21">
            <w:pPr>
              <w:pStyle w:val="8"/>
              <w:spacing w:before="65" w:line="219" w:lineRule="auto"/>
              <w:ind w:left="456"/>
            </w:pPr>
            <w:r>
              <w:t>年</w:t>
            </w:r>
          </w:p>
        </w:tc>
        <w:tc>
          <w:tcPr>
            <w:tcW w:w="1998" w:type="dxa"/>
            <w:tcBorders>
              <w:left w:val="nil"/>
              <w:bottom w:val="nil"/>
            </w:tcBorders>
            <w:vAlign w:val="top"/>
          </w:tcPr>
          <w:p w14:paraId="425F415A">
            <w:pPr>
              <w:spacing w:line="358" w:lineRule="auto"/>
              <w:rPr>
                <w:rFonts w:ascii="Arial"/>
                <w:sz w:val="21"/>
              </w:rPr>
            </w:pPr>
          </w:p>
          <w:p w14:paraId="3CE3889D">
            <w:pPr>
              <w:spacing w:line="358" w:lineRule="auto"/>
              <w:rPr>
                <w:rFonts w:ascii="Arial"/>
                <w:sz w:val="21"/>
              </w:rPr>
            </w:pPr>
          </w:p>
          <w:p w14:paraId="6F32C553">
            <w:pPr>
              <w:pStyle w:val="8"/>
              <w:spacing w:before="65" w:line="220" w:lineRule="auto"/>
              <w:ind w:left="1309"/>
            </w:pPr>
            <w:r>
              <w:rPr>
                <w:spacing w:val="-3"/>
              </w:rPr>
              <w:t>专业</w:t>
            </w:r>
          </w:p>
          <w:p w14:paraId="59B058AA">
            <w:pPr>
              <w:spacing w:line="462" w:lineRule="auto"/>
              <w:rPr>
                <w:rFonts w:ascii="Arial"/>
                <w:sz w:val="21"/>
              </w:rPr>
            </w:pPr>
          </w:p>
          <w:p w14:paraId="5BD7C4B2">
            <w:pPr>
              <w:pStyle w:val="8"/>
              <w:spacing w:before="65" w:line="229" w:lineRule="auto"/>
              <w:ind w:left="262"/>
            </w:pPr>
            <w:r>
              <w:rPr>
                <w:spacing w:val="-3"/>
                <w:position w:val="1"/>
              </w:rPr>
              <w:t>月</w:t>
            </w:r>
            <w:r>
              <w:rPr>
                <w:spacing w:val="30"/>
                <w:position w:val="1"/>
              </w:rPr>
              <w:t xml:space="preserve">   </w:t>
            </w:r>
            <w:r>
              <w:rPr>
                <w:spacing w:val="-3"/>
              </w:rPr>
              <w:t>日起算。</w:t>
            </w:r>
          </w:p>
        </w:tc>
      </w:tr>
      <w:tr w14:paraId="57C84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1" w:hRule="atLeast"/>
        </w:trPr>
        <w:tc>
          <w:tcPr>
            <w:tcW w:w="1253" w:type="dxa"/>
            <w:vMerge w:val="continue"/>
            <w:tcBorders>
              <w:top w:val="nil"/>
            </w:tcBorders>
            <w:vAlign w:val="top"/>
          </w:tcPr>
          <w:p w14:paraId="6C12A231">
            <w:pPr>
              <w:rPr>
                <w:rFonts w:ascii="Arial"/>
                <w:sz w:val="21"/>
              </w:rPr>
            </w:pPr>
          </w:p>
        </w:tc>
        <w:tc>
          <w:tcPr>
            <w:tcW w:w="7576" w:type="dxa"/>
            <w:gridSpan w:val="4"/>
            <w:tcBorders>
              <w:top w:val="nil"/>
            </w:tcBorders>
            <w:vAlign w:val="top"/>
          </w:tcPr>
          <w:p w14:paraId="5E33E83B">
            <w:pPr>
              <w:spacing w:line="266" w:lineRule="auto"/>
              <w:rPr>
                <w:rFonts w:ascii="Arial"/>
                <w:sz w:val="21"/>
              </w:rPr>
            </w:pPr>
          </w:p>
          <w:p w14:paraId="7944E4FA">
            <w:pPr>
              <w:pStyle w:val="8"/>
              <w:spacing w:before="65" w:line="302" w:lineRule="exact"/>
              <w:ind w:left="3562"/>
            </w:pPr>
            <w:r>
              <w:rPr>
                <w:spacing w:val="3"/>
                <w:position w:val="7"/>
              </w:rPr>
              <w:t>结果确认部门(公章):</w:t>
            </w:r>
          </w:p>
          <w:p w14:paraId="692F7465">
            <w:pPr>
              <w:pStyle w:val="8"/>
              <w:spacing w:line="220" w:lineRule="auto"/>
              <w:ind w:left="5072"/>
            </w:pPr>
            <w:r>
              <w:rPr>
                <w:spacing w:val="-1"/>
              </w:rPr>
              <w:t>日期：</w:t>
            </w:r>
          </w:p>
        </w:tc>
      </w:tr>
    </w:tbl>
    <w:p w14:paraId="6B2D5481">
      <w:pPr>
        <w:spacing w:before="169" w:line="269" w:lineRule="auto"/>
        <w:ind w:right="228" w:firstLine="14"/>
        <w:rPr>
          <w:rFonts w:ascii="宋体" w:hAnsi="宋体" w:eastAsia="宋体" w:cs="宋体"/>
          <w:sz w:val="21"/>
          <w:szCs w:val="21"/>
        </w:rPr>
      </w:pPr>
      <w:r>
        <w:rPr>
          <w:rFonts w:ascii="宋体" w:hAnsi="宋体" w:eastAsia="宋体" w:cs="宋体"/>
          <w:spacing w:val="9"/>
          <w:sz w:val="21"/>
          <w:szCs w:val="21"/>
        </w:rPr>
        <w:t>注：此表由系统自动生成，由申报单位下载打印(正反面打印),分别在“单位考核评议意见”</w:t>
      </w:r>
      <w:r>
        <w:rPr>
          <w:rFonts w:ascii="宋体" w:hAnsi="宋体" w:eastAsia="宋体" w:cs="宋体"/>
          <w:spacing w:val="2"/>
          <w:sz w:val="21"/>
          <w:szCs w:val="21"/>
        </w:rPr>
        <w:t xml:space="preserve"> </w:t>
      </w:r>
      <w:r>
        <w:rPr>
          <w:rFonts w:ascii="宋体" w:hAnsi="宋体" w:eastAsia="宋体" w:cs="宋体"/>
          <w:spacing w:val="-1"/>
          <w:sz w:val="21"/>
          <w:szCs w:val="21"/>
        </w:rPr>
        <w:t>“单位主管部门审核意见”栏盖章后，存入个人人事档案。</w:t>
      </w:r>
    </w:p>
    <w:p w14:paraId="6DE3A972">
      <w:pPr>
        <w:rPr>
          <w:rFonts w:ascii="Arial"/>
          <w:sz w:val="21"/>
        </w:rPr>
      </w:pPr>
    </w:p>
    <w:sectPr>
      <w:footerReference r:id="rId7" w:type="default"/>
      <w:pgSz w:w="11770" w:h="16630"/>
      <w:pgMar w:top="1413" w:right="1514" w:bottom="1260" w:left="1464" w:header="0" w:footer="1061"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6D4E5">
    <w:pPr>
      <w:spacing w:line="173" w:lineRule="auto"/>
      <w:ind w:left="4350"/>
      <w:rPr>
        <w:rFonts w:ascii="宋体" w:hAnsi="宋体" w:eastAsia="宋体" w:cs="宋体"/>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BB596">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88BB596">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8F9DD">
    <w:pPr>
      <w:spacing w:line="172" w:lineRule="auto"/>
      <w:rPr>
        <w:rFonts w:ascii="宋体" w:hAnsi="宋体" w:eastAsia="宋体" w:cs="宋体"/>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57BE9"/>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7257BE9"/>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F0592">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E3NTIwMTYwOTA3MWRjNDk5MTFlYjMyMjExNDE0NjIifQ=="/>
  </w:docVars>
  <w:rsids>
    <w:rsidRoot w:val="00000000"/>
    <w:rsid w:val="00AF3A2E"/>
    <w:rsid w:val="034A0DF4"/>
    <w:rsid w:val="06E3065B"/>
    <w:rsid w:val="09670294"/>
    <w:rsid w:val="0E0D231C"/>
    <w:rsid w:val="0F283858"/>
    <w:rsid w:val="10B9797C"/>
    <w:rsid w:val="136E4486"/>
    <w:rsid w:val="19931384"/>
    <w:rsid w:val="20331F6B"/>
    <w:rsid w:val="2B28065B"/>
    <w:rsid w:val="30150D16"/>
    <w:rsid w:val="32FB4834"/>
    <w:rsid w:val="35354B1E"/>
    <w:rsid w:val="36956799"/>
    <w:rsid w:val="36FC5244"/>
    <w:rsid w:val="37083C1D"/>
    <w:rsid w:val="4EAC3D58"/>
    <w:rsid w:val="5E794189"/>
    <w:rsid w:val="650D2CD0"/>
    <w:rsid w:val="685C6614"/>
    <w:rsid w:val="6B907863"/>
    <w:rsid w:val="6D4C6539"/>
    <w:rsid w:val="740920B9"/>
    <w:rsid w:val="75344F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3280</Words>
  <Characters>3336</Characters>
  <TotalTime>36</TotalTime>
  <ScaleCrop>false</ScaleCrop>
  <LinksUpToDate>false</LinksUpToDate>
  <CharactersWithSpaces>3554</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2024-05-23T09:13:00Z</dcterms:created>
  <dc:creator>Administrator</dc:creator>
  <cp:lastModifiedBy>Administrator</cp:lastModifiedBy>
  <cp:lastPrinted>2024-05-23T09:28:00Z</cp:lastPrinted>
  <dcterms:modified xsi:type="dcterms:W3CDTF">2024-07-15T03:03:16Z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2024-05-23T09:13:46Z</vt:filetime>
  </property>
  <property fmtid="{D5CDD505-2E9C-101B-9397-08002B2CF9AE}" pid="4" name="UsrData">
    <vt:lpwstr>664e9846945f48001f32218ewl</vt:lpwstr>
  </property>
  <property fmtid="{D5CDD505-2E9C-101B-9397-08002B2CF9AE}" pid="5" name="KSOProductBuildVer">
    <vt:lpwstr>2052-12.1.0.17147</vt:lpwstr>
  </property>
  <property fmtid="{D5CDD505-2E9C-101B-9397-08002B2CF9AE}" pid="6" name="ICV">
    <vt:lpwstr>9874B1713A204A229A090B0DC285B30C</vt:lpwstr>
  </property>
</Properties>
</file>