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滦州市各医疗单位承担基本公共卫生服务项目</w:t>
      </w:r>
      <w:r>
        <w:rPr>
          <w:rFonts w:hint="eastAsia"/>
          <w:b/>
          <w:bCs/>
          <w:sz w:val="44"/>
          <w:szCs w:val="44"/>
          <w:lang w:eastAsia="zh-CN"/>
        </w:rPr>
        <w:t>（</w:t>
      </w:r>
      <w:r>
        <w:rPr>
          <w:rFonts w:hint="eastAsia"/>
          <w:b/>
          <w:bCs/>
          <w:sz w:val="44"/>
          <w:szCs w:val="44"/>
          <w:lang w:val="en-US" w:eastAsia="zh-CN"/>
        </w:rPr>
        <w:t>原12项）</w:t>
      </w:r>
      <w:r>
        <w:rPr>
          <w:rFonts w:hint="eastAsia"/>
          <w:b/>
          <w:bCs/>
          <w:sz w:val="44"/>
          <w:szCs w:val="44"/>
        </w:rPr>
        <w:t>公示表</w:t>
      </w:r>
    </w:p>
    <w:p>
      <w:pPr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（2025年7月1日）</w:t>
      </w:r>
    </w:p>
    <w:tbl>
      <w:tblPr>
        <w:tblStyle w:val="2"/>
        <w:tblpPr w:leftFromText="180" w:rightFromText="180" w:vertAnchor="text" w:horzAnchor="page" w:tblpX="975" w:tblpY="38"/>
        <w:tblOverlap w:val="never"/>
        <w:tblW w:w="148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1"/>
        <w:gridCol w:w="2307"/>
        <w:gridCol w:w="2073"/>
        <w:gridCol w:w="1784"/>
        <w:gridCol w:w="80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</w:trPr>
        <w:tc>
          <w:tcPr>
            <w:tcW w:w="681" w:type="dxa"/>
            <w:noWrap w:val="0"/>
            <w:vAlign w:val="center"/>
          </w:tcPr>
          <w:p>
            <w:pPr>
              <w:bidi w:val="0"/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序号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医疗机构名称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地址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联系电话</w:t>
            </w:r>
          </w:p>
        </w:tc>
        <w:tc>
          <w:tcPr>
            <w:tcW w:w="8033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承担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基本公共卫生服务项目及服务对象（免费提供）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4" w:hRule="atLeast"/>
        </w:trPr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01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滦州市人民医院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滦河街道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建华南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路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1号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0315-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7109108</w:t>
            </w:r>
          </w:p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0315-7107820</w:t>
            </w:r>
          </w:p>
        </w:tc>
        <w:tc>
          <w:tcPr>
            <w:tcW w:w="8033" w:type="dxa"/>
            <w:noWrap w:val="0"/>
            <w:vAlign w:val="top"/>
          </w:tcPr>
          <w:p>
            <w:pPr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</w:rPr>
              <w:t>预防接种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服务对象：辖区内0-6岁儿童和符合儿童免疫程序补种原则的0-14岁儿童。</w:t>
            </w:r>
          </w:p>
          <w:p>
            <w:pPr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2.0-6岁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</w:rPr>
              <w:t>儿童健康管理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服务对象：辖区内常住的0-6岁儿童。</w:t>
            </w:r>
          </w:p>
          <w:p>
            <w:pPr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</w:rPr>
              <w:t>孕产妇健康管理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服务对象：辖区内常住的孕产妇。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02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滦州市中医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医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院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滦城街道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文兴道19号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0315-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7123005</w:t>
            </w:r>
          </w:p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0315-</w:t>
            </w:r>
            <w:r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7181824</w:t>
            </w:r>
          </w:p>
        </w:tc>
        <w:tc>
          <w:tcPr>
            <w:tcW w:w="8033" w:type="dxa"/>
            <w:noWrap w:val="0"/>
            <w:vAlign w:val="top"/>
          </w:tcPr>
          <w:p>
            <w:pPr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</w:rPr>
              <w:t>预防接种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服务对象：辖区内0-6岁儿童和符合儿童免疫程序补种原则的0-14岁儿童。</w:t>
            </w:r>
          </w:p>
          <w:p>
            <w:pPr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2.0-6岁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</w:rPr>
              <w:t>儿童健康管理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服务对象：辖区内常住的0-6岁儿童。</w:t>
            </w:r>
          </w:p>
          <w:p>
            <w:pPr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</w:rPr>
              <w:t>孕产妇健康管理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服务对象：辖区内常住的孕产妇。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03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妇幼保健计划生育服务中心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滦河街道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人民西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道94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号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0315-7262077</w:t>
            </w:r>
          </w:p>
        </w:tc>
        <w:tc>
          <w:tcPr>
            <w:tcW w:w="8033" w:type="dxa"/>
            <w:noWrap w:val="0"/>
            <w:vAlign w:val="top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</w:rPr>
              <w:t>孕产妇健康管理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项目中的孕早期健康管理。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服务对象：从怀孕开始到怀孕13周前（12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21"/>
                <w:szCs w:val="21"/>
                <w:highlight w:val="none"/>
                <w:vertAlign w:val="superscript"/>
                <w:lang w:val="en-US" w:eastAsia="zh-CN"/>
              </w:rPr>
              <w:t>+6</w:t>
            </w:r>
          </w:p>
          <w:p>
            <w:pPr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周前）的孕妇。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响嘡街道中心卫生院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响嘡镇响嘡村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0315-7360231</w:t>
            </w:r>
          </w:p>
        </w:tc>
        <w:tc>
          <w:tcPr>
            <w:tcW w:w="8033" w:type="dxa"/>
            <w:vMerge w:val="restart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</w:rPr>
              <w:t>居民健康档案管理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eastAsia="zh-CN"/>
              </w:rPr>
              <w:t>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服务对象：辖区内常住居民，即居住半年以上的户籍及非户籍居民。</w:t>
            </w:r>
          </w:p>
          <w:p>
            <w:pPr>
              <w:jc w:val="both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2.健康教育服务。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服务对象：辖区内常住居民，即居住半年以上的户籍及非户籍居民。</w:t>
            </w:r>
          </w:p>
          <w:p>
            <w:pPr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3.预防接种服务。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服务对象：辖区内0-6岁儿童和符合儿童免疫程序补种原则的0-14岁儿童。</w:t>
            </w:r>
          </w:p>
          <w:p>
            <w:pPr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4.0-6岁儿童健康管理服务。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服务对象：辖区内常住的0-6岁儿童。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5.孕产妇健康管理服务。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服务对象：辖区内常住的孕产妇。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6.老年人健康管理服务。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服务对象：辖区内常住的65岁及以上老年人。</w:t>
            </w:r>
          </w:p>
          <w:p>
            <w:pPr>
              <w:jc w:val="both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7.高血压患者健康管理服务。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服务对象：辖区内35岁及以上常住居民中高血压患者。</w:t>
            </w:r>
          </w:p>
          <w:p>
            <w:pPr>
              <w:jc w:val="both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8.2型糖尿病患者健康管理服务。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服务对象：辖区内35岁及以上常住居民中2型糖尿病患者。</w:t>
            </w:r>
          </w:p>
          <w:p>
            <w:pPr>
              <w:jc w:val="both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9.慢阻肺病患者健康管理服务。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服务对象：辖区内35岁及以上常住居民中慢阻肺病患者。</w:t>
            </w:r>
          </w:p>
          <w:p>
            <w:pPr>
              <w:jc w:val="both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10.严重精神障碍患者管理服务。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服务对象：辖区内常住居民中诊断明确、在家居住的严重精神障碍患者（具体病种为：精神分裂症、分裂情感性障碍、偏执性精神病、双相情感障碍、癫痫所致精神障碍、精神发育迟滞伴发精神障碍）。</w:t>
            </w:r>
          </w:p>
          <w:p>
            <w:pPr>
              <w:jc w:val="both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11.肺结核患者健康管理服务。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服务对象：辖区内确诊的常住肺结核患者。</w:t>
            </w:r>
          </w:p>
          <w:p>
            <w:pPr>
              <w:jc w:val="both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12.中医药健康管理服务。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辖区内常住的65岁及以上老年人和0-36个月儿童。</w:t>
            </w:r>
          </w:p>
          <w:p>
            <w:pPr>
              <w:jc w:val="both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13.传染病及突发公共卫生事件报告和处置服务。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服务对象：辖区内服务人口。</w:t>
            </w:r>
          </w:p>
          <w:p>
            <w:pPr>
              <w:jc w:val="both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14.卫生监督协管。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服务对象：辖区内居民。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古马镇卫生院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古马镇古马村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南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0315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-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7268149</w:t>
            </w:r>
          </w:p>
        </w:tc>
        <w:tc>
          <w:tcPr>
            <w:tcW w:w="8033" w:type="dxa"/>
            <w:vMerge w:val="continue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6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东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安各庄镇卫生院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东安各庄镇东安各庄村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0315-744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1016</w:t>
            </w:r>
          </w:p>
        </w:tc>
        <w:tc>
          <w:tcPr>
            <w:tcW w:w="8033" w:type="dxa"/>
            <w:vMerge w:val="continue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0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7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油榨镇中心卫生院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油榨镇油榨村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南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0315-751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9595</w:t>
            </w:r>
          </w:p>
        </w:tc>
        <w:tc>
          <w:tcPr>
            <w:tcW w:w="8033" w:type="dxa"/>
            <w:vMerge w:val="continue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" w:hRule="atLeast"/>
        </w:trPr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08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小马庄镇中心卫生院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小马庄镇小马庄村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0315-7425120</w:t>
            </w:r>
          </w:p>
        </w:tc>
        <w:tc>
          <w:tcPr>
            <w:tcW w:w="8033" w:type="dxa"/>
            <w:vMerge w:val="continue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09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茨榆坨镇卫生院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茨榆坨镇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前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茨榆坨村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北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0315-7265026</w:t>
            </w:r>
          </w:p>
        </w:tc>
        <w:tc>
          <w:tcPr>
            <w:tcW w:w="8033" w:type="dxa"/>
            <w:vMerge w:val="continue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10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雷庄镇卫生院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雷庄镇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雷庄村西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0315-7532699</w:t>
            </w:r>
          </w:p>
        </w:tc>
        <w:tc>
          <w:tcPr>
            <w:tcW w:w="8033" w:type="dxa"/>
            <w:vMerge w:val="continue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九百户镇卫生院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九百户镇九百户村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0315-7550999</w:t>
            </w:r>
          </w:p>
        </w:tc>
        <w:tc>
          <w:tcPr>
            <w:tcW w:w="8033" w:type="dxa"/>
            <w:vMerge w:val="continue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12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榛子镇中心卫生院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榛子镇后甸子村北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0315-7182120</w:t>
            </w:r>
          </w:p>
        </w:tc>
        <w:tc>
          <w:tcPr>
            <w:tcW w:w="8033" w:type="dxa"/>
            <w:vMerge w:val="continue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3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杨柳庄镇中心卫生院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杨柳庄镇杨柳庄村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0315-7529567</w:t>
            </w:r>
          </w:p>
        </w:tc>
        <w:tc>
          <w:tcPr>
            <w:tcW w:w="8033" w:type="dxa"/>
            <w:vMerge w:val="continue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4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王店子镇卫生院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王店子镇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王店子村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0315-7581234</w:t>
            </w:r>
          </w:p>
        </w:tc>
        <w:tc>
          <w:tcPr>
            <w:tcW w:w="8033" w:type="dxa"/>
            <w:vMerge w:val="continue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1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5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滦城街道中心卫生院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古城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街道</w:t>
            </w: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解放街86号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0315-7189968</w:t>
            </w:r>
          </w:p>
        </w:tc>
        <w:tc>
          <w:tcPr>
            <w:tcW w:w="8033" w:type="dxa"/>
            <w:vMerge w:val="continue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16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滦城街道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中心卫生院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甄庄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分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院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滦城街道西甄庄村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13012173093</w:t>
            </w:r>
          </w:p>
        </w:tc>
        <w:tc>
          <w:tcPr>
            <w:tcW w:w="8033" w:type="dxa"/>
            <w:vMerge w:val="continue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17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滦城街道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中心卫生院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马庄子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分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院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滦城街道马庄子村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0315-7440558</w:t>
            </w:r>
          </w:p>
        </w:tc>
        <w:tc>
          <w:tcPr>
            <w:tcW w:w="8033" w:type="dxa"/>
            <w:vMerge w:val="continue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18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jc w:val="both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东安各庄镇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卫生院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樊各庄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分</w:t>
            </w:r>
            <w:r>
              <w:rPr>
                <w:rFonts w:hint="eastAsia" w:ascii="仿宋" w:hAnsi="仿宋" w:eastAsia="仿宋" w:cs="仿宋"/>
                <w:color w:val="auto"/>
                <w:highlight w:val="none"/>
              </w:rPr>
              <w:t>院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</w:rPr>
              <w:t>东安各庄镇东樊各庄村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0315-8966099</w:t>
            </w:r>
          </w:p>
        </w:tc>
        <w:tc>
          <w:tcPr>
            <w:tcW w:w="8033" w:type="dxa"/>
            <w:vMerge w:val="continue"/>
            <w:noWrap w:val="0"/>
            <w:vAlign w:val="top"/>
          </w:tcPr>
          <w:p>
            <w:pPr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1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19</w:t>
            </w:r>
          </w:p>
        </w:tc>
        <w:tc>
          <w:tcPr>
            <w:tcW w:w="2307" w:type="dxa"/>
            <w:noWrap w:val="0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昌盛里社区卫生服务站</w:t>
            </w:r>
          </w:p>
        </w:tc>
        <w:tc>
          <w:tcPr>
            <w:tcW w:w="2073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Cs w:val="21"/>
                <w:highlight w:val="none"/>
                <w:lang w:val="en-US" w:eastAsia="zh-CN"/>
              </w:rPr>
              <w:t>滦河街道胜利西道与建华北路交叉口</w:t>
            </w:r>
          </w:p>
        </w:tc>
        <w:tc>
          <w:tcPr>
            <w:tcW w:w="1784" w:type="dxa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  <w:lang w:val="en-US" w:eastAsia="zh-CN"/>
              </w:rPr>
              <w:t>0315-</w:t>
            </w:r>
            <w:r>
              <w:rPr>
                <w:rFonts w:hint="eastAsia" w:ascii="仿宋" w:hAnsi="仿宋" w:eastAsia="仿宋" w:cs="仿宋"/>
                <w:color w:val="auto"/>
                <w:sz w:val="22"/>
                <w:szCs w:val="22"/>
                <w:highlight w:val="none"/>
              </w:rPr>
              <w:t>8968016</w:t>
            </w:r>
          </w:p>
        </w:tc>
        <w:tc>
          <w:tcPr>
            <w:tcW w:w="8033" w:type="dxa"/>
            <w:noWrap w:val="0"/>
            <w:vAlign w:val="top"/>
          </w:tcPr>
          <w:p>
            <w:pPr>
              <w:jc w:val="both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1.居民健康档案管理。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服务对象：辖区内常住居民，即居住半年以上的户籍及非户籍居民。</w:t>
            </w:r>
          </w:p>
          <w:p>
            <w:pPr>
              <w:jc w:val="both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2.健康教育服务。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服务对象：辖区内常住居民，即居住半年以上的户籍及非户籍居民。</w:t>
            </w:r>
          </w:p>
          <w:p>
            <w:pPr>
              <w:numPr>
                <w:ilvl w:val="0"/>
                <w:numId w:val="0"/>
              </w:numPr>
              <w:jc w:val="both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3.老年人健康管理服务。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服务对象：辖区内常住的65岁及以上老年人。</w:t>
            </w:r>
          </w:p>
          <w:p>
            <w:pPr>
              <w:jc w:val="both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4.高血压患者健康管理服务。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服务对象：辖区内35岁及以上常住居民中高血压患者。</w:t>
            </w:r>
          </w:p>
          <w:p>
            <w:pPr>
              <w:jc w:val="both"/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5.2型糖尿病患者健康管理服务。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服务对象：辖区内35岁及以上常住居民中2型糖尿病患者。</w:t>
            </w:r>
          </w:p>
          <w:p>
            <w:pPr>
              <w:jc w:val="both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6.慢阻肺病患者健康管理服务。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服务对象：辖区内35岁及以上常住居民中慢阻肺病患者。</w:t>
            </w:r>
          </w:p>
          <w:p>
            <w:pPr>
              <w:jc w:val="both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7.严重精神障碍患者管理服务。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服务对象：辖区内常住居民中诊断明确、在家居住的严重精神障碍患者（具体病种为：精神分裂症、分裂情感性障碍、偏执性精神病、双相情感障碍、癫痫所致精神障碍、精神发育迟滞伴发精神障碍）。</w:t>
            </w:r>
          </w:p>
          <w:p>
            <w:pPr>
              <w:jc w:val="both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8.肺结核患者健康管理服务。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服务对象：辖区内确诊的常住肺结核患者。</w:t>
            </w:r>
          </w:p>
          <w:p>
            <w:pPr>
              <w:jc w:val="both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9.中医药健康管理服务。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辖区内常住的65岁及以上老年人和0-36个月儿童。</w:t>
            </w:r>
          </w:p>
          <w:p>
            <w:pPr>
              <w:jc w:val="both"/>
              <w:rPr>
                <w:rFonts w:hint="default" w:ascii="仿宋" w:hAnsi="仿宋" w:eastAsia="仿宋" w:cs="仿宋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10.传染病及突发公共卫生事件报告和处置服务。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服务对象：辖区内服务人口。</w:t>
            </w:r>
          </w:p>
          <w:p>
            <w:pPr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highlight w:val="none"/>
                <w:lang w:val="en-US" w:eastAsia="zh-CN"/>
              </w:rPr>
              <w:t>11.卫生监督协管。</w:t>
            </w:r>
            <w:r>
              <w:rPr>
                <w:rFonts w:hint="eastAsia" w:ascii="仿宋" w:hAnsi="仿宋" w:eastAsia="仿宋" w:cs="仿宋"/>
                <w:color w:val="auto"/>
                <w:highlight w:val="none"/>
                <w:lang w:val="en-US" w:eastAsia="zh-CN"/>
              </w:rPr>
              <w:t>服务对象：辖区内居民。</w:t>
            </w:r>
          </w:p>
        </w:tc>
      </w:tr>
    </w:tbl>
    <w:p>
      <w:pPr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p/>
    <w:sectPr>
      <w:pgSz w:w="16838" w:h="11906" w:orient="landscape"/>
      <w:pgMar w:top="1134" w:right="1100" w:bottom="1134" w:left="11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2A66D1"/>
    <w:rsid w:val="07427511"/>
    <w:rsid w:val="0C2A66D1"/>
    <w:rsid w:val="11AA299A"/>
    <w:rsid w:val="1220015E"/>
    <w:rsid w:val="18DF05DB"/>
    <w:rsid w:val="25DB315E"/>
    <w:rsid w:val="340E4CBD"/>
    <w:rsid w:val="3A9202A3"/>
    <w:rsid w:val="4ECF7BAA"/>
    <w:rsid w:val="5D5A0338"/>
    <w:rsid w:val="65A3544F"/>
    <w:rsid w:val="74F91C79"/>
    <w:rsid w:val="7A39276C"/>
    <w:rsid w:val="7B2F5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95</TotalTime>
  <ScaleCrop>false</ScaleCrop>
  <LinksUpToDate>false</LinksUpToDate>
  <CharactersWithSpaces>0</CharactersWithSpaces>
  <Application>WPS Office_11.8.2.11542_F1E327BC-269C-435d-A152-05C5408002CA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2025-07-02T03:14:00Z</dcterms:created>
  <dc:creator>今生有你</dc:creator>
  <cp:lastModifiedBy>今生有你</cp:lastModifiedBy>
  <cp:lastPrinted>2025-07-02T08:02:00Z</cp:lastPrinted>
  <dcterms:modified xsi:type="dcterms:W3CDTF">2025-07-02T09:20:40Z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2052-11.8.2.11542</vt:lpwstr>
  </property>
  <property fmtid="{D5CDD505-2E9C-101B-9397-08002B2CF9AE}" pid="3" name="ICV">
    <vt:lpwstr>8209488BB1624F99BD74BCFFA84C4F09</vt:lpwstr>
  </property>
</Properties>
</file>