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9182B">
      <w:pPr>
        <w:spacing w:line="1520" w:lineRule="exact"/>
        <w:jc w:val="center"/>
        <w:rPr>
          <w:rFonts w:hint="eastAsia" w:ascii="华文中宋" w:hAnsi="华文中宋" w:eastAsia="华文中宋"/>
          <w:color w:val="auto"/>
          <w:spacing w:val="20"/>
          <w:sz w:val="72"/>
          <w:szCs w:val="72"/>
        </w:rPr>
      </w:pPr>
      <w:r>
        <w:rPr>
          <w:rFonts w:hint="eastAsia" w:ascii="华文中宋" w:hAnsi="华文中宋" w:eastAsia="华文中宋"/>
          <w:color w:val="auto"/>
          <w:spacing w:val="20"/>
          <w:sz w:val="72"/>
          <w:szCs w:val="72"/>
          <w:lang w:eastAsia="zh-CN"/>
        </w:rPr>
        <w:t>镇（街）</w:t>
      </w:r>
      <w:r>
        <w:rPr>
          <w:rFonts w:hint="eastAsia" w:ascii="华文中宋" w:hAnsi="华文中宋" w:eastAsia="华文中宋"/>
          <w:color w:val="auto"/>
          <w:spacing w:val="20"/>
          <w:sz w:val="72"/>
          <w:szCs w:val="72"/>
          <w:lang w:val="en-US" w:eastAsia="zh-CN"/>
        </w:rPr>
        <w:t>重点领域</w:t>
      </w:r>
      <w:r>
        <w:rPr>
          <w:rFonts w:hint="eastAsia" w:ascii="华文中宋" w:hAnsi="华文中宋" w:eastAsia="华文中宋"/>
          <w:color w:val="auto"/>
          <w:spacing w:val="20"/>
          <w:sz w:val="72"/>
          <w:szCs w:val="72"/>
        </w:rPr>
        <w:t>政务公开标准目录汇编</w:t>
      </w:r>
    </w:p>
    <w:p w14:paraId="1D704842">
      <w:pPr>
        <w:spacing w:line="1520" w:lineRule="exact"/>
        <w:jc w:val="center"/>
        <w:rPr>
          <w:rFonts w:hint="default" w:ascii="华文中宋" w:hAnsi="华文中宋" w:eastAsia="华文中宋"/>
          <w:color w:val="auto"/>
          <w:spacing w:val="20"/>
          <w:sz w:val="72"/>
          <w:szCs w:val="72"/>
          <w:lang w:val="en-US" w:eastAsia="zh-CN"/>
        </w:rPr>
      </w:pPr>
      <w:r>
        <w:rPr>
          <w:rFonts w:hint="eastAsia" w:ascii="华文中宋" w:hAnsi="华文中宋" w:eastAsia="华文中宋"/>
          <w:color w:val="auto"/>
          <w:spacing w:val="20"/>
          <w:sz w:val="72"/>
          <w:szCs w:val="72"/>
          <w:lang w:val="en-US" w:eastAsia="zh-CN"/>
        </w:rPr>
        <w:t>(滦州市榛子镇)</w:t>
      </w:r>
    </w:p>
    <w:p w14:paraId="2FF30C53">
      <w:pPr>
        <w:spacing w:line="1520" w:lineRule="exact"/>
        <w:rPr>
          <w:rFonts w:hint="eastAsia" w:ascii="华文中宋" w:hAnsi="华文中宋" w:eastAsia="华文中宋"/>
          <w:color w:val="auto"/>
          <w:spacing w:val="20"/>
          <w:sz w:val="52"/>
          <w:szCs w:val="52"/>
        </w:rPr>
      </w:pPr>
    </w:p>
    <w:p w14:paraId="326A8EA4">
      <w:pPr>
        <w:jc w:val="center"/>
        <w:rPr>
          <w:rFonts w:hint="eastAsia" w:ascii="Times New Roman" w:hAnsi="Times New Roman" w:eastAsia="方正小标宋_GBK"/>
          <w:color w:val="auto"/>
          <w:sz w:val="28"/>
          <w:szCs w:val="28"/>
        </w:rPr>
      </w:pPr>
    </w:p>
    <w:p w14:paraId="1E4851AE">
      <w:pPr>
        <w:jc w:val="center"/>
        <w:rPr>
          <w:rFonts w:hint="eastAsia" w:ascii="Times New Roman" w:hAnsi="Times New Roman" w:eastAsia="方正小标宋_GBK"/>
          <w:color w:val="auto"/>
          <w:sz w:val="28"/>
          <w:szCs w:val="28"/>
        </w:rPr>
      </w:pPr>
    </w:p>
    <w:p w14:paraId="6677E1EA">
      <w:pPr>
        <w:rPr>
          <w:rFonts w:hint="eastAsia" w:ascii="Times New Roman" w:hAnsi="Times New Roman" w:eastAsia="方正小标宋_GBK"/>
          <w:color w:val="auto"/>
          <w:sz w:val="48"/>
          <w:szCs w:val="48"/>
        </w:rPr>
      </w:pPr>
    </w:p>
    <w:p w14:paraId="6A9F96C1">
      <w:pPr>
        <w:jc w:val="center"/>
        <w:rPr>
          <w:rFonts w:ascii="Times New Roman" w:hAnsi="Times New Roman" w:eastAsia="华文中宋"/>
          <w:color w:val="auto"/>
          <w:sz w:val="48"/>
          <w:szCs w:val="48"/>
        </w:rPr>
      </w:pPr>
      <w:r>
        <w:rPr>
          <w:rFonts w:ascii="Times New Roman" w:hAnsi="Times New Roman" w:eastAsia="华文中宋"/>
          <w:color w:val="auto"/>
          <w:sz w:val="48"/>
          <w:szCs w:val="48"/>
        </w:rPr>
        <w:t>20</w:t>
      </w:r>
      <w:r>
        <w:rPr>
          <w:rFonts w:hint="eastAsia" w:ascii="Times New Roman" w:hAnsi="Times New Roman" w:eastAsia="华文中宋"/>
          <w:color w:val="auto"/>
          <w:sz w:val="48"/>
          <w:szCs w:val="48"/>
          <w:lang w:val="en-US" w:eastAsia="zh-CN"/>
        </w:rPr>
        <w:t>24</w:t>
      </w:r>
      <w:r>
        <w:rPr>
          <w:rFonts w:ascii="Times New Roman" w:hAnsi="华文中宋" w:eastAsia="华文中宋"/>
          <w:color w:val="auto"/>
          <w:sz w:val="48"/>
          <w:szCs w:val="48"/>
        </w:rPr>
        <w:t>年</w:t>
      </w:r>
      <w:r>
        <w:rPr>
          <w:rFonts w:hint="eastAsia" w:ascii="Times New Roman" w:hAnsi="华文中宋" w:eastAsia="华文中宋"/>
          <w:color w:val="auto"/>
          <w:sz w:val="48"/>
          <w:szCs w:val="48"/>
          <w:lang w:val="en-US" w:eastAsia="zh-CN"/>
        </w:rPr>
        <w:t>11</w:t>
      </w:r>
      <w:r>
        <w:rPr>
          <w:rFonts w:ascii="Times New Roman" w:hAnsi="华文中宋" w:eastAsia="华文中宋"/>
          <w:color w:val="auto"/>
          <w:sz w:val="48"/>
          <w:szCs w:val="48"/>
        </w:rPr>
        <w:t>月</w:t>
      </w:r>
    </w:p>
    <w:p w14:paraId="7EC09289">
      <w:pPr>
        <w:spacing w:line="560" w:lineRule="exact"/>
        <w:rPr>
          <w:rFonts w:hint="eastAsia" w:ascii="Times New Roman" w:hAnsi="Times New Roman" w:eastAsia="方正小标宋_GBK"/>
          <w:color w:val="auto"/>
          <w:sz w:val="48"/>
          <w:szCs w:val="48"/>
        </w:rPr>
      </w:pPr>
    </w:p>
    <w:p w14:paraId="68463747">
      <w:pPr>
        <w:pStyle w:val="4"/>
        <w:rPr>
          <w:rStyle w:val="8"/>
          <w:rFonts w:hint="eastAsia" w:ascii="黑体" w:hAnsi="方正小标宋_GBK" w:eastAsia="黑体"/>
          <w:color w:val="auto"/>
          <w:sz w:val="30"/>
          <w:szCs w:val="30"/>
        </w:rPr>
      </w:pPr>
    </w:p>
    <w:p w14:paraId="36D8FDCD">
      <w:pPr>
        <w:pStyle w:val="4"/>
        <w:rPr>
          <w:rFonts w:hint="eastAsia" w:ascii="黑体" w:hAnsi="方正小标宋_GBK" w:eastAsia="黑体"/>
          <w:color w:val="auto"/>
          <w:sz w:val="30"/>
          <w:szCs w:val="30"/>
        </w:rPr>
        <w:sectPr>
          <w:pgSz w:w="16838" w:h="11906" w:orient="landscape"/>
          <w:pgMar w:top="737" w:right="873" w:bottom="851" w:left="873" w:header="851" w:footer="992" w:gutter="0"/>
          <w:pgBorders>
            <w:top w:val="none" w:sz="0" w:space="0"/>
            <w:left w:val="none" w:sz="0" w:space="0"/>
            <w:bottom w:val="none" w:sz="0" w:space="0"/>
            <w:right w:val="none" w:sz="0" w:space="0"/>
          </w:pgBorders>
          <w:cols w:space="720" w:num="1"/>
          <w:titlePg/>
          <w:docGrid w:type="lines" w:linePitch="312" w:charSpace="0"/>
        </w:sectPr>
      </w:pPr>
    </w:p>
    <w:p w14:paraId="3BC1D835">
      <w:pPr>
        <w:pStyle w:val="4"/>
        <w:rPr>
          <w:rFonts w:hint="eastAsia" w:ascii="黑体" w:hAnsi="方正小标宋_GBK" w:eastAsia="黑体"/>
          <w:color w:val="auto"/>
          <w:sz w:val="30"/>
          <w:szCs w:val="30"/>
          <w:lang w:val="en-US" w:eastAsia="zh-CN"/>
        </w:rPr>
      </w:pPr>
      <w:r>
        <w:rPr>
          <w:rFonts w:hint="eastAsia" w:ascii="黑体" w:hAnsi="方正小标宋_GBK" w:eastAsia="黑体"/>
          <w:color w:val="auto"/>
          <w:sz w:val="30"/>
          <w:szCs w:val="30"/>
        </w:rPr>
        <w:fldChar w:fldCharType="begin"/>
      </w:r>
      <w:r>
        <w:rPr>
          <w:rStyle w:val="8"/>
          <w:rFonts w:hint="eastAsia" w:ascii="黑体" w:hAnsi="方正小标宋_GBK" w:eastAsia="黑体"/>
          <w:color w:val="auto"/>
          <w:sz w:val="30"/>
          <w:szCs w:val="30"/>
        </w:rPr>
        <w:instrText xml:space="preserve"> TOC \o "1-3" \h \z \u </w:instrText>
      </w:r>
      <w:r>
        <w:rPr>
          <w:rFonts w:hint="eastAsia" w:ascii="黑体" w:hAnsi="方正小标宋_GBK" w:eastAsia="黑体"/>
          <w:color w:val="auto"/>
          <w:sz w:val="30"/>
          <w:szCs w:val="30"/>
        </w:rPr>
        <w:fldChar w:fldCharType="separate"/>
      </w:r>
      <w:r>
        <w:rPr>
          <w:rFonts w:hint="eastAsia" w:ascii="黑体" w:hAnsi="方正小标宋_GBK" w:eastAsia="黑体"/>
          <w:color w:val="auto"/>
          <w:sz w:val="30"/>
          <w:szCs w:val="30"/>
          <w:lang w:val="en-US" w:eastAsia="zh-CN"/>
        </w:rPr>
        <w:t>基本概况</w:t>
      </w:r>
      <w:r>
        <w:rPr>
          <w:rFonts w:hint="eastAsia" w:ascii="黑体" w:eastAsia="黑体"/>
          <w:color w:val="auto"/>
          <w:sz w:val="30"/>
          <w:szCs w:val="30"/>
        </w:rPr>
        <w:tab/>
      </w:r>
      <w:r>
        <w:rPr>
          <w:rFonts w:hint="eastAsia" w:ascii="黑体" w:eastAsia="黑体"/>
          <w:color w:val="auto"/>
          <w:sz w:val="30"/>
          <w:szCs w:val="30"/>
        </w:rPr>
        <w:fldChar w:fldCharType="begin"/>
      </w:r>
      <w:r>
        <w:rPr>
          <w:rFonts w:hint="eastAsia" w:ascii="黑体" w:eastAsia="黑体"/>
          <w:color w:val="auto"/>
          <w:sz w:val="30"/>
          <w:szCs w:val="30"/>
        </w:rPr>
        <w:instrText xml:space="preserve"> PAGEREF _Toc24724706 \h </w:instrText>
      </w:r>
      <w:r>
        <w:rPr>
          <w:rFonts w:hint="eastAsia" w:ascii="黑体" w:eastAsia="黑体"/>
          <w:color w:val="auto"/>
          <w:sz w:val="30"/>
          <w:szCs w:val="30"/>
        </w:rPr>
        <w:fldChar w:fldCharType="separate"/>
      </w:r>
      <w:r>
        <w:rPr>
          <w:rFonts w:hint="eastAsia" w:ascii="黑体" w:eastAsia="黑体"/>
          <w:color w:val="auto"/>
          <w:sz w:val="30"/>
          <w:szCs w:val="30"/>
        </w:rPr>
        <w:t>5</w:t>
      </w:r>
      <w:r>
        <w:rPr>
          <w:rFonts w:hint="eastAsia" w:ascii="黑体" w:eastAsia="黑体"/>
          <w:color w:val="auto"/>
          <w:sz w:val="30"/>
          <w:szCs w:val="30"/>
        </w:rPr>
        <w:fldChar w:fldCharType="end"/>
      </w:r>
    </w:p>
    <w:p w14:paraId="11055799">
      <w:pPr>
        <w:pStyle w:val="4"/>
        <w:rPr>
          <w:rFonts w:hint="eastAsia" w:ascii="黑体" w:eastAsia="黑体"/>
          <w:color w:val="auto"/>
          <w:sz w:val="30"/>
          <w:szCs w:val="30"/>
          <w:lang w:eastAsia="zh-CN"/>
        </w:rPr>
      </w:pPr>
      <w:r>
        <w:rPr>
          <w:rFonts w:hint="eastAsia" w:ascii="黑体" w:hAnsi="方正小标宋_GBK" w:eastAsia="黑体"/>
          <w:color w:val="auto"/>
          <w:sz w:val="30"/>
          <w:szCs w:val="30"/>
        </w:rPr>
        <w:fldChar w:fldCharType="begin"/>
      </w:r>
      <w:r>
        <w:rPr>
          <w:rStyle w:val="8"/>
          <w:rFonts w:hint="eastAsia" w:ascii="黑体" w:hAnsi="方正小标宋_GBK" w:eastAsia="黑体"/>
          <w:color w:val="auto"/>
          <w:sz w:val="30"/>
          <w:szCs w:val="30"/>
        </w:rPr>
        <w:instrText xml:space="preserve"> TOC \o "1-3" \h \z \u </w:instrText>
      </w:r>
      <w:r>
        <w:rPr>
          <w:rFonts w:hint="eastAsia" w:ascii="黑体" w:hAnsi="方正小标宋_GBK" w:eastAsia="黑体"/>
          <w:color w:val="auto"/>
          <w:sz w:val="30"/>
          <w:szCs w:val="30"/>
        </w:rPr>
        <w:fldChar w:fldCharType="separate"/>
      </w: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"_Toc24724704"</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（一）</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义务教育领域基层政务公开标准目录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5</w:t>
      </w:r>
    </w:p>
    <w:p w14:paraId="016EDDFE">
      <w:pPr>
        <w:pStyle w:val="4"/>
        <w:rPr>
          <w:rFonts w:hint="eastAsia" w:ascii="黑体" w:hAnsi="Times New Roman" w:eastAsia="黑体"/>
          <w:color w:val="auto"/>
          <w:sz w:val="30"/>
          <w:szCs w:val="30"/>
          <w:lang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"_Toc24724705"</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（二）</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社会救助领域基层政务公开标准目录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6</w:t>
      </w:r>
    </w:p>
    <w:p w14:paraId="285CFC8C">
      <w:pPr>
        <w:pStyle w:val="4"/>
        <w:rPr>
          <w:rFonts w:hint="eastAsia" w:ascii="黑体" w:hAnsi="Times New Roman" w:eastAsia="黑体"/>
          <w:color w:val="auto"/>
          <w:sz w:val="30"/>
          <w:szCs w:val="30"/>
          <w:lang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"_Toc24724706"</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（三）</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养老服务领域基层政务公开标准目录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9</w:t>
      </w:r>
    </w:p>
    <w:p w14:paraId="4BC022F8">
      <w:pPr>
        <w:pStyle w:val="4"/>
        <w:rPr>
          <w:rFonts w:hint="default" w:ascii="黑体"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"_Toc24724707"</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（四）</w:t>
      </w:r>
      <w:r>
        <w:rPr>
          <w:rFonts w:hint="eastAsia" w:ascii="黑体" w:eastAsia="黑体"/>
          <w:color w:val="auto"/>
          <w:sz w:val="30"/>
          <w:szCs w:val="30"/>
        </w:rPr>
        <w:fldChar w:fldCharType="end"/>
      </w:r>
      <w:r>
        <w:rPr>
          <w:rFonts w:hint="eastAsia" w:ascii="方正小标宋_GBK" w:hAnsi="方正小标宋_GBK" w:eastAsia="方正小标宋_GBK"/>
          <w:b w:val="0"/>
          <w:bCs w:val="0"/>
          <w:sz w:val="30"/>
        </w:rPr>
        <w:t>户籍管理领域基层政务公开标准目录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10</w:t>
      </w:r>
    </w:p>
    <w:p w14:paraId="6CF8E9AB">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"_Toc24724708"</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（五）</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公共法律服务领域基层政务公开标准目录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17</w:t>
      </w:r>
    </w:p>
    <w:p w14:paraId="6CFF0C45">
      <w:pPr>
        <w:pStyle w:val="4"/>
        <w:rPr>
          <w:rFonts w:hint="eastAsia" w:ascii="黑体" w:hAnsi="Times New Roman" w:eastAsia="黑体"/>
          <w:color w:val="auto"/>
          <w:sz w:val="30"/>
          <w:szCs w:val="30"/>
          <w:lang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"_Toc24724709"</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（六）</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就业领域基层政务公开标准目录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18</w:t>
      </w:r>
    </w:p>
    <w:p w14:paraId="79A73674">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"_Toc24724710"</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（七）</w:t>
      </w:r>
      <w:r>
        <w:rPr>
          <w:rFonts w:hint="eastAsia" w:ascii="黑体" w:eastAsia="黑体"/>
          <w:color w:val="auto"/>
          <w:sz w:val="30"/>
          <w:szCs w:val="30"/>
        </w:rPr>
        <w:fldChar w:fldCharType="end"/>
      </w:r>
      <w:r>
        <w:rPr>
          <w:rStyle w:val="8"/>
          <w:rFonts w:hint="eastAsia" w:ascii="黑体" w:eastAsia="黑体"/>
          <w:color w:val="auto"/>
          <w:sz w:val="30"/>
          <w:szCs w:val="30"/>
        </w:rPr>
        <w:t>社会保险领域基层政务公开标准目录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23</w:t>
      </w:r>
    </w:p>
    <w:p w14:paraId="133125F6">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"_Toc24724711"</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（八）</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农村集体土地征收基层政务公开标准目录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26</w:t>
      </w:r>
    </w:p>
    <w:p w14:paraId="17B0ADB2">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"_Toc24724712"</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（九）</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保障性住房领域基层政务公开标准目录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29</w:t>
      </w:r>
    </w:p>
    <w:p w14:paraId="1E16B8AF">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"_Toc24724713"</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eastAsia="黑体"/>
          <w:color w:val="auto"/>
          <w:sz w:val="30"/>
          <w:szCs w:val="30"/>
        </w:rPr>
        <w:t>（十）</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农村危房改造领域基层政务公开标准目录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31</w:t>
      </w:r>
    </w:p>
    <w:p w14:paraId="66D113EA">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"_Toc24724714"</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（十一）</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公共文化服务领域基层政务公开标准目录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33</w:t>
      </w:r>
    </w:p>
    <w:p w14:paraId="2095F18E">
      <w:pPr>
        <w:pStyle w:val="4"/>
        <w:rPr>
          <w:rFonts w:hint="default" w:ascii="黑体"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"_Toc24724715"</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（十二）</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安全生产领域基层政务公开标准目录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34</w:t>
      </w:r>
    </w:p>
    <w:p w14:paraId="563C443B">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"_Toc24724716"</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（十三）</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救灾生产领域基层政务公开标准目录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35</w:t>
      </w:r>
    </w:p>
    <w:p w14:paraId="3CDD3648">
      <w:pPr>
        <w:pStyle w:val="4"/>
        <w:rPr>
          <w:rFonts w:hint="eastAsia" w:ascii="黑体" w:eastAsia="黑体"/>
          <w:color w:val="auto"/>
          <w:sz w:val="30"/>
          <w:szCs w:val="30"/>
        </w:rPr>
        <w:sectPr>
          <w:footerReference r:id="rId4" w:type="first"/>
          <w:footerReference r:id="rId3" w:type="default"/>
          <w:pgSz w:w="16838" w:h="11906" w:orient="landscape"/>
          <w:pgMar w:top="737" w:right="873" w:bottom="851" w:left="87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345FF67">
      <w:pPr>
        <w:pStyle w:val="4"/>
        <w:rPr>
          <w:rFonts w:hint="default" w:ascii="黑体" w:hAnsi="Times New Roman"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"_Toc24724717"</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（十四）</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食品药品监管领域基层政务公开标准目录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37</w:t>
      </w:r>
    </w:p>
    <w:p w14:paraId="391BD734">
      <w:pPr>
        <w:pStyle w:val="4"/>
        <w:rPr>
          <w:rFonts w:hint="default" w:ascii="黑体" w:eastAsia="黑体"/>
          <w:color w:val="auto"/>
          <w:sz w:val="30"/>
          <w:szCs w:val="30"/>
          <w:lang w:val="en-US" w:eastAsia="zh-CN"/>
        </w:rPr>
      </w:pPr>
      <w:r>
        <w:rPr>
          <w:rFonts w:hint="eastAsia" w:ascii="黑体" w:eastAsia="黑体"/>
          <w:color w:val="auto"/>
          <w:sz w:val="30"/>
          <w:szCs w:val="30"/>
        </w:rPr>
        <w:fldChar w:fldCharType="begin"/>
      </w:r>
      <w:r>
        <w:rPr>
          <w:rStyle w:val="8"/>
          <w:rFonts w:hint="eastAsia" w:ascii="黑体" w:eastAsia="黑体"/>
          <w:color w:val="auto"/>
          <w:sz w:val="30"/>
          <w:szCs w:val="30"/>
        </w:rPr>
        <w:instrText xml:space="preserve"> </w:instrText>
      </w:r>
      <w:r>
        <w:rPr>
          <w:rFonts w:hint="eastAsia" w:ascii="黑体" w:eastAsia="黑体"/>
          <w:color w:val="auto"/>
          <w:sz w:val="30"/>
          <w:szCs w:val="30"/>
        </w:rPr>
        <w:instrText xml:space="preserve">HYPERLINK \l "_Toc24724718"</w:instrText>
      </w:r>
      <w:r>
        <w:rPr>
          <w:rStyle w:val="8"/>
          <w:rFonts w:hint="eastAsia" w:ascii="黑体" w:eastAsia="黑体"/>
          <w:color w:val="auto"/>
          <w:sz w:val="30"/>
          <w:szCs w:val="30"/>
        </w:rPr>
        <w:instrText xml:space="preserve"> </w:instrText>
      </w:r>
      <w:r>
        <w:rPr>
          <w:rFonts w:hint="eastAsia" w:ascii="黑体" w:eastAsia="黑体"/>
          <w:color w:val="auto"/>
          <w:sz w:val="30"/>
          <w:szCs w:val="30"/>
        </w:rPr>
        <w:fldChar w:fldCharType="separate"/>
      </w:r>
      <w:r>
        <w:rPr>
          <w:rStyle w:val="8"/>
          <w:rFonts w:hint="eastAsia" w:ascii="黑体" w:hAnsi="方正小标宋_GBK" w:eastAsia="黑体"/>
          <w:color w:val="auto"/>
          <w:sz w:val="30"/>
          <w:szCs w:val="30"/>
        </w:rPr>
        <w:t>（十五）</w:t>
      </w:r>
      <w:r>
        <w:rPr>
          <w:rFonts w:hint="eastAsia" w:ascii="黑体" w:eastAsia="黑体"/>
          <w:color w:val="auto"/>
          <w:sz w:val="30"/>
          <w:szCs w:val="30"/>
        </w:rPr>
        <w:fldChar w:fldCharType="end"/>
      </w:r>
      <w:r>
        <w:rPr>
          <w:rStyle w:val="8"/>
          <w:rFonts w:hint="eastAsia" w:ascii="黑体" w:hAnsi="方正小标宋_GBK" w:eastAsia="黑体"/>
          <w:color w:val="auto"/>
          <w:sz w:val="30"/>
          <w:szCs w:val="30"/>
        </w:rPr>
        <w:t>扶贫领域基层政务公开标准目录</w:t>
      </w:r>
      <w:r>
        <w:rPr>
          <w:rFonts w:hint="eastAsia" w:ascii="黑体" w:eastAsia="黑体"/>
          <w:color w:val="auto"/>
          <w:sz w:val="30"/>
          <w:szCs w:val="30"/>
        </w:rPr>
        <w:tab/>
      </w:r>
      <w:r>
        <w:rPr>
          <w:rFonts w:hint="eastAsia" w:ascii="黑体" w:eastAsia="黑体"/>
          <w:color w:val="auto"/>
          <w:sz w:val="30"/>
          <w:szCs w:val="30"/>
          <w:lang w:val="en-US" w:eastAsia="zh-CN"/>
        </w:rPr>
        <w:t>38</w:t>
      </w:r>
    </w:p>
    <w:p w14:paraId="274BBECD">
      <w:pPr>
        <w:rPr>
          <w:rFonts w:hint="eastAsia" w:ascii="黑体" w:eastAsia="黑体"/>
          <w:color w:val="auto"/>
          <w:sz w:val="30"/>
          <w:szCs w:val="30"/>
        </w:rPr>
      </w:pPr>
    </w:p>
    <w:p w14:paraId="4036D76E">
      <w:pPr>
        <w:rPr>
          <w:rFonts w:hint="eastAsia" w:ascii="黑体" w:eastAsia="黑体"/>
          <w:color w:val="auto"/>
          <w:sz w:val="30"/>
          <w:szCs w:val="30"/>
        </w:rPr>
      </w:pPr>
    </w:p>
    <w:p w14:paraId="5ABD4B15">
      <w:pPr>
        <w:rPr>
          <w:rFonts w:hint="eastAsia" w:ascii="黑体" w:eastAsia="黑体"/>
          <w:color w:val="auto"/>
          <w:sz w:val="30"/>
          <w:szCs w:val="30"/>
        </w:rPr>
      </w:pPr>
    </w:p>
    <w:p w14:paraId="511342CF">
      <w:pPr>
        <w:rPr>
          <w:rFonts w:hint="eastAsia" w:ascii="黑体" w:eastAsia="黑体"/>
          <w:color w:val="auto"/>
          <w:sz w:val="30"/>
          <w:szCs w:val="30"/>
        </w:rPr>
      </w:pPr>
    </w:p>
    <w:p w14:paraId="538443C5">
      <w:pPr>
        <w:rPr>
          <w:rFonts w:hint="eastAsia" w:ascii="黑体" w:eastAsia="黑体"/>
          <w:color w:val="auto"/>
          <w:sz w:val="30"/>
          <w:szCs w:val="30"/>
        </w:rPr>
      </w:pPr>
    </w:p>
    <w:p w14:paraId="69838674">
      <w:pPr>
        <w:rPr>
          <w:rFonts w:hint="eastAsia" w:ascii="黑体" w:eastAsia="黑体"/>
          <w:color w:val="auto"/>
          <w:sz w:val="30"/>
          <w:szCs w:val="30"/>
        </w:rPr>
      </w:pPr>
    </w:p>
    <w:p w14:paraId="0764C4AB">
      <w:pPr>
        <w:rPr>
          <w:rFonts w:hint="eastAsia" w:ascii="黑体" w:eastAsia="黑体"/>
          <w:color w:val="auto"/>
          <w:sz w:val="30"/>
          <w:szCs w:val="30"/>
        </w:rPr>
      </w:pPr>
    </w:p>
    <w:p w14:paraId="4879404D">
      <w:pPr>
        <w:rPr>
          <w:rFonts w:hint="eastAsia" w:ascii="黑体" w:eastAsia="黑体"/>
          <w:color w:val="auto"/>
          <w:sz w:val="30"/>
          <w:szCs w:val="30"/>
        </w:rPr>
      </w:pPr>
    </w:p>
    <w:p w14:paraId="142B33F1">
      <w:pPr>
        <w:rPr>
          <w:rFonts w:hint="eastAsia" w:ascii="黑体" w:eastAsia="黑体"/>
          <w:color w:val="auto"/>
          <w:sz w:val="30"/>
          <w:szCs w:val="30"/>
        </w:rPr>
      </w:pPr>
    </w:p>
    <w:p w14:paraId="3F7371F2">
      <w:pPr>
        <w:rPr>
          <w:rFonts w:hint="eastAsia" w:ascii="黑体" w:eastAsia="黑体"/>
          <w:color w:val="auto"/>
          <w:sz w:val="30"/>
          <w:szCs w:val="30"/>
        </w:rPr>
      </w:pPr>
    </w:p>
    <w:p w14:paraId="02F5A443">
      <w:pPr>
        <w:rPr>
          <w:rFonts w:hint="eastAsia" w:ascii="黑体" w:eastAsia="黑体"/>
          <w:color w:val="auto"/>
          <w:sz w:val="30"/>
          <w:szCs w:val="30"/>
        </w:rPr>
      </w:pPr>
    </w:p>
    <w:p w14:paraId="53A341C1">
      <w:pPr>
        <w:rPr>
          <w:rFonts w:hint="eastAsia" w:ascii="黑体" w:eastAsia="黑体"/>
          <w:color w:val="auto"/>
          <w:sz w:val="30"/>
          <w:szCs w:val="30"/>
        </w:rPr>
      </w:pPr>
    </w:p>
    <w:p w14:paraId="780A382E">
      <w:pPr>
        <w:rPr>
          <w:rFonts w:hint="eastAsia" w:ascii="黑体" w:eastAsia="黑体"/>
          <w:color w:val="auto"/>
          <w:sz w:val="30"/>
          <w:szCs w:val="30"/>
        </w:rPr>
      </w:pPr>
    </w:p>
    <w:p w14:paraId="7D507726">
      <w:pPr>
        <w:rPr>
          <w:rFonts w:hint="eastAsia" w:ascii="黑体" w:eastAsia="黑体"/>
          <w:color w:val="auto"/>
          <w:sz w:val="30"/>
          <w:szCs w:val="30"/>
        </w:rPr>
        <w:sectPr>
          <w:footerReference r:id="rId5" w:type="default"/>
          <w:pgSz w:w="16838" w:h="11906" w:orient="landscape"/>
          <w:pgMar w:top="737" w:right="873" w:bottom="851" w:left="87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F84F361">
      <w:pPr>
        <w:rPr>
          <w:rFonts w:hint="eastAsia" w:ascii="黑体" w:eastAsia="黑体"/>
          <w:color w:val="auto"/>
          <w:sz w:val="30"/>
          <w:szCs w:val="30"/>
        </w:rPr>
      </w:pPr>
    </w:p>
    <w:p w14:paraId="288B0033">
      <w:pPr>
        <w:rPr>
          <w:rFonts w:hint="eastAsia" w:ascii="黑体" w:eastAsia="黑体"/>
          <w:color w:val="auto"/>
          <w:sz w:val="30"/>
          <w:szCs w:val="30"/>
        </w:rPr>
      </w:pPr>
    </w:p>
    <w:p w14:paraId="68EA01BD">
      <w:pPr>
        <w:pStyle w:val="4"/>
        <w:rPr>
          <w:rFonts w:hint="eastAsia" w:ascii="黑体" w:eastAsia="黑体"/>
          <w:color w:val="auto"/>
          <w:sz w:val="30"/>
          <w:szCs w:val="30"/>
        </w:rPr>
      </w:pPr>
      <w:r>
        <w:rPr>
          <w:rFonts w:hint="eastAsia" w:ascii="黑体" w:hAnsi="方正小标宋_GBK" w:eastAsia="黑体"/>
          <w:color w:val="auto"/>
          <w:sz w:val="30"/>
          <w:szCs w:val="30"/>
        </w:rPr>
        <w:fldChar w:fldCharType="end"/>
      </w:r>
    </w:p>
    <w:p w14:paraId="58CA12E4">
      <w:pPr>
        <w:rPr>
          <w:rFonts w:hint="eastAsia" w:ascii="黑体" w:eastAsia="黑体"/>
          <w:color w:val="auto"/>
          <w:sz w:val="30"/>
          <w:szCs w:val="30"/>
        </w:rPr>
      </w:pPr>
    </w:p>
    <w:p w14:paraId="627B6088">
      <w:pPr>
        <w:rPr>
          <w:rFonts w:hint="eastAsia" w:ascii="黑体" w:eastAsia="黑体"/>
          <w:color w:val="auto"/>
          <w:sz w:val="30"/>
          <w:szCs w:val="30"/>
        </w:rPr>
      </w:pPr>
    </w:p>
    <w:p w14:paraId="1B0FA46D">
      <w:pPr>
        <w:rPr>
          <w:rFonts w:hint="eastAsia" w:ascii="黑体" w:eastAsia="黑体"/>
          <w:color w:val="auto"/>
          <w:sz w:val="30"/>
          <w:szCs w:val="30"/>
        </w:rPr>
      </w:pPr>
    </w:p>
    <w:p w14:paraId="2FB6093B">
      <w:pPr>
        <w:rPr>
          <w:rFonts w:hint="eastAsia" w:ascii="黑体" w:eastAsia="黑体"/>
          <w:color w:val="auto"/>
          <w:sz w:val="30"/>
          <w:szCs w:val="30"/>
        </w:rPr>
      </w:pPr>
    </w:p>
    <w:p w14:paraId="60834BF8">
      <w:pPr>
        <w:rPr>
          <w:rFonts w:hint="eastAsia" w:ascii="黑体" w:eastAsia="黑体"/>
          <w:color w:val="auto"/>
          <w:sz w:val="30"/>
          <w:szCs w:val="30"/>
        </w:rPr>
      </w:pPr>
    </w:p>
    <w:p w14:paraId="682B8566">
      <w:pPr>
        <w:rPr>
          <w:rFonts w:hint="eastAsia" w:ascii="黑体" w:eastAsia="黑体"/>
          <w:color w:val="auto"/>
          <w:sz w:val="30"/>
          <w:szCs w:val="30"/>
        </w:rPr>
      </w:pPr>
    </w:p>
    <w:p w14:paraId="7ABEA694">
      <w:pPr>
        <w:rPr>
          <w:rFonts w:hint="eastAsia" w:ascii="黑体" w:eastAsia="黑体"/>
          <w:color w:val="auto"/>
          <w:sz w:val="30"/>
          <w:szCs w:val="30"/>
        </w:rPr>
      </w:pPr>
    </w:p>
    <w:p w14:paraId="30F58F1B">
      <w:pPr>
        <w:rPr>
          <w:rFonts w:hint="eastAsia" w:ascii="黑体" w:eastAsia="黑体"/>
          <w:color w:val="auto"/>
          <w:sz w:val="30"/>
          <w:szCs w:val="30"/>
        </w:rPr>
      </w:pPr>
    </w:p>
    <w:p w14:paraId="7D1529B4">
      <w:pPr>
        <w:rPr>
          <w:rFonts w:hint="eastAsia" w:ascii="黑体" w:eastAsia="黑体"/>
          <w:color w:val="auto"/>
          <w:sz w:val="30"/>
          <w:szCs w:val="30"/>
        </w:rPr>
      </w:pPr>
    </w:p>
    <w:p w14:paraId="65FBBCBC">
      <w:pPr>
        <w:rPr>
          <w:rFonts w:hint="eastAsia" w:ascii="黑体" w:eastAsia="黑体"/>
          <w:color w:val="auto"/>
          <w:sz w:val="30"/>
          <w:szCs w:val="30"/>
        </w:rPr>
      </w:pPr>
    </w:p>
    <w:p w14:paraId="71E01D83">
      <w:pPr>
        <w:rPr>
          <w:rFonts w:hint="eastAsia" w:ascii="黑体" w:eastAsia="黑体"/>
          <w:color w:val="auto"/>
          <w:sz w:val="30"/>
          <w:szCs w:val="30"/>
        </w:rPr>
      </w:pPr>
    </w:p>
    <w:p w14:paraId="2C16A756">
      <w:pPr>
        <w:rPr>
          <w:rFonts w:hint="eastAsia" w:ascii="黑体" w:eastAsia="黑体"/>
          <w:color w:val="auto"/>
          <w:sz w:val="30"/>
          <w:szCs w:val="30"/>
        </w:rPr>
      </w:pPr>
    </w:p>
    <w:p w14:paraId="042FEC17">
      <w:pPr>
        <w:rPr>
          <w:rFonts w:hint="eastAsia" w:ascii="黑体" w:eastAsia="黑体"/>
          <w:color w:val="auto"/>
          <w:sz w:val="30"/>
          <w:szCs w:val="30"/>
        </w:rPr>
      </w:pPr>
    </w:p>
    <w:p w14:paraId="346B6200">
      <w:pPr>
        <w:rPr>
          <w:rFonts w:hint="eastAsia" w:ascii="黑体" w:eastAsia="黑体"/>
          <w:color w:val="auto"/>
          <w:sz w:val="30"/>
          <w:szCs w:val="30"/>
        </w:rPr>
        <w:sectPr>
          <w:footerReference r:id="rId6" w:type="default"/>
          <w:pgSz w:w="16838" w:h="11906" w:orient="landscape"/>
          <w:pgMar w:top="737" w:right="873" w:bottom="851" w:left="87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70F73D5">
      <w:pPr>
        <w:rPr>
          <w:rFonts w:hint="eastAsia" w:ascii="黑体" w:eastAsia="黑体"/>
          <w:color w:val="auto"/>
          <w:sz w:val="30"/>
          <w:szCs w:val="30"/>
        </w:rPr>
      </w:pPr>
    </w:p>
    <w:p w14:paraId="5920EC34">
      <w:pPr>
        <w:rPr>
          <w:rFonts w:hint="eastAsia" w:ascii="黑体" w:eastAsia="黑体"/>
          <w:color w:val="auto"/>
          <w:sz w:val="30"/>
          <w:szCs w:val="30"/>
        </w:rPr>
      </w:pPr>
    </w:p>
    <w:p w14:paraId="0781512B">
      <w:pPr>
        <w:spacing w:line="700" w:lineRule="exact"/>
        <w:jc w:val="center"/>
        <w:rPr>
          <w:rStyle w:val="8"/>
          <w:rFonts w:hint="eastAsia" w:ascii="黑体" w:hAnsi="方正小标宋_GBK" w:eastAsia="黑体"/>
          <w:color w:val="auto"/>
          <w:sz w:val="30"/>
          <w:szCs w:val="30"/>
          <w:lang w:val="en-US" w:eastAsia="zh-CN"/>
        </w:rPr>
      </w:pPr>
      <w:r>
        <w:rPr>
          <w:rFonts w:hint="eastAsia" w:ascii="黑体" w:hAnsi="方正小标宋_GBK" w:eastAsia="黑体"/>
          <w:color w:val="auto"/>
          <w:sz w:val="30"/>
          <w:szCs w:val="30"/>
        </w:rPr>
        <w:fldChar w:fldCharType="end"/>
      </w:r>
      <w:r>
        <w:rPr>
          <w:rFonts w:hint="eastAsia" w:ascii="黑体" w:hAnsi="方正小标宋_GBK" w:eastAsia="黑体"/>
          <w:color w:val="auto"/>
          <w:sz w:val="30"/>
          <w:szCs w:val="30"/>
          <w:lang w:val="en-US" w:eastAsia="zh-CN"/>
        </w:rPr>
        <w:t>基本概况</w:t>
      </w:r>
    </w:p>
    <w:tbl>
      <w:tblPr>
        <w:tblStyle w:val="5"/>
        <w:tblW w:w="15727" w:type="dxa"/>
        <w:tblInd w:w="0" w:type="dxa"/>
        <w:tblLayout w:type="fixed"/>
        <w:tblCellMar>
          <w:top w:w="0" w:type="dxa"/>
          <w:left w:w="0" w:type="dxa"/>
          <w:bottom w:w="0" w:type="dxa"/>
          <w:right w:w="0" w:type="dxa"/>
        </w:tblCellMar>
      </w:tblPr>
      <w:tblGrid>
        <w:gridCol w:w="358"/>
        <w:gridCol w:w="669"/>
        <w:gridCol w:w="640"/>
        <w:gridCol w:w="3096"/>
        <w:gridCol w:w="2234"/>
        <w:gridCol w:w="2939"/>
        <w:gridCol w:w="1072"/>
        <w:gridCol w:w="1214"/>
        <w:gridCol w:w="545"/>
        <w:gridCol w:w="573"/>
        <w:gridCol w:w="614"/>
        <w:gridCol w:w="682"/>
        <w:gridCol w:w="518"/>
        <w:gridCol w:w="573"/>
      </w:tblGrid>
      <w:tr w14:paraId="52C6F4F1">
        <w:tblPrEx>
          <w:tblCellMar>
            <w:top w:w="0" w:type="dxa"/>
            <w:left w:w="0" w:type="dxa"/>
            <w:bottom w:w="0" w:type="dxa"/>
            <w:right w:w="0" w:type="dxa"/>
          </w:tblCellMar>
        </w:tblPrEx>
        <w:trPr>
          <w:trHeight w:val="500" w:hRule="atLeast"/>
        </w:trPr>
        <w:tc>
          <w:tcPr>
            <w:tcW w:w="35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24A0D7">
            <w:pPr>
              <w:keepNext w:val="0"/>
              <w:keepLines w:val="0"/>
              <w:widowControl/>
              <w:suppressLineNumbers w:val="0"/>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1309" w:type="dxa"/>
            <w:gridSpan w:val="2"/>
            <w:tcBorders>
              <w:top w:val="single" w:color="000000" w:sz="4" w:space="0"/>
              <w:left w:val="single" w:color="000000" w:sz="4" w:space="0"/>
              <w:bottom w:val="single" w:color="000000" w:sz="4" w:space="0"/>
              <w:right w:val="nil"/>
            </w:tcBorders>
            <w:noWrap/>
            <w:tcMar>
              <w:top w:w="15" w:type="dxa"/>
              <w:left w:w="15" w:type="dxa"/>
              <w:right w:w="15" w:type="dxa"/>
            </w:tcMar>
            <w:vAlign w:val="center"/>
          </w:tcPr>
          <w:p w14:paraId="3F64C2CB">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公开事项</w:t>
            </w:r>
          </w:p>
        </w:tc>
        <w:tc>
          <w:tcPr>
            <w:tcW w:w="3096"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B1D150">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公开内容</w:t>
            </w:r>
          </w:p>
        </w:tc>
        <w:tc>
          <w:tcPr>
            <w:tcW w:w="2234"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4A6441">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公开依据</w:t>
            </w:r>
          </w:p>
        </w:tc>
        <w:tc>
          <w:tcPr>
            <w:tcW w:w="2939"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21D16">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公开时限</w:t>
            </w:r>
          </w:p>
        </w:tc>
        <w:tc>
          <w:tcPr>
            <w:tcW w:w="1072"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728FF6">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公开主体</w:t>
            </w:r>
          </w:p>
        </w:tc>
        <w:tc>
          <w:tcPr>
            <w:tcW w:w="1214"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4AB09">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公开渠道和载体</w:t>
            </w:r>
          </w:p>
        </w:tc>
        <w:tc>
          <w:tcPr>
            <w:tcW w:w="111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3B7EAF">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公开对象</w:t>
            </w:r>
          </w:p>
        </w:tc>
        <w:tc>
          <w:tcPr>
            <w:tcW w:w="129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4D44E">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公开方式</w:t>
            </w:r>
          </w:p>
        </w:tc>
        <w:tc>
          <w:tcPr>
            <w:tcW w:w="10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717B8">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公开层级</w:t>
            </w:r>
          </w:p>
        </w:tc>
      </w:tr>
      <w:tr w14:paraId="78442639">
        <w:tblPrEx>
          <w:tblCellMar>
            <w:top w:w="0" w:type="dxa"/>
            <w:left w:w="0" w:type="dxa"/>
            <w:bottom w:w="0" w:type="dxa"/>
            <w:right w:w="0" w:type="dxa"/>
          </w:tblCellMar>
        </w:tblPrEx>
        <w:trPr>
          <w:trHeight w:val="570" w:hRule="atLeast"/>
        </w:trPr>
        <w:tc>
          <w:tcPr>
            <w:tcW w:w="35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55CF9">
            <w:pPr>
              <w:jc w:val="center"/>
              <w:rPr>
                <w:rFonts w:hint="eastAsia" w:ascii="黑体" w:hAnsi="宋体" w:eastAsia="黑体" w:cs="黑体"/>
                <w:i w:val="0"/>
                <w:color w:val="000000"/>
                <w:sz w:val="24"/>
                <w:szCs w:val="24"/>
                <w:u w:val="none"/>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0C8B68">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一级事项</w:t>
            </w:r>
          </w:p>
        </w:tc>
        <w:tc>
          <w:tcPr>
            <w:tcW w:w="64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6A692E34">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二级事项</w:t>
            </w:r>
          </w:p>
        </w:tc>
        <w:tc>
          <w:tcPr>
            <w:tcW w:w="3096"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DDB9E">
            <w:pPr>
              <w:jc w:val="center"/>
              <w:rPr>
                <w:rFonts w:hint="eastAsia" w:ascii="黑体" w:hAnsi="宋体" w:eastAsia="黑体" w:cs="黑体"/>
                <w:i w:val="0"/>
                <w:color w:val="000000"/>
                <w:sz w:val="24"/>
                <w:szCs w:val="24"/>
                <w:u w:val="none"/>
              </w:rPr>
            </w:pPr>
          </w:p>
        </w:tc>
        <w:tc>
          <w:tcPr>
            <w:tcW w:w="2234"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9AB5A">
            <w:pPr>
              <w:jc w:val="center"/>
              <w:rPr>
                <w:rFonts w:hint="eastAsia" w:ascii="黑体" w:hAnsi="宋体" w:eastAsia="黑体" w:cs="黑体"/>
                <w:i w:val="0"/>
                <w:color w:val="000000"/>
                <w:sz w:val="24"/>
                <w:szCs w:val="24"/>
                <w:u w:val="none"/>
              </w:rPr>
            </w:pPr>
          </w:p>
        </w:tc>
        <w:tc>
          <w:tcPr>
            <w:tcW w:w="2939"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339CB0">
            <w:pPr>
              <w:jc w:val="center"/>
              <w:rPr>
                <w:rFonts w:hint="eastAsia" w:ascii="黑体" w:hAnsi="宋体" w:eastAsia="黑体" w:cs="黑体"/>
                <w:i w:val="0"/>
                <w:color w:val="000000"/>
                <w:sz w:val="24"/>
                <w:szCs w:val="24"/>
                <w:u w:val="none"/>
              </w:rPr>
            </w:pPr>
          </w:p>
        </w:tc>
        <w:tc>
          <w:tcPr>
            <w:tcW w:w="1072"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8B737">
            <w:pPr>
              <w:jc w:val="center"/>
              <w:rPr>
                <w:rFonts w:hint="eastAsia" w:ascii="黑体" w:hAnsi="宋体" w:eastAsia="黑体" w:cs="黑体"/>
                <w:i w:val="0"/>
                <w:color w:val="000000"/>
                <w:sz w:val="24"/>
                <w:szCs w:val="24"/>
                <w:u w:val="none"/>
              </w:rPr>
            </w:pPr>
          </w:p>
        </w:tc>
        <w:tc>
          <w:tcPr>
            <w:tcW w:w="1214"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BB1A21">
            <w:pPr>
              <w:jc w:val="center"/>
              <w:rPr>
                <w:rFonts w:hint="eastAsia" w:ascii="黑体" w:hAnsi="宋体" w:eastAsia="黑体" w:cs="黑体"/>
                <w:i w:val="0"/>
                <w:color w:val="000000"/>
                <w:sz w:val="24"/>
                <w:szCs w:val="24"/>
                <w:u w:val="none"/>
              </w:rPr>
            </w:pP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747FC">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全社会</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6353FF">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特定</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对象</w:t>
            </w: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640D4">
            <w:pPr>
              <w:keepNext w:val="0"/>
              <w:keepLines w:val="0"/>
              <w:widowControl/>
              <w:suppressLineNumbers w:val="0"/>
              <w:jc w:val="both"/>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主动</w:t>
            </w:r>
            <w:r>
              <w:rPr>
                <w:rFonts w:hint="eastAsia" w:ascii="黑体" w:hAnsi="宋体" w:eastAsia="黑体" w:cs="黑体"/>
                <w:i w:val="0"/>
                <w:color w:val="000000"/>
                <w:kern w:val="0"/>
                <w:sz w:val="24"/>
                <w:szCs w:val="24"/>
                <w:u w:val="none"/>
                <w:lang w:val="en-US" w:eastAsia="zh-CN" w:bidi="ar"/>
              </w:rPr>
              <w:br w:type="textWrapping"/>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982BD6">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依申请公开</w:t>
            </w:r>
          </w:p>
        </w:tc>
        <w:tc>
          <w:tcPr>
            <w:tcW w:w="5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6E7B4">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市级</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E2ACE1">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镇村级</w:t>
            </w:r>
          </w:p>
        </w:tc>
      </w:tr>
      <w:tr w14:paraId="4A0F9554">
        <w:tblPrEx>
          <w:tblCellMar>
            <w:top w:w="0" w:type="dxa"/>
            <w:left w:w="0" w:type="dxa"/>
            <w:bottom w:w="0" w:type="dxa"/>
            <w:right w:w="0" w:type="dxa"/>
          </w:tblCellMar>
        </w:tblPrEx>
        <w:trPr>
          <w:trHeight w:val="228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A2DFC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w:t>
            </w:r>
          </w:p>
        </w:tc>
        <w:tc>
          <w:tcPr>
            <w:tcW w:w="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6FFB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基本信息</w:t>
            </w: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81687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镇（街道）概况</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60246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1.行政区划（镇街辖区简介、区位地图）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2.自然地理（主要地形地貌、气候特点、河流分布情况等）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3.文化旅游（主要文化设施、旅游景区景点等）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4.民族宗教（主要少数民族分布情况等）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5.人口就业（镇街人口及就业情况等）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6.社会事业（教育、医疗、养老等社会事业发展情况等）</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7.经济发展（主要经济发展指标）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8.镇街建设（基础设施建设等）</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988D7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5EC1EF">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4C42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96478E">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r>
              <w:rPr>
                <w:rStyle w:val="10"/>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7AB9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E29A9">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DF52D">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5747C4">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4A743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3A78B">
            <w:pPr>
              <w:rPr>
                <w:rFonts w:hint="eastAsia" w:ascii="仿宋" w:hAnsi="仿宋" w:eastAsia="仿宋" w:cs="仿宋"/>
                <w:i w:val="0"/>
                <w:color w:val="000000"/>
                <w:sz w:val="18"/>
                <w:szCs w:val="18"/>
                <w:u w:val="none"/>
              </w:rPr>
            </w:pPr>
          </w:p>
        </w:tc>
      </w:tr>
      <w:tr w14:paraId="5F6B491C">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397D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FD332">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6186F7C7">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基本信息</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EAFB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1.镇政府、街道办所在地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2.邮政编码</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3.联系电话</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4.办公时间</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90899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A33C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40A4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2A22229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55D58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 xml:space="preserve">滦州市政府网站  </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0C2D1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0FEC5D">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5651B3">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D6B9AB">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9E4DA">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D77B29">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E2289CB">
        <w:tblPrEx>
          <w:tblCellMar>
            <w:top w:w="0" w:type="dxa"/>
            <w:left w:w="0" w:type="dxa"/>
            <w:bottom w:w="0" w:type="dxa"/>
            <w:right w:w="0" w:type="dxa"/>
          </w:tblCellMar>
        </w:tblPrEx>
        <w:trPr>
          <w:trHeight w:val="494"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205F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FC38F7">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1CCB85">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政府负责人</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514D7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1.姓名</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2.职务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3.出生年份</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4.性别</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5.民族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6.籍贯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7.学历背景</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8.工作履历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9.工作分工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10.标准证件照</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DC356">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C50756">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3B5CB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6A495C8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F2635">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r>
              <w:rPr>
                <w:rStyle w:val="10"/>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F1022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F295F">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0777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127AA3">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CA943">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225AD">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07471FB">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08CE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4</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4432E0">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746408">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工作机构</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F725F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2.主要工作职责</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3.联系电话</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76A01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EFB1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FA8F6">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40A82364">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870F3">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r>
              <w:rPr>
                <w:rStyle w:val="10"/>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41D7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57F018">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78D87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6C0E85">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91F08B">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E5113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65E3399">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8A19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5</w:t>
            </w:r>
          </w:p>
        </w:tc>
        <w:tc>
          <w:tcPr>
            <w:tcW w:w="669"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351E31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政策文件</w:t>
            </w: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F8BEE3">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法律法规</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EFC504">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履行职能职责涉及的相关法律法规、政府规章</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7537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EB4B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DD19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70A8C3FF">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2389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EBF89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21DFBD">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6635E">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A45E8A">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8CC5E4">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755D2">
            <w:pPr>
              <w:rPr>
                <w:rFonts w:hint="eastAsia" w:ascii="仿宋" w:hAnsi="仿宋" w:eastAsia="仿宋" w:cs="仿宋"/>
                <w:i w:val="0"/>
                <w:color w:val="000000"/>
                <w:sz w:val="18"/>
                <w:szCs w:val="18"/>
                <w:u w:val="none"/>
              </w:rPr>
            </w:pPr>
          </w:p>
        </w:tc>
      </w:tr>
      <w:tr w14:paraId="345789DE">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6BA275">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6</w:t>
            </w:r>
          </w:p>
        </w:tc>
        <w:tc>
          <w:tcPr>
            <w:tcW w:w="66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961B89D">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19400">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相关文件</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DC18F">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以上级政府、部门或乡镇党委政府名义印发的相关文件</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0DEA2">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ED5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837B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342E967D">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A3F753">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B917D">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58E7E">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137A6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4C2D6">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7F9D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1D9B0">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51D9057F">
        <w:tblPrEx>
          <w:tblCellMar>
            <w:top w:w="0" w:type="dxa"/>
            <w:left w:w="0" w:type="dxa"/>
            <w:bottom w:w="0" w:type="dxa"/>
            <w:right w:w="0" w:type="dxa"/>
          </w:tblCellMar>
        </w:tblPrEx>
        <w:trPr>
          <w:trHeight w:val="192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0379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7</w:t>
            </w:r>
          </w:p>
        </w:tc>
        <w:tc>
          <w:tcPr>
            <w:tcW w:w="66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7CBCD3B">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5002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政策解读</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0A58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对上级或本部门印发的规范性文件的解读材料等信息</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6E05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E1CFA">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177F41">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25ACA7F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73E2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9A61C9">
            <w:pPr>
              <w:jc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F7C9C1">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232782">
            <w:pPr>
              <w:jc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71C19">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E7BCD0">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65B309">
            <w:pPr>
              <w:rPr>
                <w:rFonts w:hint="eastAsia" w:ascii="仿宋" w:hAnsi="仿宋" w:eastAsia="仿宋" w:cs="仿宋"/>
                <w:i w:val="0"/>
                <w:color w:val="000000"/>
                <w:sz w:val="18"/>
                <w:szCs w:val="18"/>
                <w:u w:val="none"/>
              </w:rPr>
            </w:pPr>
          </w:p>
        </w:tc>
      </w:tr>
      <w:tr w14:paraId="21E3FB07">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437B6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8</w:t>
            </w:r>
          </w:p>
        </w:tc>
        <w:tc>
          <w:tcPr>
            <w:tcW w:w="66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F946425">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A8B34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规范性文件备案</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BF8DB">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本部门规范性文件备案审查结果</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CBE8E">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4C80A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48AB6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6449675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57A7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77E3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372836">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49A02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CA88C">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0D5E8">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9BA79">
            <w:pPr>
              <w:rPr>
                <w:rFonts w:hint="eastAsia" w:ascii="仿宋" w:hAnsi="仿宋" w:eastAsia="仿宋" w:cs="仿宋"/>
                <w:i w:val="0"/>
                <w:color w:val="000000"/>
                <w:sz w:val="18"/>
                <w:szCs w:val="18"/>
                <w:u w:val="none"/>
              </w:rPr>
            </w:pPr>
          </w:p>
        </w:tc>
      </w:tr>
      <w:tr w14:paraId="3C041671">
        <w:tblPrEx>
          <w:tblCellMar>
            <w:top w:w="0" w:type="dxa"/>
            <w:left w:w="0" w:type="dxa"/>
            <w:bottom w:w="0" w:type="dxa"/>
            <w:right w:w="0" w:type="dxa"/>
          </w:tblCellMar>
        </w:tblPrEx>
        <w:trPr>
          <w:trHeight w:val="180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A219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9</w:t>
            </w:r>
          </w:p>
        </w:tc>
        <w:tc>
          <w:tcPr>
            <w:tcW w:w="669"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F20593A">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B768B7">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规范性文件清理</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4D291">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1.规范性文件定期清理情况</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2.已修改、废止、失效的规范性文件目录</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E862B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6D52F5">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78587">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54BDAEC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党政综合办</w:t>
            </w: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C70D1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96F38A">
            <w:pPr>
              <w:jc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6612F5">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D31D7C">
            <w:pPr>
              <w:jc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1C4E5">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1CFB9A">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45602B">
            <w:pPr>
              <w:rPr>
                <w:rFonts w:hint="eastAsia" w:ascii="仿宋" w:hAnsi="仿宋" w:eastAsia="仿宋" w:cs="仿宋"/>
                <w:i w:val="0"/>
                <w:color w:val="000000"/>
                <w:sz w:val="18"/>
                <w:szCs w:val="18"/>
                <w:u w:val="none"/>
              </w:rPr>
            </w:pPr>
          </w:p>
        </w:tc>
      </w:tr>
      <w:tr w14:paraId="52CA6F9E">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33AB7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w:t>
            </w:r>
          </w:p>
        </w:tc>
        <w:tc>
          <w:tcPr>
            <w:tcW w:w="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951C4">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政民互动</w:t>
            </w: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3FA6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回应关切</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80F9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针对涉及本乡镇的热点舆情发布的回应信息</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BC40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EE45B">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92AFA">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06D7B54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616207D2">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FF9F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滦州市政府网站</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FBBAD">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E84F74">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AB01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05DFBB">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7BFBE2">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CEE624">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74A2C7CF">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AA882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2769DD">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1050C65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咨询、投诉、举报、建议</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AC2D5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1.镇长、街道主任信箱</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2.投诉举报电话</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3.网民留言</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4.回复选登</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469280">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478F2">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C2BBC">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榛子镇社会治理办公室</w:t>
            </w:r>
          </w:p>
          <w:p w14:paraId="55B44E83">
            <w:pPr>
              <w:keepNext w:val="0"/>
              <w:keepLines w:val="0"/>
              <w:widowControl/>
              <w:suppressLineNumbers w:val="0"/>
              <w:jc w:val="both"/>
              <w:textAlignment w:val="center"/>
              <w:rPr>
                <w:rFonts w:hint="default" w:ascii="仿宋" w:hAnsi="仿宋" w:eastAsia="仿宋" w:cs="仿宋"/>
                <w:i w:val="0"/>
                <w:color w:val="000000"/>
                <w:kern w:val="0"/>
                <w:sz w:val="18"/>
                <w:szCs w:val="18"/>
                <w:u w:val="none"/>
                <w:lang w:val="en-US" w:eastAsia="zh-CN" w:bidi="ar"/>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97B0F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r>
              <w:rPr>
                <w:rStyle w:val="10"/>
                <w:rFonts w:hint="eastAsia" w:ascii="仿宋" w:hAnsi="仿宋" w:eastAsia="仿宋" w:cs="仿宋"/>
                <w:sz w:val="18"/>
                <w:szCs w:val="18"/>
                <w:lang w:val="en-US" w:eastAsia="zh-CN" w:bidi="ar"/>
              </w:rPr>
              <w:t xml:space="preserve">  </w:t>
            </w:r>
            <w:r>
              <w:rPr>
                <w:rStyle w:val="9"/>
                <w:rFonts w:hint="eastAsia" w:ascii="仿宋" w:hAnsi="仿宋" w:eastAsia="仿宋" w:cs="仿宋"/>
                <w:sz w:val="18"/>
                <w:szCs w:val="18"/>
                <w:lang w:val="en-US" w:eastAsia="zh-CN" w:bidi="ar"/>
              </w:rPr>
              <w:br w:type="textWrapping"/>
            </w:r>
            <w:r>
              <w:rPr>
                <w:rStyle w:val="9"/>
                <w:rFonts w:hint="eastAsia" w:ascii="仿宋" w:hAnsi="仿宋" w:eastAsia="仿宋" w:cs="仿宋"/>
                <w:sz w:val="18"/>
                <w:szCs w:val="18"/>
                <w:lang w:val="en-US" w:eastAsia="zh-CN" w:bidi="ar"/>
              </w:rPr>
              <w:t>政务公开栏</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58AE5">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25362">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520A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32FA7">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153436">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191E8F">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2EA11B65">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6A68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w:t>
            </w:r>
          </w:p>
        </w:tc>
        <w:tc>
          <w:tcPr>
            <w:tcW w:w="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0E298">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政务新媒体</w:t>
            </w: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6A4E8">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政务微信（有则公开）</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31D2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1.本级政务微信主账号名称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2.本级政务微信主账号图标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3.本级政务微信主账号二维码</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C4C0E9">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79C25E">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信息产生、变更之日起20个工作日内公开，保持长期公开（相关政策法规另有规定的应从其规定）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096D3">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149D6F4B">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5A2E4DB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B044E">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E606D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831A2">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D105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3FB3E">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E18498">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772A75">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030C0736">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3575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40352">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45A02">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政务微博（有则公开）</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60E02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1.本级政务微博主账号名称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2.本级政务微博主账号图标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3.本级政务微博主账号链接</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196B6D">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DFB31">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06715">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榛子镇</w:t>
            </w:r>
          </w:p>
          <w:p w14:paraId="1A74A80E">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57845F39">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D50BA">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2A199">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F7D9F">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519B6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B2CD1">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CDD7FD">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D0CC8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625C02C9">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DC985E">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C7812">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676C8">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政务APP（有则公开）</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C17B2A">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1.本级政务APP名称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2.本级政务APP图标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3.本级政务APP二维码</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5FEE67">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6E657">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88DFB7">
            <w:pPr>
              <w:keepNext w:val="0"/>
              <w:keepLines w:val="0"/>
              <w:widowControl/>
              <w:suppressLineNumbers w:val="0"/>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w:t>
            </w:r>
          </w:p>
          <w:p w14:paraId="064AF660">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0BB74FB0">
            <w:pPr>
              <w:keepNext w:val="0"/>
              <w:keepLines w:val="0"/>
              <w:widowControl/>
              <w:suppressLineNumbers w:val="0"/>
              <w:ind w:firstLine="360" w:firstLineChars="200"/>
              <w:jc w:val="both"/>
              <w:textAlignment w:val="center"/>
              <w:rPr>
                <w:rFonts w:hint="default" w:ascii="仿宋" w:hAnsi="仿宋" w:eastAsia="仿宋" w:cs="仿宋"/>
                <w:i w:val="0"/>
                <w:color w:val="000000"/>
                <w:sz w:val="18"/>
                <w:szCs w:val="18"/>
                <w:u w:val="none"/>
                <w:lang w:val="en-US" w:eastAsia="zh-CN"/>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BB801">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5EF77">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C3ACD">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2836F">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93EDFD">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FBDA6F">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DD61BF">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14:paraId="4BD53A51">
        <w:tblPrEx>
          <w:tblCellMar>
            <w:top w:w="0" w:type="dxa"/>
            <w:left w:w="0" w:type="dxa"/>
            <w:bottom w:w="0" w:type="dxa"/>
            <w:right w:w="0" w:type="dxa"/>
          </w:tblCellMar>
        </w:tblPrEx>
        <w:trPr>
          <w:trHeight w:val="1440" w:hRule="atLeast"/>
        </w:trPr>
        <w:tc>
          <w:tcPr>
            <w:tcW w:w="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11A8BC">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w:t>
            </w:r>
          </w:p>
        </w:tc>
        <w:tc>
          <w:tcPr>
            <w:tcW w:w="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8E2F89">
            <w:pPr>
              <w:jc w:val="center"/>
              <w:rPr>
                <w:rFonts w:hint="eastAsia" w:ascii="仿宋" w:hAnsi="仿宋" w:eastAsia="仿宋" w:cs="仿宋"/>
                <w:i w:val="0"/>
                <w:color w:val="000000"/>
                <w:sz w:val="18"/>
                <w:szCs w:val="18"/>
                <w:u w:val="none"/>
              </w:rPr>
            </w:pPr>
          </w:p>
        </w:tc>
        <w:tc>
          <w:tcPr>
            <w:tcW w:w="6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9535D0">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微信小程序（有则公开）</w:t>
            </w:r>
          </w:p>
        </w:tc>
        <w:tc>
          <w:tcPr>
            <w:tcW w:w="309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6894E">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1.本级政务微信小程序名称</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2.本级政务微信小程序图标</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3.本级政务微信小程序二维码</w:t>
            </w:r>
          </w:p>
        </w:tc>
        <w:tc>
          <w:tcPr>
            <w:tcW w:w="22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6BD9B8">
            <w:pPr>
              <w:keepNext w:val="0"/>
              <w:keepLines w:val="0"/>
              <w:widowControl/>
              <w:suppressLineNumbers w:val="0"/>
              <w:jc w:val="left"/>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《中华人民共和国政府信息公开条例》《河北省实施&lt;中华人民共和国政府信息公开条例&gt;办法》等法律法规规章规范性文件</w:t>
            </w:r>
          </w:p>
        </w:tc>
        <w:tc>
          <w:tcPr>
            <w:tcW w:w="293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36F83">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信息产生、变更之日起20个工作日内公开，保持长期公开（相关政策法规另有规定的，从其规定）</w:t>
            </w:r>
          </w:p>
        </w:tc>
        <w:tc>
          <w:tcPr>
            <w:tcW w:w="107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04C3CD">
            <w:pPr>
              <w:keepNext w:val="0"/>
              <w:keepLines w:val="0"/>
              <w:widowControl/>
              <w:suppressLineNumbers w:val="0"/>
              <w:jc w:val="center"/>
              <w:textAlignment w:val="center"/>
              <w:rPr>
                <w:rFonts w:hint="eastAsia" w:ascii="仿宋_GB2312" w:hAnsi="宋体" w:eastAsia="仿宋_GB2312"/>
                <w:color w:val="auto"/>
                <w:sz w:val="18"/>
                <w:szCs w:val="18"/>
                <w:lang w:eastAsia="zh-CN"/>
              </w:rPr>
            </w:pPr>
            <w:r>
              <w:rPr>
                <w:rFonts w:hint="eastAsia" w:ascii="仿宋" w:hAnsi="仿宋" w:eastAsia="仿宋" w:cs="仿宋"/>
                <w:i w:val="0"/>
                <w:color w:val="000000"/>
                <w:sz w:val="18"/>
                <w:szCs w:val="18"/>
                <w:u w:val="none"/>
                <w:lang w:val="en-US" w:eastAsia="zh-CN"/>
              </w:rPr>
              <w:t xml:space="preserve">  </w:t>
            </w:r>
            <w:r>
              <w:rPr>
                <w:rFonts w:hint="eastAsia" w:ascii="仿宋_GB2312" w:hAnsi="宋体" w:eastAsia="仿宋_GB2312"/>
                <w:color w:val="auto"/>
                <w:sz w:val="18"/>
                <w:szCs w:val="18"/>
                <w:lang w:eastAsia="zh-CN"/>
              </w:rPr>
              <w:t>榛子镇</w:t>
            </w:r>
          </w:p>
          <w:p w14:paraId="4625C3E8">
            <w:pPr>
              <w:keepNext w:val="0"/>
              <w:keepLines w:val="0"/>
              <w:widowControl/>
              <w:suppressLineNumbers w:val="0"/>
              <w:jc w:val="both"/>
              <w:textAlignment w:val="center"/>
              <w:rPr>
                <w:rFonts w:hint="eastAsia" w:ascii="仿宋" w:hAnsi="仿宋" w:eastAsia="仿宋" w:cs="仿宋"/>
                <w:i w:val="0"/>
                <w:color w:val="000000"/>
                <w:kern w:val="0"/>
                <w:sz w:val="18"/>
                <w:szCs w:val="18"/>
                <w:u w:val="none"/>
                <w:lang w:val="en-US" w:eastAsia="zh-CN" w:bidi="ar"/>
              </w:rPr>
            </w:pPr>
            <w:r>
              <w:rPr>
                <w:rFonts w:hint="eastAsia" w:ascii="仿宋" w:hAnsi="仿宋" w:eastAsia="仿宋" w:cs="仿宋"/>
                <w:i w:val="0"/>
                <w:color w:val="000000"/>
                <w:kern w:val="0"/>
                <w:sz w:val="18"/>
                <w:szCs w:val="18"/>
                <w:u w:val="none"/>
                <w:lang w:val="en-US" w:eastAsia="zh-CN" w:bidi="ar"/>
              </w:rPr>
              <w:t>综合文化服务站</w:t>
            </w:r>
          </w:p>
          <w:p w14:paraId="74645D4B">
            <w:pPr>
              <w:keepNext w:val="0"/>
              <w:keepLines w:val="0"/>
              <w:widowControl/>
              <w:suppressLineNumbers w:val="0"/>
              <w:ind w:firstLine="360" w:firstLineChars="200"/>
              <w:jc w:val="both"/>
              <w:textAlignment w:val="center"/>
              <w:rPr>
                <w:rFonts w:hint="default" w:ascii="仿宋" w:hAnsi="仿宋" w:eastAsia="仿宋" w:cs="仿宋"/>
                <w:i w:val="0"/>
                <w:color w:val="000000"/>
                <w:sz w:val="18"/>
                <w:szCs w:val="18"/>
                <w:u w:val="none"/>
                <w:lang w:val="en-US" w:eastAsia="zh-CN"/>
              </w:rPr>
            </w:pPr>
          </w:p>
        </w:tc>
        <w:tc>
          <w:tcPr>
            <w:tcW w:w="12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AA0EB6">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Style w:val="9"/>
                <w:rFonts w:hint="eastAsia" w:ascii="仿宋" w:hAnsi="仿宋" w:eastAsia="仿宋" w:cs="仿宋"/>
                <w:sz w:val="18"/>
                <w:szCs w:val="18"/>
                <w:lang w:val="en-US" w:eastAsia="zh-CN" w:bidi="ar"/>
              </w:rPr>
              <w:t>滦州市政府网站</w:t>
            </w:r>
          </w:p>
        </w:tc>
        <w:tc>
          <w:tcPr>
            <w:tcW w:w="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892257">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FAB752">
            <w:pPr>
              <w:jc w:val="both"/>
              <w:rPr>
                <w:rFonts w:hint="eastAsia" w:ascii="仿宋" w:hAnsi="仿宋" w:eastAsia="仿宋" w:cs="仿宋"/>
                <w:i w:val="0"/>
                <w:color w:val="000000"/>
                <w:sz w:val="18"/>
                <w:szCs w:val="18"/>
                <w:u w:val="none"/>
              </w:rPr>
            </w:pPr>
          </w:p>
        </w:tc>
        <w:tc>
          <w:tcPr>
            <w:tcW w:w="6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D9294B">
            <w:pPr>
              <w:keepNext w:val="0"/>
              <w:keepLines w:val="0"/>
              <w:widowControl/>
              <w:suppressLineNumbers w:val="0"/>
              <w:jc w:val="center"/>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6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97AB97">
            <w:pPr>
              <w:jc w:val="both"/>
              <w:rPr>
                <w:rFonts w:hint="eastAsia" w:ascii="仿宋" w:hAnsi="仿宋" w:eastAsia="仿宋" w:cs="仿宋"/>
                <w:i w:val="0"/>
                <w:color w:val="000000"/>
                <w:sz w:val="18"/>
                <w:szCs w:val="18"/>
                <w:u w:val="none"/>
              </w:rPr>
            </w:pPr>
          </w:p>
        </w:tc>
        <w:tc>
          <w:tcPr>
            <w:tcW w:w="51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CB85E">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7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DF529">
            <w:pP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14:paraId="7B88D10E">
      <w:pPr>
        <w:pStyle w:val="2"/>
        <w:rPr>
          <w:rStyle w:val="8"/>
          <w:rFonts w:hint="eastAsia" w:ascii="仿宋" w:hAnsi="仿宋" w:eastAsia="仿宋" w:cs="仿宋"/>
          <w:color w:val="auto"/>
          <w:kern w:val="2"/>
          <w:sz w:val="18"/>
          <w:szCs w:val="18"/>
        </w:rPr>
        <w:sectPr>
          <w:footerReference r:id="rId7" w:type="default"/>
          <w:pgSz w:w="16838" w:h="11906" w:orient="landscape"/>
          <w:pgMar w:top="737" w:right="873" w:bottom="851" w:left="873"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E25A642">
      <w:pPr>
        <w:pStyle w:val="2"/>
        <w:jc w:val="center"/>
        <w:rPr>
          <w:rFonts w:ascii="方正小标宋_GBK" w:hAnsi="方正小标宋_GBK" w:eastAsia="方正小标宋_GBK"/>
          <w:b w:val="0"/>
          <w:bCs w:val="0"/>
          <w:color w:val="auto"/>
          <w:sz w:val="30"/>
        </w:rPr>
      </w:pPr>
      <w:bookmarkStart w:id="0" w:name="_Toc24724706"/>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一</w:t>
      </w:r>
      <w:r>
        <w:rPr>
          <w:rFonts w:hint="eastAsia" w:ascii="方正小标宋_GBK" w:hAnsi="方正小标宋_GBK" w:eastAsia="方正小标宋_GBK"/>
          <w:b w:val="0"/>
          <w:bCs w:val="0"/>
          <w:color w:val="auto"/>
          <w:sz w:val="30"/>
        </w:rPr>
        <w:t>）义务教育领域基层政务公开标准目录</w:t>
      </w:r>
      <w:bookmarkEnd w:id="0"/>
    </w:p>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40"/>
        <w:gridCol w:w="900"/>
        <w:gridCol w:w="2340"/>
        <w:gridCol w:w="2520"/>
        <w:gridCol w:w="1620"/>
        <w:gridCol w:w="900"/>
        <w:gridCol w:w="2160"/>
        <w:gridCol w:w="695"/>
        <w:gridCol w:w="615"/>
        <w:gridCol w:w="554"/>
        <w:gridCol w:w="706"/>
        <w:gridCol w:w="670"/>
        <w:gridCol w:w="720"/>
      </w:tblGrid>
      <w:tr w14:paraId="1FFE3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214DA1B7">
            <w:pPr>
              <w:widowControl/>
              <w:jc w:val="center"/>
              <w:rPr>
                <w:rFonts w:hint="eastAsia" w:ascii="黑体" w:hAnsi="Times New Roman" w:eastAsia="黑体"/>
                <w:color w:val="auto"/>
                <w:kern w:val="0"/>
                <w:sz w:val="22"/>
              </w:rPr>
            </w:pPr>
            <w:r>
              <w:rPr>
                <w:rFonts w:hint="eastAsia" w:ascii="黑体" w:hAnsi="宋体" w:eastAsia="黑体"/>
                <w:color w:val="auto"/>
                <w:kern w:val="0"/>
                <w:sz w:val="22"/>
              </w:rPr>
              <w:t>序号</w:t>
            </w:r>
          </w:p>
        </w:tc>
        <w:tc>
          <w:tcPr>
            <w:tcW w:w="1440" w:type="dxa"/>
            <w:gridSpan w:val="2"/>
            <w:noWrap w:val="0"/>
            <w:vAlign w:val="center"/>
          </w:tcPr>
          <w:p w14:paraId="65A469FE">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公开事项</w:t>
            </w:r>
          </w:p>
        </w:tc>
        <w:tc>
          <w:tcPr>
            <w:tcW w:w="2340" w:type="dxa"/>
            <w:vMerge w:val="restart"/>
            <w:noWrap w:val="0"/>
            <w:vAlign w:val="center"/>
          </w:tcPr>
          <w:p w14:paraId="2EE4657B">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公开内容（要素）</w:t>
            </w:r>
          </w:p>
        </w:tc>
        <w:tc>
          <w:tcPr>
            <w:tcW w:w="2520" w:type="dxa"/>
            <w:vMerge w:val="restart"/>
            <w:noWrap w:val="0"/>
            <w:vAlign w:val="center"/>
          </w:tcPr>
          <w:p w14:paraId="242E8936">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公开依据</w:t>
            </w:r>
          </w:p>
        </w:tc>
        <w:tc>
          <w:tcPr>
            <w:tcW w:w="1620" w:type="dxa"/>
            <w:vMerge w:val="restart"/>
            <w:noWrap w:val="0"/>
            <w:vAlign w:val="center"/>
          </w:tcPr>
          <w:p w14:paraId="2CA57A84">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公开时限</w:t>
            </w:r>
          </w:p>
        </w:tc>
        <w:tc>
          <w:tcPr>
            <w:tcW w:w="900" w:type="dxa"/>
            <w:vMerge w:val="restart"/>
            <w:noWrap w:val="0"/>
            <w:vAlign w:val="center"/>
          </w:tcPr>
          <w:p w14:paraId="4950F009">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公开主体</w:t>
            </w:r>
          </w:p>
        </w:tc>
        <w:tc>
          <w:tcPr>
            <w:tcW w:w="2160" w:type="dxa"/>
            <w:vMerge w:val="restart"/>
            <w:noWrap w:val="0"/>
            <w:vAlign w:val="center"/>
          </w:tcPr>
          <w:p w14:paraId="351DF1F2">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310" w:type="dxa"/>
            <w:gridSpan w:val="2"/>
            <w:noWrap w:val="0"/>
            <w:vAlign w:val="center"/>
          </w:tcPr>
          <w:p w14:paraId="2AB0EA36">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公开对象</w:t>
            </w:r>
          </w:p>
        </w:tc>
        <w:tc>
          <w:tcPr>
            <w:tcW w:w="1260" w:type="dxa"/>
            <w:gridSpan w:val="2"/>
            <w:noWrap w:val="0"/>
            <w:vAlign w:val="center"/>
          </w:tcPr>
          <w:p w14:paraId="6B8E14B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公开方式</w:t>
            </w:r>
          </w:p>
        </w:tc>
        <w:tc>
          <w:tcPr>
            <w:tcW w:w="1390" w:type="dxa"/>
            <w:gridSpan w:val="2"/>
            <w:noWrap w:val="0"/>
            <w:vAlign w:val="center"/>
          </w:tcPr>
          <w:p w14:paraId="5062EB12">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公开层级</w:t>
            </w:r>
          </w:p>
        </w:tc>
      </w:tr>
      <w:tr w14:paraId="46EF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7CCBB0D8">
            <w:pPr>
              <w:widowControl/>
              <w:jc w:val="left"/>
              <w:rPr>
                <w:rFonts w:hint="eastAsia" w:ascii="黑体" w:hAnsi="Times New Roman" w:eastAsia="黑体"/>
                <w:color w:val="auto"/>
                <w:kern w:val="0"/>
                <w:sz w:val="22"/>
              </w:rPr>
            </w:pPr>
          </w:p>
        </w:tc>
        <w:tc>
          <w:tcPr>
            <w:tcW w:w="540" w:type="dxa"/>
            <w:noWrap w:val="0"/>
            <w:vAlign w:val="center"/>
          </w:tcPr>
          <w:p w14:paraId="379C4B6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一级事项</w:t>
            </w:r>
          </w:p>
        </w:tc>
        <w:tc>
          <w:tcPr>
            <w:tcW w:w="900" w:type="dxa"/>
            <w:noWrap w:val="0"/>
            <w:vAlign w:val="center"/>
          </w:tcPr>
          <w:p w14:paraId="3F11E14F">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二级事项</w:t>
            </w:r>
          </w:p>
        </w:tc>
        <w:tc>
          <w:tcPr>
            <w:tcW w:w="2340" w:type="dxa"/>
            <w:vMerge w:val="continue"/>
            <w:noWrap w:val="0"/>
            <w:vAlign w:val="center"/>
          </w:tcPr>
          <w:p w14:paraId="6A27BB66">
            <w:pPr>
              <w:widowControl/>
              <w:jc w:val="left"/>
              <w:rPr>
                <w:rFonts w:hint="eastAsia" w:ascii="黑体" w:hAnsi="宋体" w:eastAsia="黑体" w:cs="宋体"/>
                <w:color w:val="auto"/>
                <w:kern w:val="0"/>
                <w:sz w:val="22"/>
              </w:rPr>
            </w:pPr>
          </w:p>
        </w:tc>
        <w:tc>
          <w:tcPr>
            <w:tcW w:w="2520" w:type="dxa"/>
            <w:vMerge w:val="continue"/>
            <w:noWrap w:val="0"/>
            <w:vAlign w:val="center"/>
          </w:tcPr>
          <w:p w14:paraId="33E77CFC">
            <w:pPr>
              <w:widowControl/>
              <w:jc w:val="left"/>
              <w:rPr>
                <w:rFonts w:hint="eastAsia" w:ascii="黑体" w:hAnsi="宋体" w:eastAsia="黑体" w:cs="宋体"/>
                <w:color w:val="auto"/>
                <w:kern w:val="0"/>
                <w:sz w:val="22"/>
              </w:rPr>
            </w:pPr>
          </w:p>
        </w:tc>
        <w:tc>
          <w:tcPr>
            <w:tcW w:w="1620" w:type="dxa"/>
            <w:vMerge w:val="continue"/>
            <w:noWrap w:val="0"/>
            <w:vAlign w:val="center"/>
          </w:tcPr>
          <w:p w14:paraId="31AA7C6F">
            <w:pPr>
              <w:widowControl/>
              <w:jc w:val="left"/>
              <w:rPr>
                <w:rFonts w:hint="eastAsia" w:ascii="黑体" w:hAnsi="宋体" w:eastAsia="黑体" w:cs="宋体"/>
                <w:color w:val="auto"/>
                <w:kern w:val="0"/>
                <w:sz w:val="22"/>
              </w:rPr>
            </w:pPr>
          </w:p>
        </w:tc>
        <w:tc>
          <w:tcPr>
            <w:tcW w:w="900" w:type="dxa"/>
            <w:vMerge w:val="continue"/>
            <w:noWrap w:val="0"/>
            <w:vAlign w:val="center"/>
          </w:tcPr>
          <w:p w14:paraId="6AE2A6D5">
            <w:pPr>
              <w:widowControl/>
              <w:jc w:val="left"/>
              <w:rPr>
                <w:rFonts w:hint="eastAsia" w:ascii="黑体" w:hAnsi="宋体" w:eastAsia="黑体" w:cs="宋体"/>
                <w:color w:val="auto"/>
                <w:kern w:val="0"/>
                <w:sz w:val="22"/>
              </w:rPr>
            </w:pPr>
          </w:p>
        </w:tc>
        <w:tc>
          <w:tcPr>
            <w:tcW w:w="2160" w:type="dxa"/>
            <w:vMerge w:val="continue"/>
            <w:noWrap w:val="0"/>
            <w:vAlign w:val="center"/>
          </w:tcPr>
          <w:p w14:paraId="1E938E6B">
            <w:pPr>
              <w:widowControl/>
              <w:jc w:val="left"/>
              <w:rPr>
                <w:rFonts w:hint="eastAsia" w:ascii="黑体" w:hAnsi="宋体" w:eastAsia="黑体" w:cs="宋体"/>
                <w:color w:val="auto"/>
                <w:kern w:val="0"/>
                <w:sz w:val="22"/>
              </w:rPr>
            </w:pPr>
          </w:p>
        </w:tc>
        <w:tc>
          <w:tcPr>
            <w:tcW w:w="695" w:type="dxa"/>
            <w:noWrap w:val="0"/>
            <w:vAlign w:val="center"/>
          </w:tcPr>
          <w:p w14:paraId="2730750A">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全社会</w:t>
            </w:r>
          </w:p>
        </w:tc>
        <w:tc>
          <w:tcPr>
            <w:tcW w:w="615" w:type="dxa"/>
            <w:noWrap w:val="0"/>
            <w:vAlign w:val="center"/>
          </w:tcPr>
          <w:p w14:paraId="65F05F78">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554" w:type="dxa"/>
            <w:noWrap w:val="0"/>
            <w:vAlign w:val="center"/>
          </w:tcPr>
          <w:p w14:paraId="51091AC0">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主动</w:t>
            </w:r>
          </w:p>
        </w:tc>
        <w:tc>
          <w:tcPr>
            <w:tcW w:w="706" w:type="dxa"/>
            <w:noWrap w:val="0"/>
            <w:vAlign w:val="center"/>
          </w:tcPr>
          <w:p w14:paraId="27F8E73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依申请公开</w:t>
            </w:r>
          </w:p>
        </w:tc>
        <w:tc>
          <w:tcPr>
            <w:tcW w:w="670" w:type="dxa"/>
            <w:noWrap w:val="0"/>
            <w:vAlign w:val="center"/>
          </w:tcPr>
          <w:p w14:paraId="2456E3D7">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720" w:type="dxa"/>
            <w:noWrap w:val="0"/>
            <w:vAlign w:val="center"/>
          </w:tcPr>
          <w:p w14:paraId="23AA8545">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1E3C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540" w:type="dxa"/>
            <w:noWrap/>
            <w:vAlign w:val="center"/>
          </w:tcPr>
          <w:p w14:paraId="587E1F9A">
            <w:pPr>
              <w:jc w:val="center"/>
              <w:rPr>
                <w:rFonts w:hint="eastAsia" w:ascii="仿宋_GB2312" w:hAnsi="宋体" w:eastAsia="仿宋_GB2312" w:cs="宋体"/>
                <w:color w:val="auto"/>
                <w:sz w:val="18"/>
                <w:szCs w:val="18"/>
                <w:lang w:eastAsia="zh-CN"/>
              </w:rPr>
            </w:pPr>
            <w:r>
              <w:rPr>
                <w:rFonts w:hint="eastAsia" w:ascii="仿宋_GB2312" w:hAnsi="宋体" w:eastAsia="仿宋_GB2312"/>
                <w:color w:val="auto"/>
                <w:sz w:val="18"/>
                <w:szCs w:val="18"/>
                <w:lang w:val="en-US" w:eastAsia="zh-CN"/>
              </w:rPr>
              <w:t>1</w:t>
            </w:r>
          </w:p>
        </w:tc>
        <w:tc>
          <w:tcPr>
            <w:tcW w:w="540" w:type="dxa"/>
            <w:noWrap/>
            <w:vAlign w:val="center"/>
          </w:tcPr>
          <w:p w14:paraId="3D562891">
            <w:pPr>
              <w:jc w:val="center"/>
              <w:rPr>
                <w:rFonts w:hint="eastAsia" w:ascii="仿宋_GB2312" w:hAnsi="宋体" w:eastAsia="仿宋_GB2312" w:cs="宋体"/>
                <w:color w:val="auto"/>
                <w:sz w:val="18"/>
                <w:szCs w:val="18"/>
              </w:rPr>
            </w:pPr>
            <w:r>
              <w:rPr>
                <w:rFonts w:hint="eastAsia" w:ascii="仿宋_GB2312" w:hAnsi="宋体" w:eastAsia="仿宋_GB2312"/>
                <w:color w:val="auto"/>
                <w:sz w:val="18"/>
                <w:szCs w:val="18"/>
              </w:rPr>
              <w:t>招生管理</w:t>
            </w:r>
          </w:p>
        </w:tc>
        <w:tc>
          <w:tcPr>
            <w:tcW w:w="900" w:type="dxa"/>
            <w:noWrap w:val="0"/>
            <w:vAlign w:val="center"/>
          </w:tcPr>
          <w:p w14:paraId="22EEA5A3">
            <w:pPr>
              <w:rPr>
                <w:rFonts w:hint="eastAsia" w:ascii="仿宋_GB2312" w:hAnsi="宋体" w:eastAsia="仿宋_GB2312" w:cs="宋体"/>
                <w:color w:val="auto"/>
                <w:sz w:val="18"/>
                <w:szCs w:val="18"/>
              </w:rPr>
            </w:pPr>
            <w:r>
              <w:rPr>
                <w:rFonts w:hint="eastAsia" w:ascii="仿宋_GB2312" w:hAnsi="宋体" w:eastAsia="仿宋_GB2312"/>
                <w:color w:val="auto"/>
                <w:sz w:val="18"/>
                <w:szCs w:val="18"/>
              </w:rPr>
              <w:t>学校介绍</w:t>
            </w:r>
          </w:p>
        </w:tc>
        <w:tc>
          <w:tcPr>
            <w:tcW w:w="2340" w:type="dxa"/>
            <w:noWrap w:val="0"/>
            <w:vAlign w:val="center"/>
          </w:tcPr>
          <w:p w14:paraId="34D8F390">
            <w:pPr>
              <w:rPr>
                <w:rFonts w:hint="eastAsia" w:ascii="仿宋_GB2312" w:hAnsi="宋体" w:eastAsia="仿宋_GB2312" w:cs="宋体"/>
                <w:color w:val="auto"/>
                <w:sz w:val="18"/>
                <w:szCs w:val="18"/>
              </w:rPr>
            </w:pPr>
            <w:r>
              <w:rPr>
                <w:rFonts w:hint="eastAsia" w:ascii="仿宋_GB2312" w:hAnsi="宋体" w:eastAsia="仿宋_GB2312"/>
                <w:color w:val="auto"/>
                <w:sz w:val="18"/>
                <w:szCs w:val="18"/>
              </w:rPr>
              <w:t>办学性质、办学地点、办学规模、办学基本条件、联系方式等</w:t>
            </w:r>
          </w:p>
        </w:tc>
        <w:tc>
          <w:tcPr>
            <w:tcW w:w="2520" w:type="dxa"/>
            <w:noWrap w:val="0"/>
            <w:vAlign w:val="center"/>
          </w:tcPr>
          <w:p w14:paraId="6672C5CA">
            <w:pPr>
              <w:rPr>
                <w:rFonts w:hint="eastAsia" w:ascii="仿宋_GB2312" w:hAnsi="宋体" w:eastAsia="仿宋_GB2312" w:cs="宋体"/>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、《教育部关于进一步做好小学升入初中免试就近入学工作的实施意见》、《教育部关于推进中小学信息公开工作的意见》</w:t>
            </w:r>
          </w:p>
        </w:tc>
        <w:tc>
          <w:tcPr>
            <w:tcW w:w="1620" w:type="dxa"/>
            <w:noWrap w:val="0"/>
            <w:vAlign w:val="center"/>
          </w:tcPr>
          <w:p w14:paraId="401C89DC">
            <w:pPr>
              <w:rPr>
                <w:rFonts w:hint="eastAsia" w:ascii="仿宋_GB2312" w:hAnsi="仿宋" w:eastAsia="仿宋_GB2312" w:cs="宋体"/>
                <w:color w:val="auto"/>
                <w:sz w:val="18"/>
                <w:szCs w:val="18"/>
              </w:rPr>
            </w:pPr>
            <w:r>
              <w:rPr>
                <w:rFonts w:hint="eastAsia" w:ascii="仿宋_GB2312" w:hAnsi="仿宋" w:eastAsia="仿宋_GB2312"/>
                <w:color w:val="auto"/>
                <w:sz w:val="18"/>
                <w:szCs w:val="18"/>
              </w:rPr>
              <w:t>信息形成或者变更之日起20个工作日内</w:t>
            </w:r>
          </w:p>
        </w:tc>
        <w:tc>
          <w:tcPr>
            <w:tcW w:w="900" w:type="dxa"/>
            <w:noWrap w:val="0"/>
            <w:vAlign w:val="center"/>
          </w:tcPr>
          <w:p w14:paraId="0B518948">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榛子镇中心学校</w:t>
            </w:r>
          </w:p>
        </w:tc>
        <w:tc>
          <w:tcPr>
            <w:tcW w:w="2160" w:type="dxa"/>
            <w:noWrap w:val="0"/>
            <w:vAlign w:val="center"/>
          </w:tcPr>
          <w:p w14:paraId="2436F885">
            <w:pPr>
              <w:jc w:val="center"/>
              <w:rPr>
                <w:rFonts w:hint="eastAsia" w:ascii="仿宋_GB2312" w:hAnsi="仿宋" w:eastAsia="仿宋_GB2312"/>
                <w:color w:val="auto"/>
                <w:sz w:val="18"/>
                <w:szCs w:val="18"/>
                <w:lang w:eastAsia="zh-CN"/>
              </w:rPr>
            </w:pPr>
            <w:r>
              <w:rPr>
                <w:rFonts w:hint="eastAsia" w:ascii="仿宋_GB2312" w:hAnsi="仿宋" w:eastAsia="仿宋_GB2312"/>
                <w:color w:val="auto"/>
                <w:sz w:val="18"/>
                <w:szCs w:val="18"/>
                <w:lang w:eastAsia="zh-CN"/>
              </w:rPr>
              <w:t>滦州市政府网站</w:t>
            </w:r>
          </w:p>
          <w:p w14:paraId="3BDB3A86">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各校公开栏</w:t>
            </w:r>
          </w:p>
        </w:tc>
        <w:tc>
          <w:tcPr>
            <w:tcW w:w="695" w:type="dxa"/>
            <w:noWrap w:val="0"/>
            <w:vAlign w:val="center"/>
          </w:tcPr>
          <w:p w14:paraId="3300875C">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w:t>
            </w:r>
          </w:p>
        </w:tc>
        <w:tc>
          <w:tcPr>
            <w:tcW w:w="615" w:type="dxa"/>
            <w:noWrap w:val="0"/>
            <w:vAlign w:val="center"/>
          </w:tcPr>
          <w:p w14:paraId="534F8E35">
            <w:pPr>
              <w:jc w:val="center"/>
              <w:rPr>
                <w:rFonts w:hint="eastAsia" w:ascii="仿宋_GB2312" w:hAnsi="仿宋" w:eastAsia="仿宋_GB2312" w:cs="宋体"/>
                <w:color w:val="auto"/>
                <w:sz w:val="18"/>
                <w:szCs w:val="18"/>
              </w:rPr>
            </w:pPr>
            <w:r>
              <w:rPr>
                <w:rFonts w:hint="eastAsia" w:ascii="仿宋_GB2312" w:hAnsi="仿宋" w:eastAsia="仿宋_GB2312"/>
                <w:color w:val="auto"/>
                <w:sz w:val="18"/>
                <w:szCs w:val="18"/>
              </w:rPr>
              <w:t>　</w:t>
            </w:r>
          </w:p>
        </w:tc>
        <w:tc>
          <w:tcPr>
            <w:tcW w:w="554" w:type="dxa"/>
            <w:noWrap w:val="0"/>
            <w:vAlign w:val="center"/>
          </w:tcPr>
          <w:p w14:paraId="4BAEEFB8">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w:t>
            </w:r>
          </w:p>
        </w:tc>
        <w:tc>
          <w:tcPr>
            <w:tcW w:w="706" w:type="dxa"/>
            <w:noWrap w:val="0"/>
            <w:vAlign w:val="center"/>
          </w:tcPr>
          <w:p w14:paraId="136AA5EE">
            <w:pPr>
              <w:jc w:val="center"/>
              <w:rPr>
                <w:rFonts w:hint="eastAsia" w:ascii="仿宋_GB2312" w:hAnsi="仿宋" w:eastAsia="仿宋_GB2312" w:cs="宋体"/>
                <w:color w:val="auto"/>
                <w:sz w:val="18"/>
                <w:szCs w:val="18"/>
              </w:rPr>
            </w:pPr>
            <w:r>
              <w:rPr>
                <w:rFonts w:hint="eastAsia" w:ascii="仿宋_GB2312" w:hAnsi="仿宋" w:eastAsia="仿宋_GB2312"/>
                <w:color w:val="auto"/>
                <w:sz w:val="18"/>
                <w:szCs w:val="18"/>
              </w:rPr>
              <w:t>　</w:t>
            </w:r>
          </w:p>
        </w:tc>
        <w:tc>
          <w:tcPr>
            <w:tcW w:w="670" w:type="dxa"/>
            <w:noWrap w:val="0"/>
            <w:vAlign w:val="center"/>
          </w:tcPr>
          <w:p w14:paraId="7C0AE4B0">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w:t>
            </w:r>
          </w:p>
        </w:tc>
        <w:tc>
          <w:tcPr>
            <w:tcW w:w="720" w:type="dxa"/>
            <w:noWrap w:val="0"/>
            <w:vAlign w:val="center"/>
          </w:tcPr>
          <w:p w14:paraId="6C268E7D">
            <w:pPr>
              <w:jc w:val="center"/>
              <w:rPr>
                <w:rFonts w:hint="eastAsia" w:ascii="仿宋_GB2312" w:hAnsi="仿宋" w:eastAsia="仿宋_GB2312" w:cs="宋体"/>
                <w:color w:val="auto"/>
                <w:sz w:val="18"/>
                <w:szCs w:val="18"/>
                <w:lang w:eastAsia="zh-CN"/>
              </w:rPr>
            </w:pPr>
            <w:r>
              <w:rPr>
                <w:rFonts w:hint="eastAsia" w:ascii="仿宋_GB2312" w:hAnsi="仿宋" w:eastAsia="仿宋_GB2312"/>
                <w:color w:val="auto"/>
                <w:sz w:val="18"/>
                <w:szCs w:val="18"/>
                <w:lang w:eastAsia="zh-CN"/>
              </w:rPr>
              <w:t>√</w:t>
            </w:r>
          </w:p>
        </w:tc>
      </w:tr>
      <w:tr w14:paraId="45A23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540" w:type="dxa"/>
            <w:noWrap/>
            <w:vAlign w:val="center"/>
          </w:tcPr>
          <w:p w14:paraId="5935E4DD">
            <w:pPr>
              <w:jc w:val="center"/>
              <w:rPr>
                <w:rFonts w:hint="default"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2</w:t>
            </w:r>
          </w:p>
        </w:tc>
        <w:tc>
          <w:tcPr>
            <w:tcW w:w="540" w:type="dxa"/>
            <w:noWrap/>
            <w:vAlign w:val="center"/>
          </w:tcPr>
          <w:p w14:paraId="6AD9FD4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学生管理</w:t>
            </w:r>
          </w:p>
        </w:tc>
        <w:tc>
          <w:tcPr>
            <w:tcW w:w="900" w:type="dxa"/>
            <w:noWrap w:val="0"/>
            <w:vAlign w:val="center"/>
          </w:tcPr>
          <w:p w14:paraId="3EDB7D2D">
            <w:pPr>
              <w:rPr>
                <w:rFonts w:hint="eastAsia" w:ascii="仿宋_GB2312" w:hAnsi="宋体" w:eastAsia="仿宋_GB2312"/>
                <w:kern w:val="2"/>
                <w:sz w:val="18"/>
                <w:szCs w:val="18"/>
                <w:lang w:val="en-US" w:eastAsia="zh-CN" w:bidi="ar-SA"/>
              </w:rPr>
            </w:pPr>
            <w:r>
              <w:rPr>
                <w:rFonts w:hint="eastAsia" w:ascii="仿宋_GB2312" w:hAnsi="宋体" w:eastAsia="仿宋_GB2312"/>
                <w:sz w:val="18"/>
                <w:szCs w:val="18"/>
              </w:rPr>
              <w:t>义务教育学生资助政策</w:t>
            </w:r>
          </w:p>
        </w:tc>
        <w:tc>
          <w:tcPr>
            <w:tcW w:w="2340" w:type="dxa"/>
            <w:noWrap w:val="0"/>
            <w:vAlign w:val="center"/>
          </w:tcPr>
          <w:p w14:paraId="4CC86E38">
            <w:pP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统一城乡义务教育“两免一补”政策</w:t>
            </w:r>
          </w:p>
        </w:tc>
        <w:tc>
          <w:tcPr>
            <w:tcW w:w="2520" w:type="dxa"/>
            <w:noWrap w:val="0"/>
            <w:vAlign w:val="center"/>
          </w:tcPr>
          <w:p w14:paraId="4900A9DB">
            <w:pP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、《国务院关于进一步完善城乡义务教育经费保障机制的通知》</w:t>
            </w:r>
          </w:p>
        </w:tc>
        <w:tc>
          <w:tcPr>
            <w:tcW w:w="1620" w:type="dxa"/>
            <w:noWrap w:val="0"/>
            <w:vAlign w:val="center"/>
          </w:tcPr>
          <w:p w14:paraId="7528DA13">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信息形成或者变更之日起20个工作日内</w:t>
            </w:r>
          </w:p>
        </w:tc>
        <w:tc>
          <w:tcPr>
            <w:tcW w:w="900" w:type="dxa"/>
            <w:noWrap w:val="0"/>
            <w:vAlign w:val="center"/>
          </w:tcPr>
          <w:p w14:paraId="1F47673C">
            <w:pPr>
              <w:jc w:val="center"/>
              <w:rPr>
                <w:rFonts w:hint="eastAsia" w:ascii="仿宋_GB2312" w:hAnsi="仿宋" w:eastAsia="仿宋_GB2312" w:cs="宋体"/>
                <w:kern w:val="2"/>
                <w:sz w:val="18"/>
                <w:szCs w:val="18"/>
                <w:lang w:val="en-US" w:eastAsia="zh-CN" w:bidi="ar-SA"/>
              </w:rPr>
            </w:pPr>
            <w:r>
              <w:rPr>
                <w:rFonts w:hint="eastAsia" w:ascii="仿宋_GB2312" w:hAnsi="仿宋" w:eastAsia="仿宋_GB2312"/>
                <w:color w:val="auto"/>
                <w:sz w:val="18"/>
                <w:szCs w:val="18"/>
                <w:lang w:eastAsia="zh-CN"/>
              </w:rPr>
              <w:t>榛子镇中心学校</w:t>
            </w:r>
          </w:p>
        </w:tc>
        <w:tc>
          <w:tcPr>
            <w:tcW w:w="2160" w:type="dxa"/>
            <w:noWrap w:val="0"/>
            <w:vAlign w:val="center"/>
          </w:tcPr>
          <w:p w14:paraId="11983703">
            <w:pPr>
              <w:jc w:val="center"/>
              <w:rPr>
                <w:rFonts w:hint="eastAsia" w:ascii="仿宋_GB2312" w:hAnsi="仿宋" w:eastAsia="仿宋_GB2312"/>
                <w:color w:val="auto"/>
                <w:sz w:val="18"/>
                <w:szCs w:val="18"/>
                <w:lang w:eastAsia="zh-CN"/>
              </w:rPr>
            </w:pPr>
            <w:r>
              <w:rPr>
                <w:rFonts w:hint="eastAsia" w:ascii="仿宋_GB2312" w:hAnsi="仿宋" w:eastAsia="仿宋_GB2312"/>
                <w:color w:val="auto"/>
                <w:sz w:val="18"/>
                <w:szCs w:val="18"/>
                <w:lang w:eastAsia="zh-CN"/>
              </w:rPr>
              <w:t>滦州市政府网站</w:t>
            </w:r>
          </w:p>
          <w:p w14:paraId="055FB6D0">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auto"/>
                <w:sz w:val="18"/>
                <w:szCs w:val="18"/>
                <w:lang w:eastAsia="zh-CN"/>
              </w:rPr>
              <w:t>各校公开栏</w:t>
            </w:r>
          </w:p>
        </w:tc>
        <w:tc>
          <w:tcPr>
            <w:tcW w:w="695" w:type="dxa"/>
            <w:noWrap w:val="0"/>
            <w:vAlign w:val="center"/>
          </w:tcPr>
          <w:p w14:paraId="71DE6F78">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615" w:type="dxa"/>
            <w:noWrap w:val="0"/>
            <w:vAlign w:val="center"/>
          </w:tcPr>
          <w:p w14:paraId="37305EF0">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554" w:type="dxa"/>
            <w:noWrap w:val="0"/>
            <w:vAlign w:val="center"/>
          </w:tcPr>
          <w:p w14:paraId="747BAD32">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706" w:type="dxa"/>
            <w:noWrap w:val="0"/>
            <w:vAlign w:val="center"/>
          </w:tcPr>
          <w:p w14:paraId="3BBBA6CF">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670" w:type="dxa"/>
            <w:noWrap w:val="0"/>
            <w:vAlign w:val="center"/>
          </w:tcPr>
          <w:p w14:paraId="4C525240">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720" w:type="dxa"/>
            <w:noWrap w:val="0"/>
            <w:vAlign w:val="center"/>
          </w:tcPr>
          <w:p w14:paraId="55FBF11F">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r>
      <w:tr w14:paraId="57FB2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540" w:type="dxa"/>
            <w:noWrap/>
            <w:vAlign w:val="center"/>
          </w:tcPr>
          <w:p w14:paraId="0C984FB2">
            <w:pPr>
              <w:jc w:val="center"/>
              <w:rPr>
                <w:rFonts w:hint="default"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3</w:t>
            </w:r>
          </w:p>
        </w:tc>
        <w:tc>
          <w:tcPr>
            <w:tcW w:w="540" w:type="dxa"/>
            <w:noWrap/>
            <w:vAlign w:val="center"/>
          </w:tcPr>
          <w:p w14:paraId="0E9AB34E">
            <w:pPr>
              <w:jc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s="宋体"/>
                <w:color w:val="000000"/>
                <w:kern w:val="2"/>
                <w:sz w:val="18"/>
                <w:szCs w:val="18"/>
                <w:lang w:val="en-US" w:eastAsia="zh-CN" w:bidi="ar-SA"/>
              </w:rPr>
              <w:t>教师管理</w:t>
            </w:r>
          </w:p>
        </w:tc>
        <w:tc>
          <w:tcPr>
            <w:tcW w:w="900" w:type="dxa"/>
            <w:noWrap w:val="0"/>
            <w:vAlign w:val="center"/>
          </w:tcPr>
          <w:p w14:paraId="68C031D3">
            <w:pPr>
              <w:jc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教师职称评审</w:t>
            </w:r>
          </w:p>
        </w:tc>
        <w:tc>
          <w:tcPr>
            <w:tcW w:w="2340" w:type="dxa"/>
            <w:noWrap w:val="0"/>
            <w:vAlign w:val="center"/>
          </w:tcPr>
          <w:p w14:paraId="2764369E">
            <w:pP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评审政策、评审通知、学校拟推荐人选名单、评审结果</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、最终结果</w:t>
            </w:r>
          </w:p>
        </w:tc>
        <w:tc>
          <w:tcPr>
            <w:tcW w:w="2520" w:type="dxa"/>
            <w:noWrap w:val="0"/>
            <w:vAlign w:val="center"/>
          </w:tcPr>
          <w:p w14:paraId="55B78D21">
            <w:pP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lang w:eastAsia="zh-CN"/>
              </w:rPr>
              <w:t>《中华人民共和国政府信息公开条例》</w:t>
            </w:r>
            <w:r>
              <w:rPr>
                <w:rFonts w:hint="eastAsia" w:ascii="仿宋_GB2312" w:hAnsi="宋体" w:eastAsia="仿宋_GB2312"/>
                <w:color w:val="000000"/>
                <w:sz w:val="18"/>
                <w:szCs w:val="18"/>
              </w:rPr>
              <w:t>、《人力资源社会保障部教育部关于印发深化中小学教师职称制度改革的指导意见的通知》</w:t>
            </w:r>
          </w:p>
        </w:tc>
        <w:tc>
          <w:tcPr>
            <w:tcW w:w="1620" w:type="dxa"/>
            <w:noWrap w:val="0"/>
            <w:vAlign w:val="center"/>
          </w:tcPr>
          <w:p w14:paraId="1C3CC3CE">
            <w:pP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信息形成（变更）3个工作日内，公示时间不少于7个工作日</w:t>
            </w:r>
          </w:p>
        </w:tc>
        <w:tc>
          <w:tcPr>
            <w:tcW w:w="900" w:type="dxa"/>
            <w:noWrap w:val="0"/>
            <w:vAlign w:val="center"/>
          </w:tcPr>
          <w:p w14:paraId="31EA5E30">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auto"/>
                <w:sz w:val="18"/>
                <w:szCs w:val="18"/>
                <w:lang w:eastAsia="zh-CN"/>
              </w:rPr>
              <w:t>榛子镇中心学校</w:t>
            </w:r>
          </w:p>
        </w:tc>
        <w:tc>
          <w:tcPr>
            <w:tcW w:w="2160" w:type="dxa"/>
            <w:noWrap w:val="0"/>
            <w:vAlign w:val="center"/>
          </w:tcPr>
          <w:p w14:paraId="148D3C67">
            <w:pPr>
              <w:jc w:val="center"/>
              <w:rPr>
                <w:rFonts w:hint="eastAsia" w:ascii="仿宋_GB2312" w:hAnsi="仿宋" w:eastAsia="仿宋_GB2312"/>
                <w:color w:val="auto"/>
                <w:sz w:val="18"/>
                <w:szCs w:val="18"/>
                <w:lang w:eastAsia="zh-CN"/>
              </w:rPr>
            </w:pPr>
            <w:r>
              <w:rPr>
                <w:rFonts w:hint="eastAsia" w:ascii="仿宋_GB2312" w:hAnsi="仿宋" w:eastAsia="仿宋_GB2312"/>
                <w:color w:val="auto"/>
                <w:sz w:val="18"/>
                <w:szCs w:val="18"/>
                <w:lang w:eastAsia="zh-CN"/>
              </w:rPr>
              <w:t>滦州市政府网站</w:t>
            </w:r>
          </w:p>
          <w:p w14:paraId="364FE9C3">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auto"/>
                <w:sz w:val="18"/>
                <w:szCs w:val="18"/>
                <w:lang w:eastAsia="zh-CN"/>
              </w:rPr>
              <w:t>各校公开栏</w:t>
            </w:r>
          </w:p>
        </w:tc>
        <w:tc>
          <w:tcPr>
            <w:tcW w:w="695" w:type="dxa"/>
            <w:noWrap w:val="0"/>
            <w:vAlign w:val="center"/>
          </w:tcPr>
          <w:p w14:paraId="1AA86879">
            <w:pPr>
              <w:jc w:val="center"/>
              <w:rPr>
                <w:rFonts w:hint="eastAsia" w:ascii="仿宋_GB2312" w:hAnsi="仿宋" w:eastAsia="仿宋_GB2312" w:cs="宋体"/>
                <w:color w:val="000000"/>
                <w:kern w:val="2"/>
                <w:sz w:val="18"/>
                <w:szCs w:val="18"/>
                <w:lang w:val="en-US" w:eastAsia="zh-CN" w:bidi="ar-SA"/>
              </w:rPr>
            </w:pPr>
          </w:p>
        </w:tc>
        <w:tc>
          <w:tcPr>
            <w:tcW w:w="615" w:type="dxa"/>
            <w:noWrap w:val="0"/>
            <w:vAlign w:val="center"/>
          </w:tcPr>
          <w:p w14:paraId="2D02EE04">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教师</w:t>
            </w:r>
          </w:p>
        </w:tc>
        <w:tc>
          <w:tcPr>
            <w:tcW w:w="554" w:type="dxa"/>
            <w:noWrap w:val="0"/>
            <w:vAlign w:val="center"/>
          </w:tcPr>
          <w:p w14:paraId="70359594">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706" w:type="dxa"/>
            <w:noWrap w:val="0"/>
            <w:vAlign w:val="center"/>
          </w:tcPr>
          <w:p w14:paraId="07DA208B">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rPr>
              <w:t>　</w:t>
            </w:r>
          </w:p>
        </w:tc>
        <w:tc>
          <w:tcPr>
            <w:tcW w:w="670" w:type="dxa"/>
            <w:noWrap w:val="0"/>
            <w:vAlign w:val="center"/>
          </w:tcPr>
          <w:p w14:paraId="64EA08B3">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c>
          <w:tcPr>
            <w:tcW w:w="720" w:type="dxa"/>
            <w:noWrap w:val="0"/>
            <w:vAlign w:val="center"/>
          </w:tcPr>
          <w:p w14:paraId="5BF6F515">
            <w:pPr>
              <w:jc w:val="center"/>
              <w:rPr>
                <w:rFonts w:hint="eastAsia" w:ascii="仿宋_GB2312" w:hAnsi="仿宋" w:eastAsia="仿宋_GB2312" w:cs="宋体"/>
                <w:color w:val="000000"/>
                <w:kern w:val="2"/>
                <w:sz w:val="18"/>
                <w:szCs w:val="18"/>
                <w:lang w:val="en-US" w:eastAsia="zh-CN" w:bidi="ar-SA"/>
              </w:rPr>
            </w:pPr>
            <w:r>
              <w:rPr>
                <w:rFonts w:hint="eastAsia" w:ascii="仿宋_GB2312" w:hAnsi="仿宋" w:eastAsia="仿宋_GB2312"/>
                <w:color w:val="000000"/>
                <w:sz w:val="18"/>
                <w:szCs w:val="18"/>
                <w:lang w:eastAsia="zh-CN"/>
              </w:rPr>
              <w:t>√</w:t>
            </w:r>
          </w:p>
        </w:tc>
      </w:tr>
    </w:tbl>
    <w:p w14:paraId="54F01F2E">
      <w:pPr>
        <w:jc w:val="center"/>
        <w:rPr>
          <w:rFonts w:ascii="Times New Roman" w:hAnsi="Times New Roman" w:eastAsia="方正小标宋_GBK"/>
          <w:color w:val="auto"/>
          <w:sz w:val="28"/>
          <w:szCs w:val="28"/>
        </w:rPr>
      </w:pPr>
    </w:p>
    <w:p w14:paraId="0D8AE485">
      <w:pPr>
        <w:pStyle w:val="2"/>
        <w:jc w:val="center"/>
        <w:rPr>
          <w:rFonts w:ascii="方正小标宋_GBK" w:hAnsi="方正小标宋_GBK" w:eastAsia="方正小标宋_GBK"/>
          <w:b w:val="0"/>
          <w:bCs w:val="0"/>
          <w:color w:val="auto"/>
          <w:sz w:val="30"/>
        </w:rPr>
      </w:pPr>
      <w:r>
        <w:rPr>
          <w:color w:val="auto"/>
          <w:sz w:val="28"/>
          <w:szCs w:val="28"/>
        </w:rPr>
        <w:br w:type="page"/>
      </w:r>
      <w:bookmarkStart w:id="1" w:name="_Toc24724708"/>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二</w:t>
      </w:r>
      <w:r>
        <w:rPr>
          <w:rFonts w:hint="eastAsia" w:ascii="方正小标宋_GBK" w:hAnsi="方正小标宋_GBK" w:eastAsia="方正小标宋_GBK"/>
          <w:b w:val="0"/>
          <w:bCs w:val="0"/>
          <w:color w:val="auto"/>
          <w:sz w:val="30"/>
        </w:rPr>
        <w:t>）社会救助领域基层政务公开标准目录</w:t>
      </w:r>
      <w:bookmarkEnd w:id="1"/>
    </w:p>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4"/>
        <w:gridCol w:w="2520"/>
        <w:gridCol w:w="1620"/>
        <w:gridCol w:w="1256"/>
        <w:gridCol w:w="1800"/>
        <w:gridCol w:w="635"/>
        <w:gridCol w:w="614"/>
        <w:gridCol w:w="616"/>
        <w:gridCol w:w="735"/>
        <w:gridCol w:w="640"/>
        <w:gridCol w:w="720"/>
      </w:tblGrid>
      <w:tr w14:paraId="476B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4C1EFC72">
            <w:pPr>
              <w:widowControl/>
              <w:jc w:val="center"/>
              <w:rPr>
                <w:rFonts w:ascii="Times New Roman" w:hAnsi="Times New Roman"/>
                <w:color w:val="auto"/>
                <w:kern w:val="0"/>
                <w:sz w:val="22"/>
              </w:rPr>
            </w:pPr>
            <w:r>
              <w:rPr>
                <w:rFonts w:ascii="Times New Roman" w:hAnsi="宋体"/>
                <w:color w:val="auto"/>
                <w:kern w:val="0"/>
                <w:sz w:val="22"/>
              </w:rPr>
              <w:t>序号</w:t>
            </w:r>
          </w:p>
        </w:tc>
        <w:tc>
          <w:tcPr>
            <w:tcW w:w="1440" w:type="dxa"/>
            <w:gridSpan w:val="2"/>
            <w:noWrap w:val="0"/>
            <w:vAlign w:val="center"/>
          </w:tcPr>
          <w:p w14:paraId="63EFAC7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344" w:type="dxa"/>
            <w:vMerge w:val="restart"/>
            <w:noWrap w:val="0"/>
            <w:vAlign w:val="center"/>
          </w:tcPr>
          <w:p w14:paraId="15D67D6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2520" w:type="dxa"/>
            <w:vMerge w:val="restart"/>
            <w:noWrap w:val="0"/>
            <w:vAlign w:val="center"/>
          </w:tcPr>
          <w:p w14:paraId="6C3051F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620" w:type="dxa"/>
            <w:vMerge w:val="restart"/>
            <w:noWrap w:val="0"/>
            <w:vAlign w:val="center"/>
          </w:tcPr>
          <w:p w14:paraId="075FB8C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256" w:type="dxa"/>
            <w:vMerge w:val="restart"/>
            <w:noWrap w:val="0"/>
            <w:vAlign w:val="center"/>
          </w:tcPr>
          <w:p w14:paraId="7A9DF27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800" w:type="dxa"/>
            <w:vMerge w:val="restart"/>
            <w:noWrap w:val="0"/>
            <w:vAlign w:val="center"/>
          </w:tcPr>
          <w:p w14:paraId="1878E59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249" w:type="dxa"/>
            <w:gridSpan w:val="2"/>
            <w:noWrap w:val="0"/>
            <w:vAlign w:val="center"/>
          </w:tcPr>
          <w:p w14:paraId="3EDBDC8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51" w:type="dxa"/>
            <w:gridSpan w:val="2"/>
            <w:noWrap w:val="0"/>
            <w:vAlign w:val="center"/>
          </w:tcPr>
          <w:p w14:paraId="3448965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360" w:type="dxa"/>
            <w:gridSpan w:val="2"/>
            <w:noWrap w:val="0"/>
            <w:vAlign w:val="center"/>
          </w:tcPr>
          <w:p w14:paraId="7C0E30C5">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0F42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48983E47">
            <w:pPr>
              <w:widowControl/>
              <w:jc w:val="left"/>
              <w:rPr>
                <w:rFonts w:ascii="Times New Roman" w:hAnsi="Times New Roman"/>
                <w:color w:val="auto"/>
                <w:kern w:val="0"/>
                <w:sz w:val="22"/>
              </w:rPr>
            </w:pPr>
          </w:p>
        </w:tc>
        <w:tc>
          <w:tcPr>
            <w:tcW w:w="720" w:type="dxa"/>
            <w:noWrap w:val="0"/>
            <w:vAlign w:val="center"/>
          </w:tcPr>
          <w:p w14:paraId="4BD3A29B">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20" w:type="dxa"/>
            <w:noWrap w:val="0"/>
            <w:vAlign w:val="center"/>
          </w:tcPr>
          <w:p w14:paraId="3679A4C8">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344" w:type="dxa"/>
            <w:vMerge w:val="continue"/>
            <w:noWrap w:val="0"/>
            <w:vAlign w:val="center"/>
          </w:tcPr>
          <w:p w14:paraId="4DCA54DF">
            <w:pPr>
              <w:widowControl/>
              <w:jc w:val="left"/>
              <w:rPr>
                <w:rFonts w:ascii="黑体" w:hAnsi="宋体" w:eastAsia="黑体" w:cs="宋体"/>
                <w:color w:val="auto"/>
                <w:kern w:val="0"/>
                <w:sz w:val="22"/>
              </w:rPr>
            </w:pPr>
          </w:p>
        </w:tc>
        <w:tc>
          <w:tcPr>
            <w:tcW w:w="2520" w:type="dxa"/>
            <w:vMerge w:val="continue"/>
            <w:noWrap w:val="0"/>
            <w:vAlign w:val="center"/>
          </w:tcPr>
          <w:p w14:paraId="5B86224B">
            <w:pPr>
              <w:widowControl/>
              <w:jc w:val="left"/>
              <w:rPr>
                <w:rFonts w:ascii="黑体" w:hAnsi="宋体" w:eastAsia="黑体" w:cs="宋体"/>
                <w:color w:val="auto"/>
                <w:kern w:val="0"/>
                <w:sz w:val="22"/>
              </w:rPr>
            </w:pPr>
          </w:p>
        </w:tc>
        <w:tc>
          <w:tcPr>
            <w:tcW w:w="1620" w:type="dxa"/>
            <w:vMerge w:val="continue"/>
            <w:noWrap w:val="0"/>
            <w:vAlign w:val="center"/>
          </w:tcPr>
          <w:p w14:paraId="5C15EE6D">
            <w:pPr>
              <w:widowControl/>
              <w:jc w:val="left"/>
              <w:rPr>
                <w:rFonts w:ascii="黑体" w:hAnsi="宋体" w:eastAsia="黑体" w:cs="宋体"/>
                <w:color w:val="auto"/>
                <w:kern w:val="0"/>
                <w:sz w:val="22"/>
              </w:rPr>
            </w:pPr>
          </w:p>
        </w:tc>
        <w:tc>
          <w:tcPr>
            <w:tcW w:w="1256" w:type="dxa"/>
            <w:vMerge w:val="continue"/>
            <w:noWrap w:val="0"/>
            <w:vAlign w:val="center"/>
          </w:tcPr>
          <w:p w14:paraId="789FCD45">
            <w:pPr>
              <w:widowControl/>
              <w:jc w:val="left"/>
              <w:rPr>
                <w:rFonts w:ascii="黑体" w:hAnsi="宋体" w:eastAsia="黑体" w:cs="宋体"/>
                <w:color w:val="auto"/>
                <w:kern w:val="0"/>
                <w:sz w:val="22"/>
              </w:rPr>
            </w:pPr>
          </w:p>
        </w:tc>
        <w:tc>
          <w:tcPr>
            <w:tcW w:w="1800" w:type="dxa"/>
            <w:vMerge w:val="continue"/>
            <w:noWrap w:val="0"/>
            <w:vAlign w:val="center"/>
          </w:tcPr>
          <w:p w14:paraId="07045750">
            <w:pPr>
              <w:widowControl/>
              <w:jc w:val="left"/>
              <w:rPr>
                <w:rFonts w:ascii="黑体" w:hAnsi="宋体" w:eastAsia="黑体" w:cs="宋体"/>
                <w:color w:val="auto"/>
                <w:kern w:val="0"/>
                <w:sz w:val="22"/>
              </w:rPr>
            </w:pPr>
          </w:p>
        </w:tc>
        <w:tc>
          <w:tcPr>
            <w:tcW w:w="635" w:type="dxa"/>
            <w:noWrap w:val="0"/>
            <w:vAlign w:val="center"/>
          </w:tcPr>
          <w:p w14:paraId="372746D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14" w:type="dxa"/>
            <w:noWrap w:val="0"/>
            <w:vAlign w:val="center"/>
          </w:tcPr>
          <w:p w14:paraId="5079D796">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16" w:type="dxa"/>
            <w:noWrap w:val="0"/>
            <w:vAlign w:val="center"/>
          </w:tcPr>
          <w:p w14:paraId="4AC7FA75">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735" w:type="dxa"/>
            <w:noWrap w:val="0"/>
            <w:vAlign w:val="center"/>
          </w:tcPr>
          <w:p w14:paraId="2DA7FD27">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40" w:type="dxa"/>
            <w:noWrap w:val="0"/>
            <w:vAlign w:val="center"/>
          </w:tcPr>
          <w:p w14:paraId="2253BD24">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720" w:type="dxa"/>
            <w:noWrap w:val="0"/>
            <w:vAlign w:val="center"/>
          </w:tcPr>
          <w:p w14:paraId="52981A47">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59F9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trPr>
        <w:tc>
          <w:tcPr>
            <w:tcW w:w="540" w:type="dxa"/>
            <w:noWrap w:val="0"/>
            <w:vAlign w:val="center"/>
          </w:tcPr>
          <w:p w14:paraId="65EB36C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1</w:t>
            </w:r>
          </w:p>
          <w:p w14:paraId="74B777E5">
            <w:pPr>
              <w:jc w:val="center"/>
              <w:rPr>
                <w:rFonts w:hint="eastAsia" w:ascii="仿宋_GB2312" w:hAnsi="宋体" w:eastAsia="仿宋_GB2312"/>
                <w:color w:val="auto"/>
                <w:sz w:val="18"/>
                <w:szCs w:val="18"/>
              </w:rPr>
            </w:pPr>
          </w:p>
        </w:tc>
        <w:tc>
          <w:tcPr>
            <w:tcW w:w="720" w:type="dxa"/>
            <w:noWrap w:val="0"/>
            <w:vAlign w:val="center"/>
          </w:tcPr>
          <w:p w14:paraId="70B43BF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综合业务</w:t>
            </w:r>
          </w:p>
        </w:tc>
        <w:tc>
          <w:tcPr>
            <w:tcW w:w="720" w:type="dxa"/>
            <w:noWrap w:val="0"/>
            <w:vAlign w:val="center"/>
          </w:tcPr>
          <w:p w14:paraId="7A888BA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法规</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文件</w:t>
            </w:r>
          </w:p>
        </w:tc>
        <w:tc>
          <w:tcPr>
            <w:tcW w:w="2344" w:type="dxa"/>
            <w:noWrap w:val="0"/>
            <w:vAlign w:val="center"/>
          </w:tcPr>
          <w:p w14:paraId="69D04A10">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《社会救助暂行办法》                 </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各地配套政策法规文件</w:t>
            </w:r>
          </w:p>
        </w:tc>
        <w:tc>
          <w:tcPr>
            <w:tcW w:w="2520" w:type="dxa"/>
            <w:noWrap w:val="0"/>
            <w:vAlign w:val="center"/>
          </w:tcPr>
          <w:p w14:paraId="788D252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620" w:type="dxa"/>
            <w:noWrap w:val="0"/>
            <w:vAlign w:val="center"/>
          </w:tcPr>
          <w:p w14:paraId="0FE1D398">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1E8A6E96">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2638EEF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518C28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2B9FEC4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67FB441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010ACBD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15F76CA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68C2CEE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2A8CD16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1F3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2160EA3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2</w:t>
            </w:r>
          </w:p>
        </w:tc>
        <w:tc>
          <w:tcPr>
            <w:tcW w:w="720" w:type="dxa"/>
            <w:vMerge w:val="restart"/>
            <w:noWrap w:val="0"/>
            <w:vAlign w:val="center"/>
          </w:tcPr>
          <w:p w14:paraId="7DD0243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最低生活保障</w:t>
            </w:r>
          </w:p>
        </w:tc>
        <w:tc>
          <w:tcPr>
            <w:tcW w:w="720" w:type="dxa"/>
            <w:noWrap w:val="0"/>
            <w:vAlign w:val="center"/>
          </w:tcPr>
          <w:p w14:paraId="2E02172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法规</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文件</w:t>
            </w:r>
          </w:p>
        </w:tc>
        <w:tc>
          <w:tcPr>
            <w:tcW w:w="2344" w:type="dxa"/>
            <w:noWrap w:val="0"/>
            <w:vAlign w:val="center"/>
          </w:tcPr>
          <w:p w14:paraId="65C006E2">
            <w:pPr>
              <w:jc w:val="left"/>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《国务院关于进一步加强和改进最低生活保障工作的意见》、《最低生活保障审核审批办法（试行）》、各地配套政策法规文件</w:t>
            </w:r>
          </w:p>
        </w:tc>
        <w:tc>
          <w:tcPr>
            <w:tcW w:w="2520" w:type="dxa"/>
            <w:noWrap w:val="0"/>
            <w:vAlign w:val="center"/>
          </w:tcPr>
          <w:p w14:paraId="76C71F0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620" w:type="dxa"/>
            <w:noWrap w:val="0"/>
            <w:vAlign w:val="center"/>
          </w:tcPr>
          <w:p w14:paraId="00666272">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0FD4BFDA">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76D2D01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1D6477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3B42EB9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1E8FD17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1C41094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3DEEE79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4569F34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29F2098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4A7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5D9A8E1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3</w:t>
            </w:r>
          </w:p>
        </w:tc>
        <w:tc>
          <w:tcPr>
            <w:tcW w:w="720" w:type="dxa"/>
            <w:vMerge w:val="continue"/>
            <w:noWrap w:val="0"/>
            <w:vAlign w:val="center"/>
          </w:tcPr>
          <w:p w14:paraId="18C2B7A5">
            <w:pPr>
              <w:rPr>
                <w:rFonts w:hint="eastAsia" w:ascii="仿宋_GB2312" w:hAnsi="宋体" w:eastAsia="仿宋_GB2312"/>
                <w:color w:val="auto"/>
                <w:sz w:val="18"/>
                <w:szCs w:val="18"/>
              </w:rPr>
            </w:pPr>
          </w:p>
        </w:tc>
        <w:tc>
          <w:tcPr>
            <w:tcW w:w="720" w:type="dxa"/>
            <w:noWrap w:val="0"/>
            <w:vAlign w:val="center"/>
          </w:tcPr>
          <w:p w14:paraId="4240233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办事  指南</w:t>
            </w:r>
          </w:p>
        </w:tc>
        <w:tc>
          <w:tcPr>
            <w:tcW w:w="2344" w:type="dxa"/>
            <w:noWrap w:val="0"/>
            <w:vAlign w:val="center"/>
          </w:tcPr>
          <w:p w14:paraId="27AB0DA2">
            <w:pPr>
              <w:jc w:val="left"/>
              <w:rPr>
                <w:rFonts w:hint="eastAsia" w:ascii="仿宋_GB2312" w:hAnsi="宋体" w:eastAsia="仿宋_GB2312"/>
                <w:color w:val="auto"/>
                <w:sz w:val="18"/>
                <w:szCs w:val="18"/>
              </w:rPr>
            </w:pPr>
            <w:r>
              <w:rPr>
                <w:rFonts w:hint="eastAsia" w:ascii="仿宋_GB2312" w:hAnsi="宋体" w:eastAsia="仿宋_GB2312"/>
                <w:color w:val="auto"/>
                <w:sz w:val="18"/>
                <w:szCs w:val="18"/>
              </w:rPr>
              <w:t>办理事项、办理条件、最低生活保障标准、申请材料、办理流程、办理时间、地点、联系方式</w:t>
            </w:r>
          </w:p>
        </w:tc>
        <w:tc>
          <w:tcPr>
            <w:tcW w:w="2520" w:type="dxa"/>
            <w:noWrap w:val="0"/>
            <w:vAlign w:val="center"/>
          </w:tcPr>
          <w:p w14:paraId="7F9DE54F">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《国务院关于进一步加强和改进最低生活保障工作的意见》、各地相关政策法规文件</w:t>
            </w:r>
          </w:p>
        </w:tc>
        <w:tc>
          <w:tcPr>
            <w:tcW w:w="1620" w:type="dxa"/>
            <w:noWrap w:val="0"/>
            <w:vAlign w:val="center"/>
          </w:tcPr>
          <w:p w14:paraId="2389CBB3">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4F061458">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0A6CAFE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4BDBA87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25618D6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62F00E5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333A68D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3B003A5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5A7AA59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6E711F1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C9F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8" w:hRule="atLeast"/>
        </w:trPr>
        <w:tc>
          <w:tcPr>
            <w:tcW w:w="540" w:type="dxa"/>
            <w:noWrap w:val="0"/>
            <w:vAlign w:val="center"/>
          </w:tcPr>
          <w:p w14:paraId="7D78C27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4</w:t>
            </w:r>
          </w:p>
        </w:tc>
        <w:tc>
          <w:tcPr>
            <w:tcW w:w="720" w:type="dxa"/>
            <w:noWrap w:val="0"/>
            <w:vAlign w:val="center"/>
          </w:tcPr>
          <w:p w14:paraId="2D34C6E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最低生活保障</w:t>
            </w:r>
          </w:p>
        </w:tc>
        <w:tc>
          <w:tcPr>
            <w:tcW w:w="720" w:type="dxa"/>
            <w:noWrap w:val="0"/>
            <w:vAlign w:val="center"/>
          </w:tcPr>
          <w:p w14:paraId="7A87D43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审核</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信息</w:t>
            </w:r>
          </w:p>
        </w:tc>
        <w:tc>
          <w:tcPr>
            <w:tcW w:w="2344" w:type="dxa"/>
            <w:noWrap w:val="0"/>
            <w:vAlign w:val="center"/>
          </w:tcPr>
          <w:p w14:paraId="7322E85C">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初审对象名单及相关信息  </w:t>
            </w:r>
          </w:p>
        </w:tc>
        <w:tc>
          <w:tcPr>
            <w:tcW w:w="2520" w:type="dxa"/>
            <w:noWrap w:val="0"/>
            <w:vAlign w:val="center"/>
          </w:tcPr>
          <w:p w14:paraId="34A89126">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《国务院关于进一步加强和改进最低生活保障工作的意见》、各地相关政策法规文件</w:t>
            </w:r>
          </w:p>
        </w:tc>
        <w:tc>
          <w:tcPr>
            <w:tcW w:w="1620" w:type="dxa"/>
            <w:noWrap w:val="0"/>
            <w:vAlign w:val="center"/>
          </w:tcPr>
          <w:p w14:paraId="50A5B38B">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制定或获取信息之日起10个工作日内，公示7个工作日</w:t>
            </w:r>
          </w:p>
        </w:tc>
        <w:tc>
          <w:tcPr>
            <w:tcW w:w="1256" w:type="dxa"/>
            <w:noWrap w:val="0"/>
            <w:vAlign w:val="center"/>
          </w:tcPr>
          <w:p w14:paraId="19817950">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2AE7B7D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FE30BF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6F74845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618D60CE">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1153D58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0AD1A03D">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1A9FE00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720" w:type="dxa"/>
            <w:noWrap w:val="0"/>
            <w:vAlign w:val="center"/>
          </w:tcPr>
          <w:p w14:paraId="1D16309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6CF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474CBA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5</w:t>
            </w:r>
          </w:p>
        </w:tc>
        <w:tc>
          <w:tcPr>
            <w:tcW w:w="720" w:type="dxa"/>
            <w:vMerge w:val="restart"/>
            <w:noWrap w:val="0"/>
            <w:vAlign w:val="center"/>
          </w:tcPr>
          <w:p w14:paraId="09C5CCD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特困人员救助供养</w:t>
            </w:r>
          </w:p>
        </w:tc>
        <w:tc>
          <w:tcPr>
            <w:tcW w:w="720" w:type="dxa"/>
            <w:noWrap w:val="0"/>
            <w:vAlign w:val="center"/>
          </w:tcPr>
          <w:p w14:paraId="5F842B8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法规</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文件</w:t>
            </w:r>
          </w:p>
        </w:tc>
        <w:tc>
          <w:tcPr>
            <w:tcW w:w="2344" w:type="dxa"/>
            <w:noWrap w:val="0"/>
            <w:vAlign w:val="center"/>
          </w:tcPr>
          <w:p w14:paraId="76A99844">
            <w:pPr>
              <w:jc w:val="left"/>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健全特困人员救助供养制度的意见》、民政部关于印发《特困人员认定办法》的通知、民政部关于贯彻落实《国务院关于进一步健全特困人员救助供养制度的意见》的通知、各地配套政策法规文件</w:t>
            </w:r>
          </w:p>
        </w:tc>
        <w:tc>
          <w:tcPr>
            <w:tcW w:w="2520" w:type="dxa"/>
            <w:noWrap w:val="0"/>
            <w:vAlign w:val="center"/>
          </w:tcPr>
          <w:p w14:paraId="1C395DA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620" w:type="dxa"/>
            <w:noWrap w:val="0"/>
            <w:vAlign w:val="center"/>
          </w:tcPr>
          <w:p w14:paraId="340BC4A0">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4F17E3CD">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68DD3E9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724C355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3B06B55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3EE57D1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0A78DA7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0E75262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068C523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6CCA6BD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F5B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D60B64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6</w:t>
            </w:r>
          </w:p>
        </w:tc>
        <w:tc>
          <w:tcPr>
            <w:tcW w:w="720" w:type="dxa"/>
            <w:vMerge w:val="continue"/>
            <w:noWrap w:val="0"/>
            <w:vAlign w:val="center"/>
          </w:tcPr>
          <w:p w14:paraId="14E58DDE">
            <w:pPr>
              <w:rPr>
                <w:rFonts w:hint="eastAsia" w:ascii="仿宋_GB2312" w:hAnsi="宋体" w:eastAsia="仿宋_GB2312"/>
                <w:color w:val="auto"/>
                <w:sz w:val="18"/>
                <w:szCs w:val="18"/>
              </w:rPr>
            </w:pPr>
          </w:p>
        </w:tc>
        <w:tc>
          <w:tcPr>
            <w:tcW w:w="720" w:type="dxa"/>
            <w:noWrap w:val="0"/>
            <w:vAlign w:val="center"/>
          </w:tcPr>
          <w:p w14:paraId="3979590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办事  指南</w:t>
            </w:r>
          </w:p>
        </w:tc>
        <w:tc>
          <w:tcPr>
            <w:tcW w:w="2344" w:type="dxa"/>
            <w:noWrap w:val="0"/>
            <w:vAlign w:val="center"/>
          </w:tcPr>
          <w:p w14:paraId="784F7421">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办理事项、办理条件、救助供养标准、申请材料、办理流程、办理时间、地点、联系方式 </w:t>
            </w:r>
          </w:p>
        </w:tc>
        <w:tc>
          <w:tcPr>
            <w:tcW w:w="2520" w:type="dxa"/>
            <w:noWrap w:val="0"/>
            <w:vAlign w:val="center"/>
          </w:tcPr>
          <w:p w14:paraId="02F74684">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《国务院关于进一步健全特困人员救助供养制度的意见》、各地相关政策法规文件</w:t>
            </w:r>
          </w:p>
        </w:tc>
        <w:tc>
          <w:tcPr>
            <w:tcW w:w="1620" w:type="dxa"/>
            <w:noWrap w:val="0"/>
            <w:vAlign w:val="center"/>
          </w:tcPr>
          <w:p w14:paraId="13A839F2">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2C1BFCC2">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16178B6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42544D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0F3A500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24D5F1A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0E46FBB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3AC6F48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4A651AC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3A9DD1B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D29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4CE273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7</w:t>
            </w:r>
          </w:p>
        </w:tc>
        <w:tc>
          <w:tcPr>
            <w:tcW w:w="720" w:type="dxa"/>
            <w:vMerge w:val="restart"/>
            <w:noWrap w:val="0"/>
            <w:vAlign w:val="center"/>
          </w:tcPr>
          <w:p w14:paraId="1DBD53C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特困人员救助供养</w:t>
            </w:r>
          </w:p>
        </w:tc>
        <w:tc>
          <w:tcPr>
            <w:tcW w:w="720" w:type="dxa"/>
            <w:noWrap w:val="0"/>
            <w:vAlign w:val="center"/>
          </w:tcPr>
          <w:p w14:paraId="1A51DCA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审核</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信息</w:t>
            </w:r>
          </w:p>
        </w:tc>
        <w:tc>
          <w:tcPr>
            <w:tcW w:w="2344" w:type="dxa"/>
            <w:noWrap w:val="0"/>
            <w:vAlign w:val="center"/>
          </w:tcPr>
          <w:p w14:paraId="13EAA204">
            <w:pPr>
              <w:rPr>
                <w:rFonts w:hint="eastAsia" w:ascii="仿宋_GB2312" w:hAnsi="宋体" w:eastAsia="仿宋_GB2312"/>
                <w:color w:val="auto"/>
                <w:sz w:val="18"/>
                <w:szCs w:val="18"/>
              </w:rPr>
            </w:pPr>
            <w:r>
              <w:rPr>
                <w:rFonts w:hint="eastAsia" w:ascii="仿宋_GB2312" w:hAnsi="宋体" w:eastAsia="仿宋_GB2312"/>
                <w:color w:val="auto"/>
                <w:sz w:val="18"/>
                <w:szCs w:val="18"/>
              </w:rPr>
              <w:t>初审对象名单及相关信息、终止供养名单</w:t>
            </w:r>
          </w:p>
        </w:tc>
        <w:tc>
          <w:tcPr>
            <w:tcW w:w="2520" w:type="dxa"/>
            <w:noWrap w:val="0"/>
            <w:vAlign w:val="center"/>
          </w:tcPr>
          <w:p w14:paraId="7A275FD8">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《国务院关于进一步健全特困人员救助供养制度的意见》、各地相关政策法规文件</w:t>
            </w:r>
          </w:p>
        </w:tc>
        <w:tc>
          <w:tcPr>
            <w:tcW w:w="1620" w:type="dxa"/>
            <w:noWrap w:val="0"/>
            <w:vAlign w:val="center"/>
          </w:tcPr>
          <w:p w14:paraId="0293EE17">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制定或获取信息之日起10个工作日内，公示7个工作日</w:t>
            </w:r>
          </w:p>
        </w:tc>
        <w:tc>
          <w:tcPr>
            <w:tcW w:w="1256" w:type="dxa"/>
            <w:noWrap w:val="0"/>
            <w:vAlign w:val="center"/>
          </w:tcPr>
          <w:p w14:paraId="53BCEEE7">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14AB908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F66D59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0ED5E0B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12A998E6">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79CBF67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677AD45C">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662572B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720" w:type="dxa"/>
            <w:noWrap w:val="0"/>
            <w:vAlign w:val="center"/>
          </w:tcPr>
          <w:p w14:paraId="382D6A3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95E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F7A0E3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8</w:t>
            </w:r>
          </w:p>
        </w:tc>
        <w:tc>
          <w:tcPr>
            <w:tcW w:w="720" w:type="dxa"/>
            <w:vMerge w:val="continue"/>
            <w:noWrap w:val="0"/>
            <w:vAlign w:val="center"/>
          </w:tcPr>
          <w:p w14:paraId="7C4D0942">
            <w:pPr>
              <w:rPr>
                <w:rFonts w:hint="eastAsia" w:ascii="仿宋_GB2312" w:hAnsi="宋体" w:eastAsia="仿宋_GB2312"/>
                <w:color w:val="auto"/>
                <w:sz w:val="18"/>
                <w:szCs w:val="18"/>
              </w:rPr>
            </w:pPr>
          </w:p>
        </w:tc>
        <w:tc>
          <w:tcPr>
            <w:tcW w:w="720" w:type="dxa"/>
            <w:noWrap w:val="0"/>
            <w:vAlign w:val="center"/>
          </w:tcPr>
          <w:p w14:paraId="06F9845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审批   信息</w:t>
            </w:r>
          </w:p>
        </w:tc>
        <w:tc>
          <w:tcPr>
            <w:tcW w:w="2344" w:type="dxa"/>
            <w:noWrap w:val="0"/>
            <w:vAlign w:val="center"/>
          </w:tcPr>
          <w:p w14:paraId="29CD222A">
            <w:pPr>
              <w:rPr>
                <w:rFonts w:hint="eastAsia" w:ascii="仿宋_GB2312" w:hAnsi="宋体" w:eastAsia="仿宋_GB2312"/>
                <w:color w:val="auto"/>
                <w:sz w:val="18"/>
                <w:szCs w:val="18"/>
              </w:rPr>
            </w:pPr>
            <w:r>
              <w:rPr>
                <w:rFonts w:hint="eastAsia" w:ascii="仿宋_GB2312" w:hAnsi="宋体" w:eastAsia="仿宋_GB2312"/>
                <w:color w:val="auto"/>
                <w:sz w:val="18"/>
                <w:szCs w:val="18"/>
              </w:rPr>
              <w:t>特困人员名单及相关信息</w:t>
            </w:r>
          </w:p>
        </w:tc>
        <w:tc>
          <w:tcPr>
            <w:tcW w:w="2520" w:type="dxa"/>
            <w:noWrap w:val="0"/>
            <w:vAlign w:val="center"/>
          </w:tcPr>
          <w:p w14:paraId="6C1C8CE8">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《国务院关于进一步健全特困人员救助供养制度的意见》、各地相关政策法规文件</w:t>
            </w:r>
          </w:p>
        </w:tc>
        <w:tc>
          <w:tcPr>
            <w:tcW w:w="1620" w:type="dxa"/>
            <w:noWrap w:val="0"/>
            <w:vAlign w:val="center"/>
          </w:tcPr>
          <w:p w14:paraId="26DAC600">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28A4FAAA">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0F670EA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C21455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5DEA12B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7F72A86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720F5A6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4B9F94A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533FED2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05A80F7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571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96C861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9</w:t>
            </w:r>
          </w:p>
        </w:tc>
        <w:tc>
          <w:tcPr>
            <w:tcW w:w="720" w:type="dxa"/>
            <w:noWrap w:val="0"/>
            <w:vAlign w:val="center"/>
          </w:tcPr>
          <w:p w14:paraId="180ADFB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临时救助</w:t>
            </w:r>
          </w:p>
        </w:tc>
        <w:tc>
          <w:tcPr>
            <w:tcW w:w="720" w:type="dxa"/>
            <w:noWrap w:val="0"/>
            <w:vAlign w:val="center"/>
          </w:tcPr>
          <w:p w14:paraId="0188FF7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法规</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文件</w:t>
            </w:r>
          </w:p>
        </w:tc>
        <w:tc>
          <w:tcPr>
            <w:tcW w:w="2344" w:type="dxa"/>
            <w:noWrap w:val="0"/>
            <w:vAlign w:val="center"/>
          </w:tcPr>
          <w:p w14:paraId="36647C41">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《国务院关于全面建立临时救助制度的通知》、《民政部 财政部关于进一步加强和改进临时救助工作的意见》、各地配套政策法规文件</w:t>
            </w:r>
          </w:p>
        </w:tc>
        <w:tc>
          <w:tcPr>
            <w:tcW w:w="2520" w:type="dxa"/>
            <w:noWrap w:val="0"/>
            <w:vAlign w:val="center"/>
          </w:tcPr>
          <w:p w14:paraId="009862C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620" w:type="dxa"/>
            <w:noWrap w:val="0"/>
            <w:vAlign w:val="center"/>
          </w:tcPr>
          <w:p w14:paraId="6CD64D1A">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201B1960">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59BB5A7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2499435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22F5018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5E58E49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65D8047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3D23A66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2A14898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5ED202C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0F836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CD535F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rPr>
              <w:t>1</w:t>
            </w:r>
            <w:r>
              <w:rPr>
                <w:rFonts w:hint="eastAsia" w:ascii="仿宋_GB2312" w:hAnsi="宋体" w:eastAsia="仿宋_GB2312"/>
                <w:color w:val="auto"/>
                <w:sz w:val="18"/>
                <w:szCs w:val="18"/>
                <w:lang w:val="en-US" w:eastAsia="zh-CN"/>
              </w:rPr>
              <w:t>0</w:t>
            </w:r>
          </w:p>
        </w:tc>
        <w:tc>
          <w:tcPr>
            <w:tcW w:w="720" w:type="dxa"/>
            <w:vMerge w:val="restart"/>
            <w:noWrap w:val="0"/>
            <w:vAlign w:val="center"/>
          </w:tcPr>
          <w:p w14:paraId="02EE4A3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临时救助</w:t>
            </w:r>
          </w:p>
        </w:tc>
        <w:tc>
          <w:tcPr>
            <w:tcW w:w="720" w:type="dxa"/>
            <w:noWrap w:val="0"/>
            <w:vAlign w:val="center"/>
          </w:tcPr>
          <w:p w14:paraId="04AEC6D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办事  指南</w:t>
            </w:r>
          </w:p>
        </w:tc>
        <w:tc>
          <w:tcPr>
            <w:tcW w:w="2344" w:type="dxa"/>
            <w:noWrap w:val="0"/>
            <w:vAlign w:val="center"/>
          </w:tcPr>
          <w:p w14:paraId="5B4A1AED">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办理事项、办理条件、救助标准、申请材料、办理流程、办理时间、地点、联系方式 </w:t>
            </w:r>
          </w:p>
        </w:tc>
        <w:tc>
          <w:tcPr>
            <w:tcW w:w="2520" w:type="dxa"/>
            <w:noWrap w:val="0"/>
            <w:vAlign w:val="center"/>
          </w:tcPr>
          <w:p w14:paraId="760ECB98">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《国务院关于全面建立临时救助制度的通知》、各地相关政策法规文件</w:t>
            </w:r>
          </w:p>
        </w:tc>
        <w:tc>
          <w:tcPr>
            <w:tcW w:w="1620" w:type="dxa"/>
            <w:noWrap w:val="0"/>
            <w:vAlign w:val="center"/>
          </w:tcPr>
          <w:p w14:paraId="199F3CBD">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4A8F4215">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27F3E48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3590E2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01CE695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79B7C43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65F0C34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7B96256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03C5AA9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085F629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17FA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20E88A8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rPr>
              <w:t>1</w:t>
            </w:r>
            <w:r>
              <w:rPr>
                <w:rFonts w:hint="eastAsia" w:ascii="仿宋_GB2312" w:hAnsi="宋体" w:eastAsia="仿宋_GB2312"/>
                <w:color w:val="auto"/>
                <w:sz w:val="18"/>
                <w:szCs w:val="18"/>
                <w:lang w:val="en-US" w:eastAsia="zh-CN"/>
              </w:rPr>
              <w:t>1</w:t>
            </w:r>
          </w:p>
        </w:tc>
        <w:tc>
          <w:tcPr>
            <w:tcW w:w="720" w:type="dxa"/>
            <w:vMerge w:val="continue"/>
            <w:noWrap w:val="0"/>
            <w:vAlign w:val="center"/>
          </w:tcPr>
          <w:p w14:paraId="18785D04">
            <w:pPr>
              <w:rPr>
                <w:rFonts w:hint="eastAsia" w:ascii="仿宋_GB2312" w:hAnsi="宋体" w:eastAsia="仿宋_GB2312"/>
                <w:color w:val="auto"/>
                <w:sz w:val="18"/>
                <w:szCs w:val="18"/>
              </w:rPr>
            </w:pPr>
          </w:p>
        </w:tc>
        <w:tc>
          <w:tcPr>
            <w:tcW w:w="720" w:type="dxa"/>
            <w:noWrap w:val="0"/>
            <w:vAlign w:val="center"/>
          </w:tcPr>
          <w:p w14:paraId="13016AA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审核</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审批</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信息</w:t>
            </w:r>
          </w:p>
        </w:tc>
        <w:tc>
          <w:tcPr>
            <w:tcW w:w="2344" w:type="dxa"/>
            <w:noWrap w:val="0"/>
            <w:vAlign w:val="center"/>
          </w:tcPr>
          <w:p w14:paraId="28475E32">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支出型临时救助对象名单、救助金额、救助事由 </w:t>
            </w:r>
          </w:p>
        </w:tc>
        <w:tc>
          <w:tcPr>
            <w:tcW w:w="2520" w:type="dxa"/>
            <w:noWrap w:val="0"/>
            <w:vAlign w:val="center"/>
          </w:tcPr>
          <w:p w14:paraId="3746B1D6">
            <w:pPr>
              <w:rPr>
                <w:rFonts w:hint="eastAsia" w:ascii="仿宋_GB2312" w:hAnsi="宋体" w:eastAsia="仿宋_GB2312"/>
                <w:color w:val="auto"/>
                <w:sz w:val="18"/>
                <w:szCs w:val="18"/>
              </w:rPr>
            </w:pPr>
            <w:r>
              <w:rPr>
                <w:rFonts w:hint="eastAsia" w:ascii="仿宋_GB2312" w:hAnsi="宋体" w:eastAsia="仿宋_GB2312"/>
                <w:color w:val="auto"/>
                <w:sz w:val="18"/>
                <w:szCs w:val="18"/>
              </w:rPr>
              <w:t>《国务院关于全面建立临时救助制度的通知》、各地相关政策法规文件</w:t>
            </w:r>
          </w:p>
        </w:tc>
        <w:tc>
          <w:tcPr>
            <w:tcW w:w="1620" w:type="dxa"/>
            <w:noWrap w:val="0"/>
            <w:vAlign w:val="center"/>
          </w:tcPr>
          <w:p w14:paraId="65DE0064">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制定或获取信息之日起10个工作日内</w:t>
            </w:r>
          </w:p>
        </w:tc>
        <w:tc>
          <w:tcPr>
            <w:tcW w:w="1256" w:type="dxa"/>
            <w:noWrap w:val="0"/>
            <w:vAlign w:val="center"/>
          </w:tcPr>
          <w:p w14:paraId="4CD03DA9">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800" w:type="dxa"/>
            <w:noWrap w:val="0"/>
            <w:vAlign w:val="center"/>
          </w:tcPr>
          <w:p w14:paraId="3359E4D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310001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35" w:type="dxa"/>
            <w:noWrap w:val="0"/>
            <w:vAlign w:val="center"/>
          </w:tcPr>
          <w:p w14:paraId="4DCF8C1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4" w:type="dxa"/>
            <w:noWrap w:val="0"/>
            <w:vAlign w:val="center"/>
          </w:tcPr>
          <w:p w14:paraId="4DEBD8AB">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16" w:type="dxa"/>
            <w:noWrap w:val="0"/>
            <w:vAlign w:val="center"/>
          </w:tcPr>
          <w:p w14:paraId="2CA85FE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35" w:type="dxa"/>
            <w:noWrap w:val="0"/>
            <w:vAlign w:val="center"/>
          </w:tcPr>
          <w:p w14:paraId="20044DED">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40" w:type="dxa"/>
            <w:noWrap w:val="0"/>
            <w:vAlign w:val="center"/>
          </w:tcPr>
          <w:p w14:paraId="46A3A40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1E022E6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5FBD2D69">
      <w:pPr>
        <w:jc w:val="center"/>
        <w:rPr>
          <w:rFonts w:ascii="Times New Roman" w:hAnsi="Times New Roman" w:eastAsia="方正小标宋_GBK"/>
          <w:color w:val="auto"/>
          <w:sz w:val="28"/>
          <w:szCs w:val="28"/>
        </w:rPr>
      </w:pPr>
    </w:p>
    <w:p w14:paraId="792BED53">
      <w:pPr>
        <w:pStyle w:val="2"/>
        <w:jc w:val="center"/>
        <w:rPr>
          <w:rFonts w:ascii="方正小标宋_GBK" w:hAnsi="方正小标宋_GBK" w:eastAsia="方正小标宋_GBK"/>
          <w:b w:val="0"/>
          <w:bCs w:val="0"/>
          <w:color w:val="auto"/>
          <w:sz w:val="30"/>
        </w:rPr>
      </w:pPr>
      <w:r>
        <w:rPr>
          <w:color w:val="auto"/>
          <w:sz w:val="28"/>
          <w:szCs w:val="28"/>
        </w:rPr>
        <w:br w:type="page"/>
      </w:r>
      <w:bookmarkStart w:id="2" w:name="_Toc24724709"/>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三</w:t>
      </w:r>
      <w:r>
        <w:rPr>
          <w:rFonts w:hint="eastAsia" w:ascii="方正小标宋_GBK" w:hAnsi="方正小标宋_GBK" w:eastAsia="方正小标宋_GBK"/>
          <w:b w:val="0"/>
          <w:bCs w:val="0"/>
          <w:color w:val="auto"/>
          <w:sz w:val="30"/>
        </w:rPr>
        <w:t>）养老服务领域基层政务公开标准目录</w:t>
      </w:r>
      <w:bookmarkEnd w:id="2"/>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440"/>
        <w:gridCol w:w="1853"/>
        <w:gridCol w:w="3007"/>
        <w:gridCol w:w="1260"/>
        <w:gridCol w:w="1080"/>
        <w:gridCol w:w="1620"/>
        <w:gridCol w:w="609"/>
        <w:gridCol w:w="640"/>
        <w:gridCol w:w="635"/>
        <w:gridCol w:w="705"/>
        <w:gridCol w:w="651"/>
        <w:gridCol w:w="720"/>
      </w:tblGrid>
      <w:tr w14:paraId="2E44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53B59A46">
            <w:pPr>
              <w:widowControl/>
              <w:jc w:val="center"/>
              <w:rPr>
                <w:rFonts w:ascii="Times New Roman" w:hAnsi="Times New Roman"/>
                <w:color w:val="auto"/>
                <w:kern w:val="0"/>
                <w:sz w:val="22"/>
              </w:rPr>
            </w:pPr>
            <w:r>
              <w:rPr>
                <w:rFonts w:ascii="Times New Roman" w:hAnsi="宋体"/>
                <w:color w:val="auto"/>
                <w:kern w:val="0"/>
                <w:sz w:val="22"/>
              </w:rPr>
              <w:t>序号</w:t>
            </w:r>
          </w:p>
        </w:tc>
        <w:tc>
          <w:tcPr>
            <w:tcW w:w="2160" w:type="dxa"/>
            <w:gridSpan w:val="2"/>
            <w:noWrap w:val="0"/>
            <w:vAlign w:val="center"/>
          </w:tcPr>
          <w:p w14:paraId="4A0F8FB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1853" w:type="dxa"/>
            <w:vMerge w:val="restart"/>
            <w:noWrap w:val="0"/>
            <w:vAlign w:val="center"/>
          </w:tcPr>
          <w:p w14:paraId="6E05CC2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3007" w:type="dxa"/>
            <w:vMerge w:val="restart"/>
            <w:noWrap w:val="0"/>
            <w:vAlign w:val="center"/>
          </w:tcPr>
          <w:p w14:paraId="1C388C0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260" w:type="dxa"/>
            <w:vMerge w:val="restart"/>
            <w:noWrap w:val="0"/>
            <w:vAlign w:val="center"/>
          </w:tcPr>
          <w:p w14:paraId="31275A7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080" w:type="dxa"/>
            <w:vMerge w:val="restart"/>
            <w:noWrap w:val="0"/>
            <w:vAlign w:val="center"/>
          </w:tcPr>
          <w:p w14:paraId="3428B44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620" w:type="dxa"/>
            <w:vMerge w:val="restart"/>
            <w:noWrap w:val="0"/>
            <w:vAlign w:val="center"/>
          </w:tcPr>
          <w:p w14:paraId="035A280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249" w:type="dxa"/>
            <w:gridSpan w:val="2"/>
            <w:noWrap w:val="0"/>
            <w:vAlign w:val="center"/>
          </w:tcPr>
          <w:p w14:paraId="030BA0C7">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40" w:type="dxa"/>
            <w:gridSpan w:val="2"/>
            <w:noWrap w:val="0"/>
            <w:vAlign w:val="center"/>
          </w:tcPr>
          <w:p w14:paraId="22BFDEE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371" w:type="dxa"/>
            <w:gridSpan w:val="2"/>
            <w:noWrap w:val="0"/>
            <w:vAlign w:val="center"/>
          </w:tcPr>
          <w:p w14:paraId="6A3E8AB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17EF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52567C56">
            <w:pPr>
              <w:widowControl/>
              <w:jc w:val="left"/>
              <w:rPr>
                <w:rFonts w:ascii="Times New Roman" w:hAnsi="Times New Roman"/>
                <w:color w:val="auto"/>
                <w:kern w:val="0"/>
                <w:sz w:val="22"/>
              </w:rPr>
            </w:pPr>
          </w:p>
        </w:tc>
        <w:tc>
          <w:tcPr>
            <w:tcW w:w="720" w:type="dxa"/>
            <w:noWrap w:val="0"/>
            <w:vAlign w:val="center"/>
          </w:tcPr>
          <w:p w14:paraId="29C15F26">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440" w:type="dxa"/>
            <w:noWrap w:val="0"/>
            <w:vAlign w:val="center"/>
          </w:tcPr>
          <w:p w14:paraId="7024372F">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1853" w:type="dxa"/>
            <w:vMerge w:val="continue"/>
            <w:noWrap w:val="0"/>
            <w:vAlign w:val="center"/>
          </w:tcPr>
          <w:p w14:paraId="3A810B7E">
            <w:pPr>
              <w:widowControl/>
              <w:jc w:val="left"/>
              <w:rPr>
                <w:rFonts w:ascii="黑体" w:hAnsi="宋体" w:eastAsia="黑体" w:cs="宋体"/>
                <w:color w:val="auto"/>
                <w:kern w:val="0"/>
                <w:sz w:val="22"/>
              </w:rPr>
            </w:pPr>
          </w:p>
        </w:tc>
        <w:tc>
          <w:tcPr>
            <w:tcW w:w="3007" w:type="dxa"/>
            <w:vMerge w:val="continue"/>
            <w:noWrap w:val="0"/>
            <w:vAlign w:val="center"/>
          </w:tcPr>
          <w:p w14:paraId="4B6AA170">
            <w:pPr>
              <w:widowControl/>
              <w:jc w:val="left"/>
              <w:rPr>
                <w:rFonts w:ascii="黑体" w:hAnsi="宋体" w:eastAsia="黑体" w:cs="宋体"/>
                <w:color w:val="auto"/>
                <w:kern w:val="0"/>
                <w:sz w:val="22"/>
              </w:rPr>
            </w:pPr>
          </w:p>
        </w:tc>
        <w:tc>
          <w:tcPr>
            <w:tcW w:w="1260" w:type="dxa"/>
            <w:vMerge w:val="continue"/>
            <w:noWrap w:val="0"/>
            <w:vAlign w:val="center"/>
          </w:tcPr>
          <w:p w14:paraId="633C25D2">
            <w:pPr>
              <w:widowControl/>
              <w:jc w:val="left"/>
              <w:rPr>
                <w:rFonts w:ascii="黑体" w:hAnsi="宋体" w:eastAsia="黑体" w:cs="宋体"/>
                <w:color w:val="auto"/>
                <w:kern w:val="0"/>
                <w:sz w:val="22"/>
              </w:rPr>
            </w:pPr>
          </w:p>
        </w:tc>
        <w:tc>
          <w:tcPr>
            <w:tcW w:w="1080" w:type="dxa"/>
            <w:vMerge w:val="continue"/>
            <w:noWrap w:val="0"/>
            <w:vAlign w:val="center"/>
          </w:tcPr>
          <w:p w14:paraId="5D242DD8">
            <w:pPr>
              <w:widowControl/>
              <w:jc w:val="left"/>
              <w:rPr>
                <w:rFonts w:ascii="黑体" w:hAnsi="宋体" w:eastAsia="黑体" w:cs="宋体"/>
                <w:color w:val="auto"/>
                <w:kern w:val="0"/>
                <w:sz w:val="22"/>
              </w:rPr>
            </w:pPr>
          </w:p>
        </w:tc>
        <w:tc>
          <w:tcPr>
            <w:tcW w:w="1620" w:type="dxa"/>
            <w:vMerge w:val="continue"/>
            <w:noWrap w:val="0"/>
            <w:vAlign w:val="center"/>
          </w:tcPr>
          <w:p w14:paraId="01B58015">
            <w:pPr>
              <w:widowControl/>
              <w:jc w:val="left"/>
              <w:rPr>
                <w:rFonts w:ascii="黑体" w:hAnsi="宋体" w:eastAsia="黑体" w:cs="宋体"/>
                <w:color w:val="auto"/>
                <w:kern w:val="0"/>
                <w:sz w:val="22"/>
              </w:rPr>
            </w:pPr>
          </w:p>
        </w:tc>
        <w:tc>
          <w:tcPr>
            <w:tcW w:w="609" w:type="dxa"/>
            <w:noWrap w:val="0"/>
            <w:vAlign w:val="center"/>
          </w:tcPr>
          <w:p w14:paraId="5B6266E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40" w:type="dxa"/>
            <w:noWrap w:val="0"/>
            <w:vAlign w:val="center"/>
          </w:tcPr>
          <w:p w14:paraId="0A972AD9">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35" w:type="dxa"/>
            <w:noWrap w:val="0"/>
            <w:vAlign w:val="center"/>
          </w:tcPr>
          <w:p w14:paraId="2629BC88">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705" w:type="dxa"/>
            <w:noWrap w:val="0"/>
            <w:vAlign w:val="center"/>
          </w:tcPr>
          <w:p w14:paraId="007A7B2B">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51" w:type="dxa"/>
            <w:noWrap w:val="0"/>
            <w:vAlign w:val="center"/>
          </w:tcPr>
          <w:p w14:paraId="589E7DA2">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720" w:type="dxa"/>
            <w:noWrap w:val="0"/>
            <w:vAlign w:val="center"/>
          </w:tcPr>
          <w:p w14:paraId="582FFF08">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20DD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3D8845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1</w:t>
            </w:r>
          </w:p>
        </w:tc>
        <w:tc>
          <w:tcPr>
            <w:tcW w:w="720" w:type="dxa"/>
            <w:noWrap w:val="0"/>
            <w:vAlign w:val="center"/>
          </w:tcPr>
          <w:p w14:paraId="4D7ACED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养老服务业务办理</w:t>
            </w:r>
          </w:p>
        </w:tc>
        <w:tc>
          <w:tcPr>
            <w:tcW w:w="1440" w:type="dxa"/>
            <w:noWrap w:val="0"/>
            <w:vAlign w:val="center"/>
          </w:tcPr>
          <w:p w14:paraId="12362EB1">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老年人补贴</w:t>
            </w:r>
          </w:p>
        </w:tc>
        <w:tc>
          <w:tcPr>
            <w:tcW w:w="1853" w:type="dxa"/>
            <w:noWrap w:val="0"/>
            <w:vAlign w:val="center"/>
          </w:tcPr>
          <w:p w14:paraId="47518EF6">
            <w:pPr>
              <w:rPr>
                <w:rFonts w:hint="eastAsia" w:ascii="仿宋_GB2312" w:hAnsi="宋体" w:eastAsia="仿宋_GB2312"/>
                <w:color w:val="auto"/>
                <w:sz w:val="18"/>
                <w:szCs w:val="18"/>
              </w:rPr>
            </w:pPr>
            <w:r>
              <w:rPr>
                <w:rFonts w:hint="eastAsia" w:ascii="仿宋_GB2312" w:hAnsi="宋体" w:eastAsia="仿宋_GB2312"/>
                <w:color w:val="auto"/>
                <w:sz w:val="18"/>
                <w:szCs w:val="18"/>
              </w:rPr>
              <w:t>老年人补贴名称（高龄津贴、养老服务补贴、护理补贴等）；各项老年人补贴依据；各项老年人补贴对象；各项老年人补贴内容和标准；各项老年人补贴方式；补贴申请材料清单及格式；办理流程、办理部门、办理时限、办理时间、地点、咨询电话</w:t>
            </w:r>
          </w:p>
        </w:tc>
        <w:tc>
          <w:tcPr>
            <w:tcW w:w="3007" w:type="dxa"/>
            <w:noWrap w:val="0"/>
            <w:vAlign w:val="center"/>
          </w:tcPr>
          <w:p w14:paraId="3829A20D">
            <w:pP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《信息公开条例》及相关规定</w:t>
            </w:r>
          </w:p>
        </w:tc>
        <w:tc>
          <w:tcPr>
            <w:tcW w:w="1260" w:type="dxa"/>
            <w:noWrap w:val="0"/>
            <w:vAlign w:val="center"/>
          </w:tcPr>
          <w:p w14:paraId="7CFCF1AB">
            <w:pPr>
              <w:rPr>
                <w:rFonts w:hint="eastAsia" w:ascii="仿宋_GB2312" w:hAnsi="宋体" w:eastAsia="仿宋_GB2312"/>
                <w:color w:val="auto"/>
                <w:sz w:val="18"/>
                <w:szCs w:val="18"/>
              </w:rPr>
            </w:pPr>
            <w:r>
              <w:rPr>
                <w:rFonts w:hint="eastAsia" w:ascii="仿宋_GB2312" w:hAnsi="宋体" w:eastAsia="仿宋_GB2312"/>
                <w:color w:val="auto"/>
                <w:sz w:val="18"/>
                <w:szCs w:val="18"/>
              </w:rPr>
              <w:t>制定或获取补贴政策之日起10个工作日内</w:t>
            </w:r>
          </w:p>
        </w:tc>
        <w:tc>
          <w:tcPr>
            <w:tcW w:w="1080" w:type="dxa"/>
            <w:noWrap w:val="0"/>
            <w:vAlign w:val="center"/>
          </w:tcPr>
          <w:p w14:paraId="631746F3">
            <w:pP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620" w:type="dxa"/>
            <w:noWrap w:val="0"/>
            <w:vAlign w:val="center"/>
          </w:tcPr>
          <w:p w14:paraId="4F2C1CA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C47F60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2F77625C">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40" w:type="dxa"/>
            <w:noWrap w:val="0"/>
            <w:vAlign w:val="center"/>
          </w:tcPr>
          <w:p w14:paraId="1EC6A267">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5" w:type="dxa"/>
            <w:noWrap w:val="0"/>
            <w:vAlign w:val="center"/>
          </w:tcPr>
          <w:p w14:paraId="15B79903">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05" w:type="dxa"/>
            <w:noWrap w:val="0"/>
            <w:vAlign w:val="center"/>
          </w:tcPr>
          <w:p w14:paraId="0E2BEC54">
            <w:pP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51" w:type="dxa"/>
            <w:noWrap w:val="0"/>
            <w:vAlign w:val="center"/>
          </w:tcPr>
          <w:p w14:paraId="038BDAD4">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17D9CB0A">
            <w:pP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6F331928">
      <w:pPr>
        <w:jc w:val="center"/>
        <w:rPr>
          <w:rFonts w:ascii="Times New Roman" w:hAnsi="Times New Roman" w:eastAsia="方正小标宋_GBK"/>
          <w:color w:val="auto"/>
          <w:sz w:val="28"/>
          <w:szCs w:val="28"/>
        </w:rPr>
      </w:pPr>
    </w:p>
    <w:p w14:paraId="2ED87B39">
      <w:pPr>
        <w:pStyle w:val="2"/>
        <w:spacing w:line="240" w:lineRule="exact"/>
        <w:jc w:val="center"/>
        <w:rPr>
          <w:rFonts w:ascii="方正小标宋_GBK" w:hAnsi="方正小标宋_GBK" w:eastAsia="方正小标宋_GBK"/>
          <w:b w:val="0"/>
          <w:bCs w:val="0"/>
          <w:sz w:val="30"/>
        </w:rPr>
      </w:pPr>
      <w:r>
        <w:rPr>
          <w:color w:val="auto"/>
          <w:sz w:val="28"/>
          <w:szCs w:val="28"/>
        </w:rPr>
        <w:br w:type="page"/>
      </w:r>
      <w:bookmarkStart w:id="3" w:name="_Toc24724707"/>
      <w:bookmarkStart w:id="4" w:name="_Toc24724710"/>
      <w:r>
        <w:rPr>
          <w:rFonts w:hint="eastAsia" w:ascii="方正小标宋_GBK" w:hAnsi="方正小标宋_GBK" w:eastAsia="方正小标宋_GBK"/>
          <w:b w:val="0"/>
          <w:bCs w:val="0"/>
          <w:sz w:val="30"/>
          <w:szCs w:val="28"/>
        </w:rPr>
        <w:t>（四）</w:t>
      </w:r>
      <w:r>
        <w:rPr>
          <w:rFonts w:hint="eastAsia" w:ascii="方正小标宋_GBK" w:hAnsi="方正小标宋_GBK" w:eastAsia="方正小标宋_GBK"/>
          <w:b w:val="0"/>
          <w:bCs w:val="0"/>
          <w:sz w:val="30"/>
        </w:rPr>
        <w:t>户籍管理领域基层政务公开标准目录</w:t>
      </w:r>
      <w:bookmarkEnd w:id="3"/>
    </w:p>
    <w:tbl>
      <w:tblPr>
        <w:tblStyle w:val="5"/>
        <w:tblW w:w="15414"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900"/>
        <w:gridCol w:w="2160"/>
        <w:gridCol w:w="2520"/>
        <w:gridCol w:w="1620"/>
        <w:gridCol w:w="1464"/>
        <w:gridCol w:w="1577"/>
        <w:gridCol w:w="594"/>
        <w:gridCol w:w="599"/>
        <w:gridCol w:w="631"/>
        <w:gridCol w:w="659"/>
        <w:gridCol w:w="596"/>
        <w:gridCol w:w="654"/>
      </w:tblGrid>
      <w:tr w14:paraId="1EA8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tcBorders>
              <w:top w:val="single" w:color="auto" w:sz="4" w:space="0"/>
              <w:left w:val="single" w:color="auto" w:sz="4" w:space="0"/>
              <w:bottom w:val="single" w:color="auto" w:sz="4" w:space="0"/>
              <w:right w:val="single" w:color="auto" w:sz="4" w:space="0"/>
            </w:tcBorders>
            <w:noWrap w:val="0"/>
            <w:vAlign w:val="center"/>
          </w:tcPr>
          <w:p w14:paraId="51E8EA87">
            <w:pPr>
              <w:widowControl/>
              <w:spacing w:line="240" w:lineRule="atLeast"/>
              <w:jc w:val="center"/>
              <w:rPr>
                <w:rFonts w:ascii="Times New Roman" w:hAnsi="Times New Roman" w:cs="Times New Roman"/>
                <w:color w:val="000000"/>
                <w:kern w:val="0"/>
                <w:sz w:val="22"/>
                <w:szCs w:val="22"/>
              </w:rPr>
            </w:pPr>
            <w:r>
              <w:rPr>
                <w:rFonts w:ascii="Times New Roman" w:hAnsi="宋体" w:cs="Times New Roman"/>
                <w:color w:val="000000"/>
                <w:kern w:val="0"/>
                <w:sz w:val="22"/>
                <w:szCs w:val="22"/>
              </w:rPr>
              <w:t>序号</w:t>
            </w:r>
          </w:p>
        </w:tc>
        <w:tc>
          <w:tcPr>
            <w:tcW w:w="1800" w:type="dxa"/>
            <w:gridSpan w:val="2"/>
            <w:tcBorders>
              <w:top w:val="single" w:color="auto" w:sz="4" w:space="0"/>
              <w:left w:val="nil"/>
              <w:bottom w:val="single" w:color="auto" w:sz="4" w:space="0"/>
              <w:right w:val="single" w:color="auto" w:sz="4" w:space="0"/>
            </w:tcBorders>
            <w:noWrap w:val="0"/>
            <w:vAlign w:val="center"/>
          </w:tcPr>
          <w:p w14:paraId="7CAA970C">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公开事项</w:t>
            </w:r>
          </w:p>
        </w:tc>
        <w:tc>
          <w:tcPr>
            <w:tcW w:w="2160" w:type="dxa"/>
            <w:vMerge w:val="restart"/>
            <w:tcBorders>
              <w:top w:val="single" w:color="auto" w:sz="4" w:space="0"/>
              <w:left w:val="nil"/>
              <w:bottom w:val="single" w:color="auto" w:sz="4" w:space="0"/>
              <w:right w:val="single" w:color="auto" w:sz="4" w:space="0"/>
            </w:tcBorders>
            <w:noWrap w:val="0"/>
            <w:vAlign w:val="center"/>
          </w:tcPr>
          <w:p w14:paraId="5E03A959">
            <w:pPr>
              <w:widowControl/>
              <w:spacing w:line="240" w:lineRule="atLeast"/>
              <w:rPr>
                <w:rFonts w:ascii="黑体" w:hAnsi="宋体" w:eastAsia="黑体"/>
                <w:color w:val="000000"/>
                <w:kern w:val="0"/>
                <w:sz w:val="22"/>
                <w:szCs w:val="22"/>
              </w:rPr>
            </w:pPr>
            <w:r>
              <w:rPr>
                <w:rFonts w:hint="eastAsia" w:ascii="黑体" w:hAnsi="宋体" w:eastAsia="黑体"/>
                <w:color w:val="000000"/>
                <w:kern w:val="0"/>
                <w:sz w:val="22"/>
                <w:szCs w:val="22"/>
              </w:rPr>
              <w:t>公开内容（要素）</w:t>
            </w:r>
          </w:p>
        </w:tc>
        <w:tc>
          <w:tcPr>
            <w:tcW w:w="2520" w:type="dxa"/>
            <w:vMerge w:val="restart"/>
            <w:tcBorders>
              <w:top w:val="single" w:color="auto" w:sz="4" w:space="0"/>
              <w:left w:val="nil"/>
              <w:bottom w:val="single" w:color="auto" w:sz="4" w:space="0"/>
              <w:right w:val="single" w:color="auto" w:sz="4" w:space="0"/>
            </w:tcBorders>
            <w:noWrap w:val="0"/>
            <w:vAlign w:val="center"/>
          </w:tcPr>
          <w:p w14:paraId="328CC33D">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公开依据</w:t>
            </w:r>
          </w:p>
        </w:tc>
        <w:tc>
          <w:tcPr>
            <w:tcW w:w="1620" w:type="dxa"/>
            <w:vMerge w:val="restart"/>
            <w:tcBorders>
              <w:top w:val="single" w:color="auto" w:sz="4" w:space="0"/>
              <w:left w:val="nil"/>
              <w:bottom w:val="single" w:color="auto" w:sz="4" w:space="0"/>
              <w:right w:val="single" w:color="auto" w:sz="4" w:space="0"/>
            </w:tcBorders>
            <w:noWrap w:val="0"/>
            <w:vAlign w:val="center"/>
          </w:tcPr>
          <w:p w14:paraId="16003447">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公开时限</w:t>
            </w:r>
          </w:p>
        </w:tc>
        <w:tc>
          <w:tcPr>
            <w:tcW w:w="1464" w:type="dxa"/>
            <w:vMerge w:val="restart"/>
            <w:tcBorders>
              <w:top w:val="single" w:color="auto" w:sz="4" w:space="0"/>
              <w:left w:val="nil"/>
              <w:bottom w:val="single" w:color="auto" w:sz="4" w:space="0"/>
              <w:right w:val="single" w:color="auto" w:sz="4" w:space="0"/>
            </w:tcBorders>
            <w:noWrap w:val="0"/>
            <w:vAlign w:val="center"/>
          </w:tcPr>
          <w:p w14:paraId="755BD917">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公开主体</w:t>
            </w:r>
          </w:p>
        </w:tc>
        <w:tc>
          <w:tcPr>
            <w:tcW w:w="1577" w:type="dxa"/>
            <w:vMerge w:val="restart"/>
            <w:tcBorders>
              <w:top w:val="single" w:color="auto" w:sz="4" w:space="0"/>
              <w:left w:val="nil"/>
              <w:bottom w:val="single" w:color="auto" w:sz="4" w:space="0"/>
              <w:right w:val="single" w:color="auto" w:sz="4" w:space="0"/>
            </w:tcBorders>
            <w:noWrap w:val="0"/>
            <w:vAlign w:val="center"/>
          </w:tcPr>
          <w:p w14:paraId="6BA476A3">
            <w:pPr>
              <w:widowControl/>
              <w:spacing w:line="240" w:lineRule="atLeast"/>
              <w:jc w:val="center"/>
              <w:rPr>
                <w:rFonts w:ascii="黑体" w:hAnsi="宋体" w:eastAsia="黑体"/>
                <w:kern w:val="0"/>
                <w:sz w:val="22"/>
                <w:szCs w:val="22"/>
              </w:rPr>
            </w:pPr>
            <w:r>
              <w:rPr>
                <w:rFonts w:hint="eastAsia" w:ascii="黑体" w:hAnsi="宋体" w:eastAsia="黑体"/>
                <w:kern w:val="0"/>
                <w:sz w:val="22"/>
                <w:szCs w:val="22"/>
              </w:rPr>
              <w:t>公开渠道和载体</w:t>
            </w:r>
          </w:p>
        </w:tc>
        <w:tc>
          <w:tcPr>
            <w:tcW w:w="1193" w:type="dxa"/>
            <w:gridSpan w:val="2"/>
            <w:tcBorders>
              <w:top w:val="single" w:color="auto" w:sz="4" w:space="0"/>
              <w:left w:val="nil"/>
              <w:bottom w:val="nil"/>
              <w:right w:val="single" w:color="auto" w:sz="4" w:space="0"/>
            </w:tcBorders>
            <w:noWrap w:val="0"/>
            <w:vAlign w:val="center"/>
          </w:tcPr>
          <w:p w14:paraId="7F45DA44">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公开对象</w:t>
            </w:r>
          </w:p>
        </w:tc>
        <w:tc>
          <w:tcPr>
            <w:tcW w:w="1290" w:type="dxa"/>
            <w:gridSpan w:val="2"/>
            <w:tcBorders>
              <w:top w:val="single" w:color="auto" w:sz="4" w:space="0"/>
              <w:left w:val="nil"/>
              <w:bottom w:val="single" w:color="auto" w:sz="4" w:space="0"/>
              <w:right w:val="single" w:color="auto" w:sz="4" w:space="0"/>
            </w:tcBorders>
            <w:noWrap w:val="0"/>
            <w:vAlign w:val="center"/>
          </w:tcPr>
          <w:p w14:paraId="242992E1">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公开方式</w:t>
            </w:r>
          </w:p>
        </w:tc>
        <w:tc>
          <w:tcPr>
            <w:tcW w:w="1250" w:type="dxa"/>
            <w:gridSpan w:val="2"/>
            <w:tcBorders>
              <w:top w:val="single" w:color="auto" w:sz="4" w:space="0"/>
              <w:left w:val="nil"/>
              <w:bottom w:val="single" w:color="auto" w:sz="4" w:space="0"/>
              <w:right w:val="single" w:color="auto" w:sz="4" w:space="0"/>
            </w:tcBorders>
            <w:noWrap w:val="0"/>
            <w:vAlign w:val="center"/>
          </w:tcPr>
          <w:p w14:paraId="24ADC6ED">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公开层级</w:t>
            </w:r>
          </w:p>
        </w:tc>
      </w:tr>
      <w:tr w14:paraId="0829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14:paraId="4C490390">
            <w:pPr>
              <w:widowControl/>
              <w:jc w:val="left"/>
              <w:rPr>
                <w:rFonts w:ascii="Times New Roman" w:hAnsi="Times New Roman" w:cs="Times New Roman"/>
                <w:color w:val="000000"/>
                <w:kern w:val="0"/>
                <w:sz w:val="22"/>
                <w:szCs w:val="22"/>
              </w:rPr>
            </w:pPr>
          </w:p>
        </w:tc>
        <w:tc>
          <w:tcPr>
            <w:tcW w:w="900" w:type="dxa"/>
            <w:tcBorders>
              <w:top w:val="single" w:color="auto" w:sz="4" w:space="0"/>
              <w:left w:val="nil"/>
              <w:bottom w:val="single" w:color="auto" w:sz="4" w:space="0"/>
              <w:right w:val="single" w:color="auto" w:sz="4" w:space="0"/>
            </w:tcBorders>
            <w:noWrap w:val="0"/>
            <w:vAlign w:val="center"/>
          </w:tcPr>
          <w:p w14:paraId="782CFAFF">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一级事项</w:t>
            </w:r>
          </w:p>
        </w:tc>
        <w:tc>
          <w:tcPr>
            <w:tcW w:w="900" w:type="dxa"/>
            <w:tcBorders>
              <w:top w:val="single" w:color="auto" w:sz="4" w:space="0"/>
              <w:left w:val="nil"/>
              <w:bottom w:val="single" w:color="auto" w:sz="4" w:space="0"/>
              <w:right w:val="single" w:color="auto" w:sz="4" w:space="0"/>
            </w:tcBorders>
            <w:noWrap w:val="0"/>
            <w:vAlign w:val="center"/>
          </w:tcPr>
          <w:p w14:paraId="1B3238AC">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二级事项</w:t>
            </w:r>
          </w:p>
        </w:tc>
        <w:tc>
          <w:tcPr>
            <w:tcW w:w="2160" w:type="dxa"/>
            <w:vMerge w:val="continue"/>
            <w:tcBorders>
              <w:top w:val="single" w:color="auto" w:sz="4" w:space="0"/>
              <w:left w:val="nil"/>
              <w:bottom w:val="single" w:color="auto" w:sz="4" w:space="0"/>
              <w:right w:val="single" w:color="auto" w:sz="4" w:space="0"/>
            </w:tcBorders>
            <w:noWrap w:val="0"/>
            <w:vAlign w:val="center"/>
          </w:tcPr>
          <w:p w14:paraId="0655F98F">
            <w:pPr>
              <w:widowControl/>
              <w:jc w:val="left"/>
              <w:rPr>
                <w:rFonts w:ascii="黑体" w:hAnsi="宋体" w:eastAsia="黑体"/>
                <w:color w:val="000000"/>
                <w:kern w:val="0"/>
                <w:sz w:val="22"/>
                <w:szCs w:val="22"/>
              </w:rPr>
            </w:pPr>
          </w:p>
        </w:tc>
        <w:tc>
          <w:tcPr>
            <w:tcW w:w="2520" w:type="dxa"/>
            <w:vMerge w:val="continue"/>
            <w:tcBorders>
              <w:top w:val="single" w:color="auto" w:sz="4" w:space="0"/>
              <w:left w:val="nil"/>
              <w:bottom w:val="single" w:color="auto" w:sz="4" w:space="0"/>
              <w:right w:val="single" w:color="auto" w:sz="4" w:space="0"/>
            </w:tcBorders>
            <w:noWrap w:val="0"/>
            <w:vAlign w:val="center"/>
          </w:tcPr>
          <w:p w14:paraId="38BF7791">
            <w:pPr>
              <w:widowControl/>
              <w:jc w:val="left"/>
              <w:rPr>
                <w:rFonts w:ascii="黑体" w:hAnsi="宋体" w:eastAsia="黑体"/>
                <w:color w:val="000000"/>
                <w:kern w:val="0"/>
                <w:sz w:val="22"/>
                <w:szCs w:val="22"/>
              </w:rPr>
            </w:pPr>
          </w:p>
        </w:tc>
        <w:tc>
          <w:tcPr>
            <w:tcW w:w="1620" w:type="dxa"/>
            <w:vMerge w:val="continue"/>
            <w:tcBorders>
              <w:top w:val="single" w:color="auto" w:sz="4" w:space="0"/>
              <w:left w:val="nil"/>
              <w:bottom w:val="single" w:color="auto" w:sz="4" w:space="0"/>
              <w:right w:val="single" w:color="auto" w:sz="4" w:space="0"/>
            </w:tcBorders>
            <w:noWrap w:val="0"/>
            <w:vAlign w:val="center"/>
          </w:tcPr>
          <w:p w14:paraId="72BF8F2C">
            <w:pPr>
              <w:widowControl/>
              <w:jc w:val="left"/>
              <w:rPr>
                <w:rFonts w:ascii="黑体" w:hAnsi="宋体" w:eastAsia="黑体"/>
                <w:color w:val="000000"/>
                <w:kern w:val="0"/>
                <w:sz w:val="22"/>
                <w:szCs w:val="22"/>
              </w:rPr>
            </w:pPr>
          </w:p>
        </w:tc>
        <w:tc>
          <w:tcPr>
            <w:tcW w:w="1464" w:type="dxa"/>
            <w:vMerge w:val="continue"/>
            <w:tcBorders>
              <w:top w:val="single" w:color="auto" w:sz="4" w:space="0"/>
              <w:left w:val="nil"/>
              <w:bottom w:val="single" w:color="auto" w:sz="4" w:space="0"/>
              <w:right w:val="single" w:color="auto" w:sz="4" w:space="0"/>
            </w:tcBorders>
            <w:noWrap w:val="0"/>
            <w:vAlign w:val="center"/>
          </w:tcPr>
          <w:p w14:paraId="61AD5B8E">
            <w:pPr>
              <w:widowControl/>
              <w:jc w:val="left"/>
              <w:rPr>
                <w:rFonts w:ascii="黑体" w:hAnsi="宋体" w:eastAsia="黑体"/>
                <w:color w:val="000000"/>
                <w:kern w:val="0"/>
                <w:sz w:val="22"/>
                <w:szCs w:val="22"/>
              </w:rPr>
            </w:pPr>
          </w:p>
        </w:tc>
        <w:tc>
          <w:tcPr>
            <w:tcW w:w="1577" w:type="dxa"/>
            <w:vMerge w:val="continue"/>
            <w:tcBorders>
              <w:top w:val="single" w:color="auto" w:sz="4" w:space="0"/>
              <w:left w:val="nil"/>
              <w:bottom w:val="single" w:color="auto" w:sz="4" w:space="0"/>
              <w:right w:val="single" w:color="auto" w:sz="4" w:space="0"/>
            </w:tcBorders>
            <w:noWrap w:val="0"/>
            <w:vAlign w:val="center"/>
          </w:tcPr>
          <w:p w14:paraId="6998340B">
            <w:pPr>
              <w:widowControl/>
              <w:jc w:val="left"/>
              <w:rPr>
                <w:rFonts w:ascii="黑体" w:hAnsi="宋体" w:eastAsia="黑体"/>
                <w:kern w:val="0"/>
                <w:sz w:val="22"/>
                <w:szCs w:val="22"/>
              </w:rPr>
            </w:pPr>
          </w:p>
        </w:tc>
        <w:tc>
          <w:tcPr>
            <w:tcW w:w="594" w:type="dxa"/>
            <w:tcBorders>
              <w:top w:val="single" w:color="auto" w:sz="4" w:space="0"/>
              <w:left w:val="nil"/>
              <w:bottom w:val="single" w:color="auto" w:sz="4" w:space="0"/>
              <w:right w:val="single" w:color="auto" w:sz="4" w:space="0"/>
            </w:tcBorders>
            <w:noWrap w:val="0"/>
            <w:vAlign w:val="center"/>
          </w:tcPr>
          <w:p w14:paraId="717206B4">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全社会</w:t>
            </w:r>
          </w:p>
        </w:tc>
        <w:tc>
          <w:tcPr>
            <w:tcW w:w="599" w:type="dxa"/>
            <w:tcBorders>
              <w:top w:val="single" w:color="auto" w:sz="4" w:space="0"/>
              <w:left w:val="nil"/>
              <w:bottom w:val="single" w:color="auto" w:sz="4" w:space="0"/>
              <w:right w:val="single" w:color="auto" w:sz="4" w:space="0"/>
            </w:tcBorders>
            <w:noWrap w:val="0"/>
            <w:vAlign w:val="center"/>
          </w:tcPr>
          <w:p w14:paraId="1AEF76CB">
            <w:pPr>
              <w:widowControl/>
              <w:spacing w:line="240" w:lineRule="atLeast"/>
              <w:jc w:val="center"/>
              <w:rPr>
                <w:rFonts w:hint="eastAsia" w:ascii="黑体" w:hAnsi="宋体" w:eastAsia="黑体"/>
                <w:color w:val="000000"/>
                <w:kern w:val="0"/>
                <w:sz w:val="22"/>
                <w:szCs w:val="22"/>
                <w:lang w:eastAsia="zh-CN"/>
              </w:rPr>
            </w:pPr>
            <w:r>
              <w:rPr>
                <w:rFonts w:hint="eastAsia" w:ascii="黑体" w:hAnsi="宋体" w:eastAsia="黑体"/>
                <w:color w:val="000000"/>
                <w:kern w:val="0"/>
                <w:sz w:val="22"/>
                <w:szCs w:val="22"/>
              </w:rPr>
              <w:t>特定</w:t>
            </w:r>
            <w:r>
              <w:rPr>
                <w:rFonts w:hint="eastAsia" w:ascii="黑体" w:hAnsi="宋体" w:eastAsia="黑体"/>
                <w:color w:val="000000"/>
                <w:kern w:val="0"/>
                <w:sz w:val="22"/>
                <w:szCs w:val="22"/>
                <w:lang w:val="en-US" w:eastAsia="zh-CN"/>
              </w:rPr>
              <w:t>对象</w:t>
            </w:r>
          </w:p>
        </w:tc>
        <w:tc>
          <w:tcPr>
            <w:tcW w:w="631" w:type="dxa"/>
            <w:tcBorders>
              <w:top w:val="single" w:color="auto" w:sz="4" w:space="0"/>
              <w:left w:val="nil"/>
              <w:bottom w:val="single" w:color="auto" w:sz="4" w:space="0"/>
              <w:right w:val="single" w:color="auto" w:sz="4" w:space="0"/>
            </w:tcBorders>
            <w:noWrap w:val="0"/>
            <w:vAlign w:val="center"/>
          </w:tcPr>
          <w:p w14:paraId="01F06F3C">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主动</w:t>
            </w:r>
          </w:p>
        </w:tc>
        <w:tc>
          <w:tcPr>
            <w:tcW w:w="659" w:type="dxa"/>
            <w:tcBorders>
              <w:top w:val="single" w:color="auto" w:sz="4" w:space="0"/>
              <w:left w:val="nil"/>
              <w:bottom w:val="single" w:color="auto" w:sz="4" w:space="0"/>
              <w:right w:val="single" w:color="auto" w:sz="4" w:space="0"/>
            </w:tcBorders>
            <w:noWrap w:val="0"/>
            <w:vAlign w:val="center"/>
          </w:tcPr>
          <w:p w14:paraId="5AB6B5F5">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rPr>
              <w:t>依申请公开</w:t>
            </w:r>
          </w:p>
        </w:tc>
        <w:tc>
          <w:tcPr>
            <w:tcW w:w="596" w:type="dxa"/>
            <w:tcBorders>
              <w:top w:val="single" w:color="auto" w:sz="4" w:space="0"/>
              <w:left w:val="nil"/>
              <w:bottom w:val="single" w:color="auto" w:sz="4" w:space="0"/>
              <w:right w:val="single" w:color="auto" w:sz="4" w:space="0"/>
            </w:tcBorders>
            <w:noWrap w:val="0"/>
            <w:vAlign w:val="center"/>
          </w:tcPr>
          <w:p w14:paraId="46F69211">
            <w:pPr>
              <w:widowControl/>
              <w:spacing w:line="240" w:lineRule="atLeast"/>
              <w:jc w:val="center"/>
              <w:rPr>
                <w:rFonts w:hint="eastAsia" w:ascii="黑体" w:hAnsi="宋体" w:eastAsia="黑体"/>
                <w:color w:val="000000"/>
                <w:kern w:val="0"/>
                <w:sz w:val="22"/>
                <w:szCs w:val="22"/>
                <w:lang w:eastAsia="zh-CN"/>
              </w:rPr>
            </w:pPr>
            <w:r>
              <w:rPr>
                <w:rFonts w:hint="eastAsia" w:ascii="黑体" w:hAnsi="宋体" w:eastAsia="黑体"/>
                <w:color w:val="000000"/>
                <w:kern w:val="0"/>
                <w:sz w:val="22"/>
                <w:szCs w:val="22"/>
                <w:lang w:val="en-US" w:eastAsia="zh-CN"/>
              </w:rPr>
              <w:t>市级</w:t>
            </w:r>
            <w:r>
              <w:rPr>
                <w:rFonts w:hint="eastAsia" w:ascii="黑体" w:hAnsi="宋体" w:eastAsia="黑体"/>
                <w:color w:val="000000"/>
                <w:kern w:val="0"/>
                <w:sz w:val="22"/>
                <w:szCs w:val="22"/>
                <w:lang w:eastAsia="zh-CN"/>
              </w:rPr>
              <w:t xml:space="preserve"> </w:t>
            </w:r>
          </w:p>
        </w:tc>
        <w:tc>
          <w:tcPr>
            <w:tcW w:w="654" w:type="dxa"/>
            <w:tcBorders>
              <w:top w:val="single" w:color="auto" w:sz="4" w:space="0"/>
              <w:left w:val="nil"/>
              <w:bottom w:val="single" w:color="auto" w:sz="4" w:space="0"/>
              <w:right w:val="single" w:color="auto" w:sz="4" w:space="0"/>
            </w:tcBorders>
            <w:noWrap w:val="0"/>
            <w:vAlign w:val="center"/>
          </w:tcPr>
          <w:p w14:paraId="4A646848">
            <w:pPr>
              <w:widowControl/>
              <w:spacing w:line="240" w:lineRule="atLeast"/>
              <w:jc w:val="center"/>
              <w:rPr>
                <w:rFonts w:ascii="黑体" w:hAnsi="宋体" w:eastAsia="黑体"/>
                <w:color w:val="000000"/>
                <w:kern w:val="0"/>
                <w:sz w:val="22"/>
                <w:szCs w:val="22"/>
              </w:rPr>
            </w:pPr>
            <w:r>
              <w:rPr>
                <w:rFonts w:hint="eastAsia" w:ascii="黑体" w:hAnsi="宋体" w:eastAsia="黑体"/>
                <w:color w:val="000000"/>
                <w:kern w:val="0"/>
                <w:sz w:val="22"/>
                <w:szCs w:val="22"/>
                <w:lang w:val="en-US" w:eastAsia="zh-CN"/>
              </w:rPr>
              <w:t>镇</w:t>
            </w:r>
            <w:r>
              <w:rPr>
                <w:rFonts w:hint="eastAsia" w:ascii="黑体" w:hAnsi="宋体" w:eastAsia="黑体"/>
                <w:color w:val="000000"/>
                <w:kern w:val="0"/>
                <w:sz w:val="22"/>
                <w:szCs w:val="22"/>
              </w:rPr>
              <w:t>、村级</w:t>
            </w:r>
          </w:p>
        </w:tc>
      </w:tr>
      <w:tr w14:paraId="0DC29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5FA42CFF">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1</w:t>
            </w:r>
          </w:p>
        </w:tc>
        <w:tc>
          <w:tcPr>
            <w:tcW w:w="900" w:type="dxa"/>
            <w:tcBorders>
              <w:top w:val="single" w:color="auto" w:sz="4" w:space="0"/>
              <w:left w:val="nil"/>
              <w:right w:val="single" w:color="auto" w:sz="4" w:space="0"/>
            </w:tcBorders>
            <w:noWrap w:val="0"/>
            <w:vAlign w:val="center"/>
          </w:tcPr>
          <w:p w14:paraId="554412E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出生</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900" w:type="dxa"/>
            <w:tcBorders>
              <w:top w:val="single" w:color="auto" w:sz="4" w:space="0"/>
              <w:left w:val="nil"/>
              <w:bottom w:val="single" w:color="auto" w:sz="4" w:space="0"/>
              <w:right w:val="single" w:color="auto" w:sz="4" w:space="0"/>
            </w:tcBorders>
            <w:noWrap w:val="0"/>
            <w:vAlign w:val="center"/>
          </w:tcPr>
          <w:p w14:paraId="5DDF042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出生登记</w:t>
            </w:r>
          </w:p>
        </w:tc>
        <w:tc>
          <w:tcPr>
            <w:tcW w:w="2160" w:type="dxa"/>
            <w:tcBorders>
              <w:top w:val="single" w:color="auto" w:sz="4" w:space="0"/>
              <w:left w:val="nil"/>
              <w:bottom w:val="single" w:color="auto" w:sz="4" w:space="0"/>
              <w:right w:val="single" w:color="auto" w:sz="4" w:space="0"/>
            </w:tcBorders>
            <w:noWrap w:val="0"/>
            <w:vAlign w:val="center"/>
          </w:tcPr>
          <w:p w14:paraId="0C07C5D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86F798B">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18AE199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5886E26B">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51A713A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032BC5E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AFCCE5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2EF96B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6B66C09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83B82D4">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477B28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3108915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DD9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60540B6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900" w:type="dxa"/>
            <w:vMerge w:val="restart"/>
            <w:tcBorders>
              <w:top w:val="single" w:color="auto" w:sz="4" w:space="0"/>
              <w:left w:val="nil"/>
              <w:right w:val="single" w:color="auto" w:sz="4" w:space="0"/>
            </w:tcBorders>
            <w:noWrap w:val="0"/>
            <w:vAlign w:val="center"/>
          </w:tcPr>
          <w:p w14:paraId="4A1FE3C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收养、</w:t>
            </w:r>
            <w:r>
              <w:rPr>
                <w:rFonts w:hint="eastAsia" w:ascii="仿宋_GB2312" w:hAnsi="宋体" w:eastAsia="仿宋_GB2312"/>
                <w:color w:val="000000"/>
                <w:sz w:val="18"/>
                <w:szCs w:val="18"/>
                <w:lang w:eastAsia="zh-CN"/>
              </w:rPr>
              <w:t>定居、</w:t>
            </w:r>
            <w:r>
              <w:rPr>
                <w:rFonts w:hint="eastAsia" w:ascii="仿宋_GB2312" w:hAnsi="宋体" w:eastAsia="仿宋_GB2312"/>
                <w:color w:val="000000"/>
                <w:sz w:val="18"/>
                <w:szCs w:val="18"/>
              </w:rPr>
              <w:t>入籍等登记</w:t>
            </w:r>
          </w:p>
        </w:tc>
        <w:tc>
          <w:tcPr>
            <w:tcW w:w="900" w:type="dxa"/>
            <w:tcBorders>
              <w:top w:val="single" w:color="auto" w:sz="4" w:space="0"/>
              <w:left w:val="nil"/>
              <w:bottom w:val="single" w:color="auto" w:sz="4" w:space="0"/>
              <w:right w:val="single" w:color="auto" w:sz="4" w:space="0"/>
            </w:tcBorders>
            <w:noWrap w:val="0"/>
            <w:vAlign w:val="center"/>
          </w:tcPr>
          <w:p w14:paraId="0615335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收养</w:t>
            </w:r>
            <w:r>
              <w:rPr>
                <w:rFonts w:hint="eastAsia" w:ascii="仿宋_GB2312" w:hAnsi="宋体" w:eastAsia="仿宋_GB2312"/>
                <w:color w:val="000000"/>
                <w:sz w:val="18"/>
                <w:szCs w:val="18"/>
              </w:rPr>
              <w:br w:type="textWrapping"/>
            </w:r>
            <w:r>
              <w:rPr>
                <w:rFonts w:hint="eastAsia" w:ascii="仿宋_GB2312" w:hAnsi="宋体" w:eastAsia="仿宋_GB2312"/>
                <w:color w:val="000000"/>
                <w:sz w:val="18"/>
                <w:szCs w:val="18"/>
              </w:rPr>
              <w:t>登记</w:t>
            </w:r>
          </w:p>
        </w:tc>
        <w:tc>
          <w:tcPr>
            <w:tcW w:w="2160" w:type="dxa"/>
            <w:tcBorders>
              <w:top w:val="single" w:color="auto" w:sz="4" w:space="0"/>
              <w:left w:val="nil"/>
              <w:bottom w:val="single" w:color="auto" w:sz="4" w:space="0"/>
              <w:right w:val="single" w:color="auto" w:sz="4" w:space="0"/>
            </w:tcBorders>
            <w:noWrap w:val="0"/>
            <w:vAlign w:val="center"/>
          </w:tcPr>
          <w:p w14:paraId="6599CDA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31ACEB3">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户口登记条例》、《收养法》、《中国公民收养子女登记办法》、《</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国籍法》、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3E50811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5F3F42E4">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78C7C72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755AF98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B6422B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2C7CF22">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AF8467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1AB4FEA">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76B40F1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07D7E3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376E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2964033E">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w:t>
            </w:r>
          </w:p>
        </w:tc>
        <w:tc>
          <w:tcPr>
            <w:tcW w:w="900" w:type="dxa"/>
            <w:vMerge w:val="continue"/>
            <w:tcBorders>
              <w:left w:val="nil"/>
              <w:right w:val="single" w:color="auto" w:sz="4" w:space="0"/>
            </w:tcBorders>
            <w:noWrap w:val="0"/>
            <w:vAlign w:val="center"/>
          </w:tcPr>
          <w:p w14:paraId="34E262E1">
            <w:pPr>
              <w:widowControl/>
              <w:spacing w:line="240" w:lineRule="atLeast"/>
              <w:textAlignment w:val="center"/>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1373F9E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定居</w:t>
            </w:r>
          </w:p>
          <w:p w14:paraId="24B27EF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登记</w:t>
            </w:r>
          </w:p>
        </w:tc>
        <w:tc>
          <w:tcPr>
            <w:tcW w:w="2160" w:type="dxa"/>
            <w:tcBorders>
              <w:top w:val="single" w:color="auto" w:sz="4" w:space="0"/>
              <w:left w:val="nil"/>
              <w:bottom w:val="single" w:color="auto" w:sz="4" w:space="0"/>
              <w:right w:val="single" w:color="auto" w:sz="4" w:space="0"/>
            </w:tcBorders>
            <w:noWrap w:val="0"/>
            <w:vAlign w:val="center"/>
          </w:tcPr>
          <w:p w14:paraId="684ACB3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EBD8CC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户口登记条例》、《收养法》、《中国公民收养子女登记办法》、《</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国籍法》、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2FB3FD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4DD37F71">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31AD446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67E0A0F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F8F7AF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11C6A6E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6D858C9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1648D9FC">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2CA9CC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5A8F69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AF7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2F9F243F">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4</w:t>
            </w:r>
          </w:p>
        </w:tc>
        <w:tc>
          <w:tcPr>
            <w:tcW w:w="900" w:type="dxa"/>
            <w:vMerge w:val="continue"/>
            <w:tcBorders>
              <w:left w:val="nil"/>
              <w:right w:val="single" w:color="auto" w:sz="4" w:space="0"/>
            </w:tcBorders>
            <w:noWrap w:val="0"/>
            <w:vAlign w:val="center"/>
          </w:tcPr>
          <w:p w14:paraId="33786750">
            <w:pPr>
              <w:widowControl/>
              <w:spacing w:line="240" w:lineRule="atLeast"/>
              <w:textAlignment w:val="center"/>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64D0EF1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入籍</w:t>
            </w:r>
          </w:p>
          <w:p w14:paraId="2DBF5A5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登记</w:t>
            </w:r>
          </w:p>
        </w:tc>
        <w:tc>
          <w:tcPr>
            <w:tcW w:w="2160" w:type="dxa"/>
            <w:tcBorders>
              <w:top w:val="single" w:color="auto" w:sz="4" w:space="0"/>
              <w:left w:val="nil"/>
              <w:bottom w:val="single" w:color="auto" w:sz="4" w:space="0"/>
              <w:right w:val="single" w:color="auto" w:sz="4" w:space="0"/>
            </w:tcBorders>
            <w:noWrap w:val="0"/>
            <w:vAlign w:val="center"/>
          </w:tcPr>
          <w:p w14:paraId="37C37DE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30B628EC">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户口登记条例》、《收养法》、《中国公民收养子女登记办法》、《</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国籍法》、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71AD8722">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8C0431F">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6201655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F69CE1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367A3B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6B2DA1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474DB7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4784B679">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D53105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812822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0C0E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5FC46C30">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5</w:t>
            </w:r>
          </w:p>
        </w:tc>
        <w:tc>
          <w:tcPr>
            <w:tcW w:w="900" w:type="dxa"/>
            <w:vMerge w:val="restart"/>
            <w:tcBorders>
              <w:top w:val="single" w:color="auto" w:sz="4" w:space="0"/>
              <w:left w:val="nil"/>
              <w:right w:val="single" w:color="auto" w:sz="4" w:space="0"/>
            </w:tcBorders>
            <w:noWrap w:val="0"/>
            <w:vAlign w:val="center"/>
          </w:tcPr>
          <w:p w14:paraId="26682C59">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eastAsia="zh-CN"/>
              </w:rPr>
              <w:t>立户、分户登记</w:t>
            </w:r>
          </w:p>
        </w:tc>
        <w:tc>
          <w:tcPr>
            <w:tcW w:w="900" w:type="dxa"/>
            <w:tcBorders>
              <w:top w:val="single" w:color="auto" w:sz="4" w:space="0"/>
              <w:left w:val="nil"/>
              <w:bottom w:val="single" w:color="auto" w:sz="4" w:space="0"/>
              <w:right w:val="single" w:color="auto" w:sz="4" w:space="0"/>
            </w:tcBorders>
            <w:noWrap w:val="0"/>
            <w:vAlign w:val="center"/>
          </w:tcPr>
          <w:p w14:paraId="6E0E7B2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立户</w:t>
            </w:r>
          </w:p>
        </w:tc>
        <w:tc>
          <w:tcPr>
            <w:tcW w:w="2160" w:type="dxa"/>
            <w:tcBorders>
              <w:top w:val="single" w:color="auto" w:sz="4" w:space="0"/>
              <w:left w:val="nil"/>
              <w:bottom w:val="single" w:color="auto" w:sz="4" w:space="0"/>
              <w:right w:val="single" w:color="auto" w:sz="4" w:space="0"/>
            </w:tcBorders>
            <w:noWrap w:val="0"/>
            <w:vAlign w:val="center"/>
          </w:tcPr>
          <w:p w14:paraId="2795AE29">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80B75E4">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211DEF5">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BF39F20">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4DA3AA8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5ABFCD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143BA3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E8928DB">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BC4CD7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3BCE3BA">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E8A055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CBFB69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8D9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8CA38FB">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6</w:t>
            </w:r>
          </w:p>
        </w:tc>
        <w:tc>
          <w:tcPr>
            <w:tcW w:w="900" w:type="dxa"/>
            <w:vMerge w:val="continue"/>
            <w:tcBorders>
              <w:left w:val="nil"/>
              <w:right w:val="single" w:color="auto" w:sz="4" w:space="0"/>
            </w:tcBorders>
            <w:noWrap w:val="0"/>
            <w:vAlign w:val="center"/>
          </w:tcPr>
          <w:p w14:paraId="74F00878">
            <w:pPr>
              <w:widowControl/>
              <w:spacing w:line="240" w:lineRule="atLeast"/>
              <w:textAlignment w:val="center"/>
              <w:rPr>
                <w:rFonts w:hint="eastAsia" w:ascii="仿宋_GB2312" w:hAnsi="宋体" w:eastAsia="仿宋_GB2312"/>
                <w:color w:val="000000"/>
                <w:sz w:val="18"/>
                <w:szCs w:val="18"/>
                <w:lang w:eastAsia="zh-CN"/>
              </w:rPr>
            </w:pPr>
          </w:p>
        </w:tc>
        <w:tc>
          <w:tcPr>
            <w:tcW w:w="900" w:type="dxa"/>
            <w:tcBorders>
              <w:top w:val="single" w:color="auto" w:sz="4" w:space="0"/>
              <w:left w:val="nil"/>
              <w:bottom w:val="single" w:color="auto" w:sz="4" w:space="0"/>
              <w:right w:val="single" w:color="auto" w:sz="4" w:space="0"/>
            </w:tcBorders>
            <w:noWrap w:val="0"/>
            <w:vAlign w:val="center"/>
          </w:tcPr>
          <w:p w14:paraId="75221BD2">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eastAsia="zh-CN"/>
              </w:rPr>
              <w:t>分户</w:t>
            </w:r>
          </w:p>
        </w:tc>
        <w:tc>
          <w:tcPr>
            <w:tcW w:w="2160" w:type="dxa"/>
            <w:tcBorders>
              <w:top w:val="single" w:color="auto" w:sz="4" w:space="0"/>
              <w:left w:val="nil"/>
              <w:bottom w:val="single" w:color="auto" w:sz="4" w:space="0"/>
              <w:right w:val="single" w:color="auto" w:sz="4" w:space="0"/>
            </w:tcBorders>
            <w:noWrap w:val="0"/>
            <w:vAlign w:val="center"/>
          </w:tcPr>
          <w:p w14:paraId="716768F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122FC58">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28510ED0">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3ED046C">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47B6F86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56A909D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49FF8A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1CAEB6C9">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F95319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6C430E0F">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7F12E13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106A68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622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540" w:type="dxa"/>
            <w:tcBorders>
              <w:top w:val="single" w:color="000000" w:sz="4" w:space="0"/>
              <w:left w:val="single" w:color="auto" w:sz="4" w:space="0"/>
              <w:bottom w:val="single" w:color="auto" w:sz="4" w:space="0"/>
              <w:right w:val="single" w:color="auto" w:sz="4" w:space="0"/>
            </w:tcBorders>
            <w:noWrap w:val="0"/>
            <w:vAlign w:val="center"/>
          </w:tcPr>
          <w:p w14:paraId="73F5E3F4">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7</w:t>
            </w:r>
          </w:p>
        </w:tc>
        <w:tc>
          <w:tcPr>
            <w:tcW w:w="900" w:type="dxa"/>
            <w:vMerge w:val="restart"/>
            <w:tcBorders>
              <w:top w:val="single" w:color="000000" w:sz="4" w:space="0"/>
              <w:left w:val="single" w:color="auto" w:sz="4" w:space="0"/>
              <w:right w:val="single" w:color="auto" w:sz="4" w:space="0"/>
            </w:tcBorders>
            <w:noWrap w:val="0"/>
            <w:vAlign w:val="center"/>
          </w:tcPr>
          <w:p w14:paraId="05B898C2">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注销户口登记</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17D768CE">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死亡注销</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3E0F0E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single" w:color="auto" w:sz="4" w:space="0"/>
              <w:bottom w:val="single" w:color="auto" w:sz="4" w:space="0"/>
              <w:right w:val="single" w:color="auto" w:sz="4" w:space="0"/>
            </w:tcBorders>
            <w:noWrap w:val="0"/>
            <w:vAlign w:val="center"/>
          </w:tcPr>
          <w:p w14:paraId="56FF97A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13C69C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single" w:color="auto" w:sz="4" w:space="0"/>
              <w:bottom w:val="single" w:color="auto" w:sz="4" w:space="0"/>
              <w:right w:val="single" w:color="auto" w:sz="4" w:space="0"/>
            </w:tcBorders>
            <w:noWrap w:val="0"/>
            <w:vAlign w:val="center"/>
          </w:tcPr>
          <w:p w14:paraId="3A616E26">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single" w:color="auto" w:sz="4" w:space="0"/>
              <w:bottom w:val="single" w:color="auto" w:sz="4" w:space="0"/>
              <w:right w:val="single" w:color="auto" w:sz="4" w:space="0"/>
            </w:tcBorders>
            <w:noWrap w:val="0"/>
            <w:vAlign w:val="center"/>
          </w:tcPr>
          <w:p w14:paraId="35A7FF0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3FAD9D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single" w:color="auto" w:sz="4" w:space="0"/>
              <w:bottom w:val="single" w:color="auto" w:sz="4" w:space="0"/>
              <w:right w:val="single" w:color="auto" w:sz="4" w:space="0"/>
            </w:tcBorders>
            <w:noWrap w:val="0"/>
            <w:vAlign w:val="center"/>
          </w:tcPr>
          <w:p w14:paraId="038B393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single" w:color="auto" w:sz="4" w:space="0"/>
              <w:bottom w:val="single" w:color="auto" w:sz="4" w:space="0"/>
              <w:right w:val="single" w:color="auto" w:sz="4" w:space="0"/>
            </w:tcBorders>
            <w:noWrap w:val="0"/>
            <w:vAlign w:val="center"/>
          </w:tcPr>
          <w:p w14:paraId="507EF0A5">
            <w:pPr>
              <w:widowControl/>
              <w:spacing w:line="240" w:lineRule="atLeast"/>
              <w:rPr>
                <w:rFonts w:ascii="仿宋_GB2312" w:hAnsi="宋体" w:eastAsia="仿宋_GB2312"/>
                <w:color w:val="000000"/>
                <w:sz w:val="18"/>
                <w:szCs w:val="18"/>
              </w:rPr>
            </w:pPr>
          </w:p>
        </w:tc>
        <w:tc>
          <w:tcPr>
            <w:tcW w:w="631" w:type="dxa"/>
            <w:tcBorders>
              <w:top w:val="single" w:color="auto" w:sz="4" w:space="0"/>
              <w:left w:val="single" w:color="auto" w:sz="4" w:space="0"/>
              <w:bottom w:val="single" w:color="auto" w:sz="4" w:space="0"/>
              <w:right w:val="single" w:color="auto" w:sz="4" w:space="0"/>
            </w:tcBorders>
            <w:noWrap w:val="0"/>
            <w:vAlign w:val="center"/>
          </w:tcPr>
          <w:p w14:paraId="09A21D5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single" w:color="auto" w:sz="4" w:space="0"/>
              <w:bottom w:val="single" w:color="auto" w:sz="4" w:space="0"/>
              <w:right w:val="single" w:color="auto" w:sz="4" w:space="0"/>
            </w:tcBorders>
            <w:noWrap w:val="0"/>
            <w:vAlign w:val="center"/>
          </w:tcPr>
          <w:p w14:paraId="62AC755C">
            <w:pPr>
              <w:widowControl/>
              <w:spacing w:line="240" w:lineRule="atLeast"/>
              <w:rPr>
                <w:rFonts w:ascii="仿宋_GB2312" w:hAnsi="宋体" w:eastAsia="仿宋_GB2312"/>
                <w:color w:val="000000"/>
                <w:sz w:val="18"/>
                <w:szCs w:val="18"/>
              </w:rPr>
            </w:pPr>
          </w:p>
        </w:tc>
        <w:tc>
          <w:tcPr>
            <w:tcW w:w="596" w:type="dxa"/>
            <w:tcBorders>
              <w:top w:val="single" w:color="auto" w:sz="4" w:space="0"/>
              <w:left w:val="single" w:color="auto" w:sz="4" w:space="0"/>
              <w:bottom w:val="single" w:color="auto" w:sz="4" w:space="0"/>
              <w:right w:val="single" w:color="auto" w:sz="4" w:space="0"/>
            </w:tcBorders>
            <w:noWrap w:val="0"/>
            <w:vAlign w:val="center"/>
          </w:tcPr>
          <w:p w14:paraId="77DE692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single" w:color="auto" w:sz="4" w:space="0"/>
              <w:bottom w:val="single" w:color="auto" w:sz="4" w:space="0"/>
              <w:right w:val="single" w:color="auto" w:sz="4" w:space="0"/>
            </w:tcBorders>
            <w:noWrap w:val="0"/>
            <w:vAlign w:val="center"/>
          </w:tcPr>
          <w:p w14:paraId="20ED486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BAE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3A1B0107">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8</w:t>
            </w:r>
          </w:p>
        </w:tc>
        <w:tc>
          <w:tcPr>
            <w:tcW w:w="900" w:type="dxa"/>
            <w:vMerge w:val="continue"/>
            <w:tcBorders>
              <w:left w:val="single" w:color="auto" w:sz="4" w:space="0"/>
              <w:right w:val="single" w:color="auto" w:sz="4" w:space="0"/>
            </w:tcBorders>
            <w:noWrap w:val="0"/>
            <w:vAlign w:val="center"/>
          </w:tcPr>
          <w:p w14:paraId="1E926AF8">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59009AB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服现役注销</w:t>
            </w:r>
          </w:p>
        </w:tc>
        <w:tc>
          <w:tcPr>
            <w:tcW w:w="2160" w:type="dxa"/>
            <w:tcBorders>
              <w:top w:val="single" w:color="auto" w:sz="4" w:space="0"/>
              <w:left w:val="nil"/>
              <w:bottom w:val="single" w:color="auto" w:sz="4" w:space="0"/>
              <w:right w:val="single" w:color="auto" w:sz="4" w:space="0"/>
            </w:tcBorders>
            <w:noWrap w:val="0"/>
            <w:vAlign w:val="center"/>
          </w:tcPr>
          <w:p w14:paraId="65C7C15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694FD9E8">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5060D43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CC8211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0F0597C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BADFF2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2537578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7F4F1381">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3A33B3F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36738E42">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64A7FA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3F44BAC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151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5104E162">
            <w:pPr>
              <w:widowControl/>
              <w:spacing w:line="240" w:lineRule="atLeast"/>
              <w:jc w:val="center"/>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9</w:t>
            </w:r>
          </w:p>
        </w:tc>
        <w:tc>
          <w:tcPr>
            <w:tcW w:w="900" w:type="dxa"/>
            <w:vMerge w:val="continue"/>
            <w:tcBorders>
              <w:left w:val="single" w:color="auto" w:sz="4" w:space="0"/>
              <w:right w:val="single" w:color="auto" w:sz="4" w:space="0"/>
            </w:tcBorders>
            <w:noWrap w:val="0"/>
            <w:vAlign w:val="center"/>
          </w:tcPr>
          <w:p w14:paraId="5AB979D7">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35CCF26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前往港</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澳</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台定居注销</w:t>
            </w:r>
          </w:p>
        </w:tc>
        <w:tc>
          <w:tcPr>
            <w:tcW w:w="2160" w:type="dxa"/>
            <w:tcBorders>
              <w:top w:val="single" w:color="auto" w:sz="4" w:space="0"/>
              <w:left w:val="nil"/>
              <w:bottom w:val="single" w:color="auto" w:sz="4" w:space="0"/>
              <w:right w:val="single" w:color="auto" w:sz="4" w:space="0"/>
            </w:tcBorders>
            <w:noWrap w:val="0"/>
            <w:vAlign w:val="center"/>
          </w:tcPr>
          <w:p w14:paraId="7B275B6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F0BB4A4">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25D8303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5F0F0D71">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5D16068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E312D4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1FEFFB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396550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128CF6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A1B77CE">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C3B688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F41775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A13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2"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255E95EB">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10</w:t>
            </w:r>
          </w:p>
        </w:tc>
        <w:tc>
          <w:tcPr>
            <w:tcW w:w="900" w:type="dxa"/>
            <w:vMerge w:val="continue"/>
            <w:tcBorders>
              <w:left w:val="single" w:color="auto" w:sz="4" w:space="0"/>
              <w:right w:val="single" w:color="auto" w:sz="4" w:space="0"/>
            </w:tcBorders>
            <w:noWrap w:val="0"/>
            <w:vAlign w:val="center"/>
          </w:tcPr>
          <w:p w14:paraId="50FC027A">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05373321">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定居国外或加入外国国籍注销</w:t>
            </w:r>
          </w:p>
        </w:tc>
        <w:tc>
          <w:tcPr>
            <w:tcW w:w="2160" w:type="dxa"/>
            <w:tcBorders>
              <w:top w:val="single" w:color="auto" w:sz="4" w:space="0"/>
              <w:left w:val="nil"/>
              <w:bottom w:val="single" w:color="auto" w:sz="4" w:space="0"/>
              <w:right w:val="single" w:color="auto" w:sz="4" w:space="0"/>
            </w:tcBorders>
            <w:noWrap w:val="0"/>
            <w:vAlign w:val="center"/>
          </w:tcPr>
          <w:p w14:paraId="02F46374">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AA26F83">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1405F39">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4DA6221A">
            <w:pPr>
              <w:widowControl/>
              <w:tabs>
                <w:tab w:val="left" w:pos="316"/>
              </w:tabs>
              <w:spacing w:line="240" w:lineRule="atLeast"/>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453910B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54942AB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39ADA18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11BD037F">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3028E61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D45AFB8">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6E3B06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5C372B8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2DB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7" w:hRule="atLeast"/>
        </w:trPr>
        <w:tc>
          <w:tcPr>
            <w:tcW w:w="540" w:type="dxa"/>
            <w:tcBorders>
              <w:top w:val="single" w:color="auto" w:sz="4" w:space="0"/>
              <w:left w:val="single" w:color="auto" w:sz="4" w:space="0"/>
              <w:bottom w:val="single" w:color="000000" w:sz="4" w:space="0"/>
              <w:right w:val="single" w:color="auto" w:sz="4" w:space="0"/>
            </w:tcBorders>
            <w:noWrap w:val="0"/>
            <w:vAlign w:val="center"/>
          </w:tcPr>
          <w:p w14:paraId="7772A90B">
            <w:pPr>
              <w:widowControl/>
              <w:spacing w:line="240" w:lineRule="atLeast"/>
              <w:jc w:val="both"/>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11</w:t>
            </w:r>
          </w:p>
        </w:tc>
        <w:tc>
          <w:tcPr>
            <w:tcW w:w="900" w:type="dxa"/>
            <w:vMerge w:val="continue"/>
            <w:tcBorders>
              <w:left w:val="single" w:color="auto" w:sz="4" w:space="0"/>
              <w:bottom w:val="single" w:color="000000" w:sz="4" w:space="0"/>
              <w:right w:val="single" w:color="auto" w:sz="4" w:space="0"/>
            </w:tcBorders>
            <w:noWrap w:val="0"/>
            <w:vAlign w:val="center"/>
          </w:tcPr>
          <w:p w14:paraId="2128D267">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7FC7E812">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重复、虚假户口注销</w:t>
            </w:r>
          </w:p>
        </w:tc>
        <w:tc>
          <w:tcPr>
            <w:tcW w:w="2160" w:type="dxa"/>
            <w:tcBorders>
              <w:top w:val="single" w:color="auto" w:sz="4" w:space="0"/>
              <w:left w:val="nil"/>
              <w:bottom w:val="single" w:color="auto" w:sz="4" w:space="0"/>
              <w:right w:val="single" w:color="auto" w:sz="4" w:space="0"/>
            </w:tcBorders>
            <w:noWrap w:val="0"/>
            <w:vAlign w:val="center"/>
          </w:tcPr>
          <w:p w14:paraId="2C65330F">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DC17790">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2F926D73">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16D4035">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18CEB83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962124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59F2A14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CE38BB2">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67F56E0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5144E5FF">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668F641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3D9706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73E97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540" w:type="dxa"/>
            <w:tcBorders>
              <w:top w:val="single" w:color="000000" w:sz="4" w:space="0"/>
              <w:left w:val="single" w:color="auto" w:sz="4" w:space="0"/>
              <w:bottom w:val="single" w:color="auto" w:sz="4" w:space="0"/>
              <w:right w:val="single" w:color="auto" w:sz="4" w:space="0"/>
            </w:tcBorders>
            <w:noWrap w:val="0"/>
            <w:vAlign w:val="center"/>
          </w:tcPr>
          <w:p w14:paraId="7E942C2E">
            <w:pPr>
              <w:rPr>
                <w:rFonts w:hint="default"/>
                <w:lang w:val="en-US" w:eastAsia="zh-CN"/>
              </w:rPr>
            </w:pPr>
            <w:r>
              <w:rPr>
                <w:rFonts w:hint="eastAsia"/>
                <w:lang w:val="en-US" w:eastAsia="zh-CN"/>
              </w:rPr>
              <w:t>12</w:t>
            </w:r>
          </w:p>
        </w:tc>
        <w:tc>
          <w:tcPr>
            <w:tcW w:w="900" w:type="dxa"/>
            <w:vMerge w:val="restart"/>
            <w:tcBorders>
              <w:top w:val="single" w:color="000000" w:sz="4" w:space="0"/>
              <w:left w:val="single" w:color="auto" w:sz="4" w:space="0"/>
              <w:right w:val="single" w:color="auto" w:sz="4" w:space="0"/>
            </w:tcBorders>
            <w:noWrap w:val="0"/>
            <w:vAlign w:val="center"/>
          </w:tcPr>
          <w:p w14:paraId="120E2975">
            <w:pPr>
              <w:widowControl/>
              <w:jc w:val="left"/>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恢复户口登记</w:t>
            </w:r>
          </w:p>
        </w:tc>
        <w:tc>
          <w:tcPr>
            <w:tcW w:w="900" w:type="dxa"/>
            <w:tcBorders>
              <w:top w:val="single" w:color="auto" w:sz="4" w:space="0"/>
              <w:left w:val="nil"/>
              <w:bottom w:val="single" w:color="auto" w:sz="4" w:space="0"/>
              <w:right w:val="single" w:color="auto" w:sz="4" w:space="0"/>
            </w:tcBorders>
            <w:noWrap w:val="0"/>
            <w:vAlign w:val="center"/>
          </w:tcPr>
          <w:p w14:paraId="1286675E">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退役军人恢复</w:t>
            </w:r>
            <w:r>
              <w:rPr>
                <w:rFonts w:hint="eastAsia" w:ascii="仿宋_GB2312" w:hAnsi="宋体" w:eastAsia="仿宋_GB2312"/>
                <w:color w:val="000000"/>
                <w:sz w:val="18"/>
                <w:szCs w:val="18"/>
                <w:lang w:eastAsia="zh-CN"/>
              </w:rPr>
              <w:t>户口登记</w:t>
            </w:r>
          </w:p>
        </w:tc>
        <w:tc>
          <w:tcPr>
            <w:tcW w:w="2160" w:type="dxa"/>
            <w:tcBorders>
              <w:top w:val="single" w:color="auto" w:sz="4" w:space="0"/>
              <w:left w:val="nil"/>
              <w:bottom w:val="single" w:color="auto" w:sz="4" w:space="0"/>
              <w:right w:val="single" w:color="auto" w:sz="4" w:space="0"/>
            </w:tcBorders>
            <w:noWrap w:val="0"/>
            <w:vAlign w:val="center"/>
          </w:tcPr>
          <w:p w14:paraId="5AFDC6AA">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1BD09FC">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5B8BC73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182C2E0">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6DF843A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0122D3F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2630C00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6084E640">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24F7D2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3E6B2BA9">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F407D6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B0E975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B00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7755262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13</w:t>
            </w:r>
          </w:p>
        </w:tc>
        <w:tc>
          <w:tcPr>
            <w:tcW w:w="900" w:type="dxa"/>
            <w:vMerge w:val="continue"/>
            <w:tcBorders>
              <w:left w:val="single" w:color="auto" w:sz="4" w:space="0"/>
              <w:right w:val="single" w:color="auto" w:sz="4" w:space="0"/>
            </w:tcBorders>
            <w:noWrap w:val="0"/>
            <w:vAlign w:val="center"/>
          </w:tcPr>
          <w:p w14:paraId="689895A9">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68F29FF6">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eastAsia="zh-CN"/>
              </w:rPr>
              <w:t>人民法院撤销失踪或死亡宣告的在原户口所在地恢复户口登记</w:t>
            </w:r>
          </w:p>
        </w:tc>
        <w:tc>
          <w:tcPr>
            <w:tcW w:w="2160" w:type="dxa"/>
            <w:tcBorders>
              <w:top w:val="single" w:color="auto" w:sz="4" w:space="0"/>
              <w:left w:val="nil"/>
              <w:bottom w:val="single" w:color="auto" w:sz="4" w:space="0"/>
              <w:right w:val="single" w:color="auto" w:sz="4" w:space="0"/>
            </w:tcBorders>
            <w:noWrap w:val="0"/>
            <w:vAlign w:val="center"/>
          </w:tcPr>
          <w:p w14:paraId="7D04EAE7">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CE1D3DF">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B66A39E">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09700FB3">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79573C3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075CDF5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099AA6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15399237">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135F102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72F403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24EF27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5126BC0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738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E254249">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14</w:t>
            </w:r>
          </w:p>
        </w:tc>
        <w:tc>
          <w:tcPr>
            <w:tcW w:w="900" w:type="dxa"/>
            <w:vMerge w:val="continue"/>
            <w:tcBorders>
              <w:left w:val="single" w:color="auto" w:sz="4" w:space="0"/>
              <w:right w:val="single" w:color="auto" w:sz="4" w:space="0"/>
            </w:tcBorders>
            <w:noWrap w:val="0"/>
            <w:vAlign w:val="center"/>
          </w:tcPr>
          <w:p w14:paraId="09487C70">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50C2F1B">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领取迁移证</w:t>
            </w:r>
            <w:r>
              <w:rPr>
                <w:rFonts w:hint="eastAsia" w:ascii="仿宋_GB2312" w:hAnsi="宋体" w:eastAsia="仿宋_GB2312"/>
                <w:color w:val="000000"/>
                <w:sz w:val="18"/>
                <w:szCs w:val="18"/>
              </w:rPr>
              <w:t>未落户恢复</w:t>
            </w:r>
            <w:r>
              <w:rPr>
                <w:rFonts w:hint="eastAsia" w:ascii="仿宋_GB2312" w:hAnsi="宋体" w:eastAsia="仿宋_GB2312"/>
                <w:color w:val="000000"/>
                <w:sz w:val="18"/>
                <w:szCs w:val="18"/>
                <w:lang w:eastAsia="zh-CN"/>
              </w:rPr>
              <w:t>户口登记</w:t>
            </w:r>
          </w:p>
        </w:tc>
        <w:tc>
          <w:tcPr>
            <w:tcW w:w="2160" w:type="dxa"/>
            <w:tcBorders>
              <w:top w:val="single" w:color="auto" w:sz="4" w:space="0"/>
              <w:left w:val="nil"/>
              <w:bottom w:val="single" w:color="auto" w:sz="4" w:space="0"/>
              <w:right w:val="single" w:color="auto" w:sz="4" w:space="0"/>
            </w:tcBorders>
            <w:noWrap w:val="0"/>
            <w:vAlign w:val="center"/>
          </w:tcPr>
          <w:p w14:paraId="2F24474C">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61C225B">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3DD3F93">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6666970">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228ED3B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FEF08A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59AF83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3868791">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58D357E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0DE6BC2B">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7A44B6E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198B92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7448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7E0370E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15</w:t>
            </w:r>
          </w:p>
        </w:tc>
        <w:tc>
          <w:tcPr>
            <w:tcW w:w="900" w:type="dxa"/>
            <w:vMerge w:val="continue"/>
            <w:tcBorders>
              <w:left w:val="single" w:color="auto" w:sz="4" w:space="0"/>
              <w:right w:val="single" w:color="auto" w:sz="4" w:space="0"/>
            </w:tcBorders>
            <w:noWrap w:val="0"/>
            <w:vAlign w:val="center"/>
          </w:tcPr>
          <w:p w14:paraId="3FC58C7C">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3120B9F5">
            <w:pPr>
              <w:rPr>
                <w:rFonts w:hint="eastAsia"/>
              </w:rPr>
            </w:pPr>
            <w:r>
              <w:rPr>
                <w:rFonts w:hint="eastAsia" w:ascii="仿宋_GB2312" w:hAnsi="仿宋_GB2312" w:eastAsia="仿宋_GB2312" w:cs="仿宋_GB2312"/>
                <w:sz w:val="18"/>
                <w:szCs w:val="18"/>
                <w:lang w:eastAsia="zh-CN"/>
              </w:rPr>
              <w:t>其他原因被注销户口后恢复</w:t>
            </w:r>
          </w:p>
        </w:tc>
        <w:tc>
          <w:tcPr>
            <w:tcW w:w="2160" w:type="dxa"/>
            <w:tcBorders>
              <w:top w:val="single" w:color="auto" w:sz="4" w:space="0"/>
              <w:left w:val="nil"/>
              <w:bottom w:val="single" w:color="auto" w:sz="4" w:space="0"/>
              <w:right w:val="single" w:color="auto" w:sz="4" w:space="0"/>
            </w:tcBorders>
            <w:noWrap w:val="0"/>
            <w:vAlign w:val="center"/>
          </w:tcPr>
          <w:p w14:paraId="1AB58E4B">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91EFFD1">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720B48BB">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3CC6174">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29EC08D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7D77901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33DE198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792DE13F">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6B2E88B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5CAA1B0B">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2CFE294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90FDC2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6635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78D5BE5F">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16</w:t>
            </w:r>
          </w:p>
        </w:tc>
        <w:tc>
          <w:tcPr>
            <w:tcW w:w="900" w:type="dxa"/>
            <w:vMerge w:val="restart"/>
            <w:tcBorders>
              <w:left w:val="nil"/>
              <w:right w:val="single" w:color="auto" w:sz="4" w:space="0"/>
            </w:tcBorders>
            <w:noWrap w:val="0"/>
            <w:vAlign w:val="center"/>
          </w:tcPr>
          <w:p w14:paraId="3C066911">
            <w:pPr>
              <w:widowControl/>
              <w:jc w:val="left"/>
              <w:rPr>
                <w:rFonts w:hint="eastAsia" w:ascii="仿宋_GB2312" w:hAnsi="宋体" w:eastAsia="仿宋_GB2312"/>
                <w:color w:val="000000"/>
                <w:sz w:val="18"/>
                <w:szCs w:val="18"/>
              </w:rPr>
            </w:pPr>
            <w:r>
              <w:rPr>
                <w:rFonts w:hint="eastAsia" w:ascii="仿宋_GB2312" w:hAnsi="宋体" w:eastAsia="仿宋_GB2312"/>
                <w:color w:val="000000"/>
                <w:sz w:val="18"/>
                <w:szCs w:val="18"/>
              </w:rPr>
              <w:t>无户口登记</w:t>
            </w:r>
          </w:p>
        </w:tc>
        <w:tc>
          <w:tcPr>
            <w:tcW w:w="900" w:type="dxa"/>
            <w:tcBorders>
              <w:top w:val="single" w:color="auto" w:sz="4" w:space="0"/>
              <w:left w:val="nil"/>
              <w:bottom w:val="single" w:color="auto" w:sz="4" w:space="0"/>
              <w:right w:val="single" w:color="auto" w:sz="4" w:space="0"/>
            </w:tcBorders>
            <w:noWrap w:val="0"/>
            <w:vAlign w:val="center"/>
          </w:tcPr>
          <w:p w14:paraId="38E84704">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不符合计划生育政策的无户口登记</w:t>
            </w:r>
          </w:p>
        </w:tc>
        <w:tc>
          <w:tcPr>
            <w:tcW w:w="2160" w:type="dxa"/>
            <w:tcBorders>
              <w:top w:val="single" w:color="auto" w:sz="4" w:space="0"/>
              <w:left w:val="nil"/>
              <w:bottom w:val="single" w:color="auto" w:sz="4" w:space="0"/>
              <w:right w:val="single" w:color="auto" w:sz="4" w:space="0"/>
            </w:tcBorders>
            <w:noWrap w:val="0"/>
            <w:vAlign w:val="center"/>
          </w:tcPr>
          <w:p w14:paraId="51CCCBF9">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8FD0939">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1C536180">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639116A">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4713AF1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5D5E10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1677092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CD9CB4A">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DB477B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04D0B43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24F9BDA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7022E98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3E11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4FD34276">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17</w:t>
            </w:r>
          </w:p>
        </w:tc>
        <w:tc>
          <w:tcPr>
            <w:tcW w:w="900" w:type="dxa"/>
            <w:vMerge w:val="continue"/>
            <w:tcBorders>
              <w:left w:val="nil"/>
              <w:right w:val="single" w:color="auto" w:sz="4" w:space="0"/>
            </w:tcBorders>
            <w:noWrap w:val="0"/>
            <w:vAlign w:val="center"/>
          </w:tcPr>
          <w:p w14:paraId="72232A77">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0200796">
            <w:pPr>
              <w:widowControl/>
              <w:spacing w:line="240" w:lineRule="atLeast"/>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eastAsia="zh-CN"/>
              </w:rPr>
              <w:t>未办理《出生医学证明》的无户口登记</w:t>
            </w:r>
          </w:p>
        </w:tc>
        <w:tc>
          <w:tcPr>
            <w:tcW w:w="2160" w:type="dxa"/>
            <w:tcBorders>
              <w:top w:val="single" w:color="auto" w:sz="4" w:space="0"/>
              <w:left w:val="nil"/>
              <w:bottom w:val="single" w:color="auto" w:sz="4" w:space="0"/>
              <w:right w:val="single" w:color="auto" w:sz="4" w:space="0"/>
            </w:tcBorders>
            <w:noWrap w:val="0"/>
            <w:vAlign w:val="center"/>
          </w:tcPr>
          <w:p w14:paraId="04E77C1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C59B8A1">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0123E061">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703B955">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1BD87DA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2EDF226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46DCBFF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9DF92FC">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02D811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056F8BE">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F27018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7C9B53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1EE4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1E6BC3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18</w:t>
            </w:r>
          </w:p>
        </w:tc>
        <w:tc>
          <w:tcPr>
            <w:tcW w:w="900" w:type="dxa"/>
            <w:vMerge w:val="continue"/>
            <w:tcBorders>
              <w:left w:val="nil"/>
              <w:right w:val="single" w:color="auto" w:sz="4" w:space="0"/>
            </w:tcBorders>
            <w:noWrap w:val="0"/>
            <w:vAlign w:val="center"/>
          </w:tcPr>
          <w:p w14:paraId="631962E4">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6572798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未办理收养手续的无户口登记</w:t>
            </w:r>
          </w:p>
        </w:tc>
        <w:tc>
          <w:tcPr>
            <w:tcW w:w="2160" w:type="dxa"/>
            <w:tcBorders>
              <w:top w:val="single" w:color="auto" w:sz="4" w:space="0"/>
              <w:left w:val="nil"/>
              <w:bottom w:val="single" w:color="auto" w:sz="4" w:space="0"/>
              <w:right w:val="single" w:color="auto" w:sz="4" w:space="0"/>
            </w:tcBorders>
            <w:noWrap w:val="0"/>
            <w:vAlign w:val="center"/>
          </w:tcPr>
          <w:p w14:paraId="7623194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64EA3D90">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56C4903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30548988">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0DDFE2C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06346BF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189A7C5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685E8AD0">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3BC2A45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556D5E7D">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6EDD522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2154C7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519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74D713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19</w:t>
            </w:r>
          </w:p>
        </w:tc>
        <w:tc>
          <w:tcPr>
            <w:tcW w:w="900" w:type="dxa"/>
            <w:vMerge w:val="continue"/>
            <w:tcBorders>
              <w:left w:val="nil"/>
              <w:right w:val="single" w:color="auto" w:sz="4" w:space="0"/>
            </w:tcBorders>
            <w:noWrap w:val="0"/>
            <w:vAlign w:val="center"/>
          </w:tcPr>
          <w:p w14:paraId="0153C02C">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1A06BC8C">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本地因历史原因形成的无户口登记</w:t>
            </w:r>
          </w:p>
        </w:tc>
        <w:tc>
          <w:tcPr>
            <w:tcW w:w="2160" w:type="dxa"/>
            <w:tcBorders>
              <w:top w:val="single" w:color="auto" w:sz="4" w:space="0"/>
              <w:left w:val="nil"/>
              <w:bottom w:val="single" w:color="auto" w:sz="4" w:space="0"/>
              <w:right w:val="single" w:color="auto" w:sz="4" w:space="0"/>
            </w:tcBorders>
            <w:noWrap w:val="0"/>
            <w:vAlign w:val="center"/>
          </w:tcPr>
          <w:p w14:paraId="527E863F">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2C847248">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74E49723">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3137AF92">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088659E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5189C25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5DDBF72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79CAA60">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1562F4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17552E5B">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89F980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321287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6C62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510A9F8">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20</w:t>
            </w:r>
          </w:p>
        </w:tc>
        <w:tc>
          <w:tcPr>
            <w:tcW w:w="900" w:type="dxa"/>
            <w:vMerge w:val="continue"/>
            <w:tcBorders>
              <w:left w:val="nil"/>
              <w:right w:val="single" w:color="auto" w:sz="4" w:space="0"/>
            </w:tcBorders>
            <w:noWrap w:val="0"/>
            <w:vAlign w:val="center"/>
          </w:tcPr>
          <w:p w14:paraId="4C3B1BF3">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18088536">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因婚嫁被注销的无户口登记</w:t>
            </w:r>
          </w:p>
        </w:tc>
        <w:tc>
          <w:tcPr>
            <w:tcW w:w="2160" w:type="dxa"/>
            <w:tcBorders>
              <w:top w:val="single" w:color="auto" w:sz="4" w:space="0"/>
              <w:left w:val="nil"/>
              <w:bottom w:val="single" w:color="auto" w:sz="4" w:space="0"/>
              <w:right w:val="single" w:color="auto" w:sz="4" w:space="0"/>
            </w:tcBorders>
            <w:noWrap w:val="0"/>
            <w:vAlign w:val="center"/>
          </w:tcPr>
          <w:p w14:paraId="7C20FE5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2A274F7F">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3787BB60">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3084112C">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5F687AB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706BB58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323EA75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31A75292">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92C2AB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53FC707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552D5D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8B564A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6B6A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123C920E">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21</w:t>
            </w:r>
          </w:p>
        </w:tc>
        <w:tc>
          <w:tcPr>
            <w:tcW w:w="900" w:type="dxa"/>
            <w:vMerge w:val="continue"/>
            <w:tcBorders>
              <w:left w:val="nil"/>
              <w:right w:val="single" w:color="auto" w:sz="4" w:space="0"/>
            </w:tcBorders>
            <w:noWrap w:val="0"/>
            <w:vAlign w:val="center"/>
          </w:tcPr>
          <w:p w14:paraId="1FCC4BAB">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85BB962">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我国公民与外国人、无国籍人非婚生育的无户口登记</w:t>
            </w:r>
          </w:p>
        </w:tc>
        <w:tc>
          <w:tcPr>
            <w:tcW w:w="2160" w:type="dxa"/>
            <w:tcBorders>
              <w:top w:val="single" w:color="auto" w:sz="4" w:space="0"/>
              <w:left w:val="nil"/>
              <w:bottom w:val="single" w:color="auto" w:sz="4" w:space="0"/>
              <w:right w:val="single" w:color="auto" w:sz="4" w:space="0"/>
            </w:tcBorders>
            <w:noWrap w:val="0"/>
            <w:vAlign w:val="center"/>
          </w:tcPr>
          <w:p w14:paraId="70CBA4D0">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6B512A06">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2B5D8F9">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2B895C0">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3C80090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6C340A0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46669F1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B303D5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179ACA7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9AF6C66">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36A8317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00E6E3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4D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274F190D">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22</w:t>
            </w:r>
          </w:p>
        </w:tc>
        <w:tc>
          <w:tcPr>
            <w:tcW w:w="900" w:type="dxa"/>
            <w:tcBorders>
              <w:left w:val="nil"/>
              <w:bottom w:val="single" w:color="auto" w:sz="4" w:space="0"/>
              <w:right w:val="single" w:color="auto" w:sz="4" w:space="0"/>
            </w:tcBorders>
            <w:noWrap w:val="0"/>
            <w:vAlign w:val="center"/>
          </w:tcPr>
          <w:p w14:paraId="46DA6ED2">
            <w:pPr>
              <w:widowControl/>
              <w:jc w:val="left"/>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11D2205">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其他无户口登记</w:t>
            </w:r>
          </w:p>
        </w:tc>
        <w:tc>
          <w:tcPr>
            <w:tcW w:w="2160" w:type="dxa"/>
            <w:tcBorders>
              <w:top w:val="single" w:color="auto" w:sz="4" w:space="0"/>
              <w:left w:val="nil"/>
              <w:bottom w:val="single" w:color="auto" w:sz="4" w:space="0"/>
              <w:right w:val="single" w:color="auto" w:sz="4" w:space="0"/>
            </w:tcBorders>
            <w:noWrap w:val="0"/>
            <w:vAlign w:val="center"/>
          </w:tcPr>
          <w:p w14:paraId="1BEEDDB0">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2FDD048">
            <w:pPr>
              <w:widowControl/>
              <w:spacing w:line="240" w:lineRule="atLeast"/>
              <w:textAlignment w:val="center"/>
              <w:rPr>
                <w:rFonts w:hint="eastAsia" w:ascii="仿宋_GB2312" w:hAnsi="宋体" w:eastAsia="仿宋_GB2312" w:cs="宋体"/>
                <w:color w:val="000000"/>
                <w:kern w:val="2"/>
                <w:sz w:val="18"/>
                <w:szCs w:val="18"/>
                <w:lang w:val="en-US" w:eastAsia="zh-CN" w:bidi="ar-SA"/>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1E0419D5">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3B380EB3">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13A9168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979679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3ECB754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3A4BCB5B">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1DB5044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61588E21">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DF2CAD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83B6D9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4D3F3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0"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4A8DB5CF">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23</w:t>
            </w:r>
          </w:p>
        </w:tc>
        <w:tc>
          <w:tcPr>
            <w:tcW w:w="900" w:type="dxa"/>
            <w:tcBorders>
              <w:top w:val="single" w:color="auto" w:sz="4" w:space="0"/>
              <w:left w:val="nil"/>
              <w:bottom w:val="single" w:color="auto" w:sz="4" w:space="0"/>
              <w:right w:val="single" w:color="auto" w:sz="4" w:space="0"/>
            </w:tcBorders>
            <w:noWrap w:val="0"/>
            <w:vAlign w:val="center"/>
          </w:tcPr>
          <w:p w14:paraId="1FC8929E">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迁移登记</w:t>
            </w:r>
          </w:p>
        </w:tc>
        <w:tc>
          <w:tcPr>
            <w:tcW w:w="900" w:type="dxa"/>
            <w:tcBorders>
              <w:top w:val="single" w:color="auto" w:sz="4" w:space="0"/>
              <w:left w:val="nil"/>
              <w:bottom w:val="single" w:color="auto" w:sz="4" w:space="0"/>
              <w:right w:val="single" w:color="auto" w:sz="4" w:space="0"/>
            </w:tcBorders>
            <w:noWrap w:val="0"/>
            <w:vAlign w:val="center"/>
          </w:tcPr>
          <w:p w14:paraId="00458859">
            <w:pPr>
              <w:widowControl/>
              <w:spacing w:line="240" w:lineRule="atLeast"/>
              <w:jc w:val="lef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迁出、迁入</w:t>
            </w:r>
            <w:r>
              <w:rPr>
                <w:rFonts w:hint="eastAsia" w:ascii="仿宋_GB2312" w:hAnsi="宋体" w:eastAsia="仿宋_GB2312"/>
                <w:color w:val="000000"/>
                <w:sz w:val="18"/>
                <w:szCs w:val="18"/>
                <w:lang w:eastAsia="zh-CN"/>
              </w:rPr>
              <w:t>、移居</w:t>
            </w:r>
            <w:r>
              <w:rPr>
                <w:rFonts w:hint="eastAsia" w:ascii="仿宋_GB2312" w:hAnsi="宋体" w:eastAsia="仿宋_GB2312"/>
                <w:color w:val="000000"/>
                <w:sz w:val="18"/>
                <w:szCs w:val="18"/>
              </w:rPr>
              <w:t>登记</w:t>
            </w:r>
          </w:p>
        </w:tc>
        <w:tc>
          <w:tcPr>
            <w:tcW w:w="2160" w:type="dxa"/>
            <w:tcBorders>
              <w:top w:val="single" w:color="auto" w:sz="4" w:space="0"/>
              <w:left w:val="nil"/>
              <w:bottom w:val="single" w:color="auto" w:sz="4" w:space="0"/>
              <w:right w:val="single" w:color="auto" w:sz="4" w:space="0"/>
            </w:tcBorders>
            <w:noWrap w:val="0"/>
            <w:vAlign w:val="center"/>
          </w:tcPr>
          <w:p w14:paraId="45C12C94">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D71D0BE">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F36A0AE">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0E782A09">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155C2C9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3D64524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4AF1C2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08E6498">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D5D984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6CFCDFED">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E602B6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54BBE8B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1259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16537050">
            <w:pPr>
              <w:widowControl/>
              <w:spacing w:line="240" w:lineRule="atLeast"/>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24</w:t>
            </w:r>
          </w:p>
        </w:tc>
        <w:tc>
          <w:tcPr>
            <w:tcW w:w="900" w:type="dxa"/>
            <w:vMerge w:val="restart"/>
            <w:tcBorders>
              <w:top w:val="single" w:color="auto" w:sz="4" w:space="0"/>
              <w:left w:val="nil"/>
              <w:right w:val="single" w:color="auto" w:sz="4" w:space="0"/>
            </w:tcBorders>
            <w:noWrap w:val="0"/>
            <w:vAlign w:val="center"/>
          </w:tcPr>
          <w:p w14:paraId="6D8DE65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户口登记项目变更更正</w:t>
            </w:r>
          </w:p>
        </w:tc>
        <w:tc>
          <w:tcPr>
            <w:tcW w:w="900" w:type="dxa"/>
            <w:tcBorders>
              <w:top w:val="single" w:color="auto" w:sz="4" w:space="0"/>
              <w:left w:val="nil"/>
              <w:bottom w:val="single" w:color="auto" w:sz="4" w:space="0"/>
              <w:right w:val="single" w:color="auto" w:sz="4" w:space="0"/>
            </w:tcBorders>
            <w:noWrap w:val="0"/>
            <w:vAlign w:val="center"/>
          </w:tcPr>
          <w:p w14:paraId="5216EE5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姓名变更、更正</w:t>
            </w:r>
          </w:p>
        </w:tc>
        <w:tc>
          <w:tcPr>
            <w:tcW w:w="2160" w:type="dxa"/>
            <w:tcBorders>
              <w:top w:val="single" w:color="auto" w:sz="4" w:space="0"/>
              <w:left w:val="nil"/>
              <w:bottom w:val="single" w:color="auto" w:sz="4" w:space="0"/>
              <w:right w:val="single" w:color="auto" w:sz="4" w:space="0"/>
            </w:tcBorders>
            <w:noWrap w:val="0"/>
            <w:vAlign w:val="center"/>
          </w:tcPr>
          <w:p w14:paraId="15AEC17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AE4CF61">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3CAAE01F">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A6F0F9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07B2BAC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2B573B4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24499D9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7A7638C">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1BCBCE5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6E46D1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5ED5A0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60B3E2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299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33C8D624">
            <w:pPr>
              <w:widowControl/>
              <w:spacing w:line="240" w:lineRule="atLeast"/>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25</w:t>
            </w:r>
          </w:p>
        </w:tc>
        <w:tc>
          <w:tcPr>
            <w:tcW w:w="900" w:type="dxa"/>
            <w:vMerge w:val="continue"/>
            <w:tcBorders>
              <w:left w:val="nil"/>
              <w:right w:val="single" w:color="auto" w:sz="4" w:space="0"/>
            </w:tcBorders>
            <w:noWrap w:val="0"/>
            <w:vAlign w:val="center"/>
          </w:tcPr>
          <w:p w14:paraId="6AB7C992">
            <w:pPr>
              <w:widowControl/>
              <w:spacing w:line="240" w:lineRule="atLeast"/>
              <w:textAlignment w:val="center"/>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5C11AF8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出生日期更正</w:t>
            </w:r>
          </w:p>
        </w:tc>
        <w:tc>
          <w:tcPr>
            <w:tcW w:w="2160" w:type="dxa"/>
            <w:tcBorders>
              <w:top w:val="single" w:color="auto" w:sz="4" w:space="0"/>
              <w:left w:val="nil"/>
              <w:bottom w:val="single" w:color="auto" w:sz="4" w:space="0"/>
              <w:right w:val="single" w:color="auto" w:sz="4" w:space="0"/>
            </w:tcBorders>
            <w:noWrap w:val="0"/>
            <w:vAlign w:val="center"/>
          </w:tcPr>
          <w:p w14:paraId="5F219645">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4D268B0D">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2B9BDFE4">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5958A6D">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5EB04C4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75DF1D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12F9681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5145377F">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793DB25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306F2334">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7F688E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32BB287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309A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C60F86E">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26</w:t>
            </w:r>
          </w:p>
        </w:tc>
        <w:tc>
          <w:tcPr>
            <w:tcW w:w="900" w:type="dxa"/>
            <w:vMerge w:val="continue"/>
            <w:tcBorders>
              <w:left w:val="nil"/>
              <w:right w:val="single" w:color="auto" w:sz="4" w:space="0"/>
            </w:tcBorders>
            <w:noWrap w:val="0"/>
            <w:vAlign w:val="center"/>
          </w:tcPr>
          <w:p w14:paraId="1067A33A">
            <w:pPr>
              <w:widowControl/>
              <w:spacing w:line="240" w:lineRule="atLeast"/>
              <w:textAlignment w:val="center"/>
              <w:rPr>
                <w:rFonts w:hint="eastAsia"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586CABC7">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性别变更、更正</w:t>
            </w:r>
          </w:p>
        </w:tc>
        <w:tc>
          <w:tcPr>
            <w:tcW w:w="2160" w:type="dxa"/>
            <w:tcBorders>
              <w:top w:val="single" w:color="auto" w:sz="4" w:space="0"/>
              <w:left w:val="nil"/>
              <w:bottom w:val="single" w:color="auto" w:sz="4" w:space="0"/>
              <w:right w:val="single" w:color="auto" w:sz="4" w:space="0"/>
            </w:tcBorders>
            <w:noWrap w:val="0"/>
            <w:vAlign w:val="center"/>
          </w:tcPr>
          <w:p w14:paraId="45422575">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BB0C8AC">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《公安部关于公民手术变性后变更户口登记性别项目有关问题的批复》、</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B33F621">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9145935">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65B8DA6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0807BA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61B6A9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D3619B3">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579362B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132BB5B2">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44F2EEA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C63DAC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7267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atLeast"/>
        </w:trPr>
        <w:tc>
          <w:tcPr>
            <w:tcW w:w="540" w:type="dxa"/>
            <w:tcBorders>
              <w:top w:val="single" w:color="auto" w:sz="4" w:space="0"/>
              <w:left w:val="single" w:color="auto" w:sz="4" w:space="0"/>
              <w:bottom w:val="single" w:color="000000" w:sz="4" w:space="0"/>
              <w:right w:val="single" w:color="auto" w:sz="4" w:space="0"/>
            </w:tcBorders>
            <w:noWrap w:val="0"/>
            <w:vAlign w:val="center"/>
          </w:tcPr>
          <w:p w14:paraId="79F9E798">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27</w:t>
            </w:r>
          </w:p>
        </w:tc>
        <w:tc>
          <w:tcPr>
            <w:tcW w:w="900" w:type="dxa"/>
            <w:vMerge w:val="continue"/>
            <w:tcBorders>
              <w:left w:val="nil"/>
              <w:bottom w:val="single" w:color="000000" w:sz="4" w:space="0"/>
              <w:right w:val="single" w:color="auto" w:sz="4" w:space="0"/>
            </w:tcBorders>
            <w:noWrap w:val="0"/>
            <w:vAlign w:val="center"/>
          </w:tcPr>
          <w:p w14:paraId="57B4947E">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16D5A07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民族成份变更、更正</w:t>
            </w:r>
          </w:p>
        </w:tc>
        <w:tc>
          <w:tcPr>
            <w:tcW w:w="2160" w:type="dxa"/>
            <w:tcBorders>
              <w:top w:val="single" w:color="auto" w:sz="4" w:space="0"/>
              <w:left w:val="nil"/>
              <w:bottom w:val="single" w:color="auto" w:sz="4" w:space="0"/>
              <w:right w:val="single" w:color="auto" w:sz="4" w:space="0"/>
            </w:tcBorders>
            <w:noWrap w:val="0"/>
            <w:vAlign w:val="center"/>
          </w:tcPr>
          <w:p w14:paraId="21A1513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254F28C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《中国公民民族成份登记管理办法》、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0A2644B6">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8912EE3">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73894DE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7FA918EB">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F29FB8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2D02C2D9">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6FEFCA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309BF15">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60DC6CF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55C2576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680D6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000000" w:sz="4" w:space="0"/>
              <w:left w:val="single" w:color="auto" w:sz="4" w:space="0"/>
              <w:bottom w:val="single" w:color="auto" w:sz="4" w:space="0"/>
              <w:right w:val="single" w:color="auto" w:sz="4" w:space="0"/>
            </w:tcBorders>
            <w:noWrap w:val="0"/>
            <w:vAlign w:val="center"/>
          </w:tcPr>
          <w:p w14:paraId="36D5230D">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28</w:t>
            </w:r>
          </w:p>
        </w:tc>
        <w:tc>
          <w:tcPr>
            <w:tcW w:w="900" w:type="dxa"/>
            <w:vMerge w:val="restart"/>
            <w:tcBorders>
              <w:top w:val="single" w:color="000000" w:sz="4" w:space="0"/>
              <w:left w:val="nil"/>
              <w:right w:val="single" w:color="auto" w:sz="4" w:space="0"/>
            </w:tcBorders>
            <w:noWrap w:val="0"/>
            <w:vAlign w:val="center"/>
          </w:tcPr>
          <w:p w14:paraId="2806525F">
            <w:pPr>
              <w:widowControl/>
              <w:jc w:val="left"/>
              <w:rPr>
                <w:rFonts w:ascii="仿宋_GB2312" w:hAnsi="宋体" w:eastAsia="仿宋_GB2312"/>
                <w:color w:val="000000"/>
                <w:sz w:val="18"/>
                <w:szCs w:val="18"/>
              </w:rPr>
            </w:pPr>
            <w:r>
              <w:rPr>
                <w:rFonts w:hint="eastAsia" w:ascii="仿宋_GB2312" w:hAnsi="宋体" w:eastAsia="仿宋_GB2312"/>
                <w:color w:val="000000"/>
                <w:sz w:val="18"/>
                <w:szCs w:val="18"/>
              </w:rPr>
              <w:t>暂住登记及居住证管理</w:t>
            </w:r>
          </w:p>
        </w:tc>
        <w:tc>
          <w:tcPr>
            <w:tcW w:w="900" w:type="dxa"/>
            <w:tcBorders>
              <w:top w:val="single" w:color="auto" w:sz="4" w:space="0"/>
              <w:left w:val="nil"/>
              <w:bottom w:val="single" w:color="auto" w:sz="4" w:space="0"/>
              <w:right w:val="single" w:color="auto" w:sz="4" w:space="0"/>
            </w:tcBorders>
            <w:noWrap w:val="0"/>
            <w:vAlign w:val="center"/>
          </w:tcPr>
          <w:p w14:paraId="61F622F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暂住登记</w:t>
            </w:r>
          </w:p>
        </w:tc>
        <w:tc>
          <w:tcPr>
            <w:tcW w:w="2160" w:type="dxa"/>
            <w:tcBorders>
              <w:top w:val="single" w:color="auto" w:sz="4" w:space="0"/>
              <w:left w:val="nil"/>
              <w:bottom w:val="single" w:color="auto" w:sz="4" w:space="0"/>
              <w:right w:val="single" w:color="auto" w:sz="4" w:space="0"/>
            </w:tcBorders>
            <w:noWrap w:val="0"/>
            <w:vAlign w:val="center"/>
          </w:tcPr>
          <w:p w14:paraId="13EADFC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31C01B7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户口登记条例》、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FD0419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1E291F5">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074147E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50DC7A6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20BFBE8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63F93D75">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7EDF029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6CE0B8B">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7ABE7BA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852AEA1">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3293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4E155183">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29</w:t>
            </w:r>
          </w:p>
        </w:tc>
        <w:tc>
          <w:tcPr>
            <w:tcW w:w="900" w:type="dxa"/>
            <w:vMerge w:val="continue"/>
            <w:tcBorders>
              <w:left w:val="nil"/>
              <w:right w:val="single" w:color="auto" w:sz="4" w:space="0"/>
            </w:tcBorders>
            <w:noWrap w:val="0"/>
            <w:vAlign w:val="center"/>
          </w:tcPr>
          <w:p w14:paraId="3DF69F51">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61C4121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居住证申</w:t>
            </w:r>
            <w:r>
              <w:rPr>
                <w:rFonts w:hint="eastAsia" w:ascii="仿宋_GB2312" w:hAnsi="宋体" w:eastAsia="仿宋_GB2312"/>
                <w:color w:val="000000"/>
                <w:sz w:val="18"/>
                <w:szCs w:val="18"/>
                <w:lang w:eastAsia="zh-CN"/>
              </w:rPr>
              <w:t>、</w:t>
            </w:r>
            <w:r>
              <w:rPr>
                <w:rFonts w:hint="eastAsia" w:ascii="仿宋_GB2312" w:hAnsi="宋体" w:eastAsia="仿宋_GB2312"/>
                <w:color w:val="000000"/>
                <w:sz w:val="18"/>
                <w:szCs w:val="18"/>
              </w:rPr>
              <w:t>换、补领</w:t>
            </w:r>
          </w:p>
        </w:tc>
        <w:tc>
          <w:tcPr>
            <w:tcW w:w="2160" w:type="dxa"/>
            <w:tcBorders>
              <w:top w:val="single" w:color="auto" w:sz="4" w:space="0"/>
              <w:left w:val="nil"/>
              <w:bottom w:val="single" w:color="auto" w:sz="4" w:space="0"/>
              <w:right w:val="single" w:color="auto" w:sz="4" w:space="0"/>
            </w:tcBorders>
            <w:noWrap w:val="0"/>
            <w:vAlign w:val="center"/>
          </w:tcPr>
          <w:p w14:paraId="393CB84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168D4E1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《居住证暂行条例》、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3AB06A9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A2D8F1F">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080A665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289E8FE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70F053C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5744C30">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83739A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012B7FD0">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0CE88E1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62A9FDBC">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670E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661AAEC4">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30</w:t>
            </w:r>
          </w:p>
        </w:tc>
        <w:tc>
          <w:tcPr>
            <w:tcW w:w="900" w:type="dxa"/>
            <w:vMerge w:val="continue"/>
            <w:tcBorders>
              <w:left w:val="nil"/>
              <w:bottom w:val="single" w:color="auto" w:sz="4" w:space="0"/>
              <w:right w:val="single" w:color="auto" w:sz="4" w:space="0"/>
            </w:tcBorders>
            <w:noWrap w:val="0"/>
            <w:vAlign w:val="center"/>
          </w:tcPr>
          <w:p w14:paraId="60CCF432">
            <w:pPr>
              <w:widowControl/>
              <w:spacing w:line="240" w:lineRule="atLeast"/>
              <w:textAlignment w:val="center"/>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4C76EE7D">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居住证签注</w:t>
            </w:r>
          </w:p>
        </w:tc>
        <w:tc>
          <w:tcPr>
            <w:tcW w:w="2160" w:type="dxa"/>
            <w:tcBorders>
              <w:top w:val="single" w:color="auto" w:sz="4" w:space="0"/>
              <w:left w:val="nil"/>
              <w:bottom w:val="single" w:color="auto" w:sz="4" w:space="0"/>
              <w:right w:val="single" w:color="auto" w:sz="4" w:space="0"/>
            </w:tcBorders>
            <w:noWrap w:val="0"/>
            <w:vAlign w:val="center"/>
          </w:tcPr>
          <w:p w14:paraId="0C0DDB9B">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669DB65">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《居住证暂行条例》、</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73F19D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6F75AE98">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247DFE0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69CD8AD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9CBA1C6">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0D81CCE3">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64E16D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2777DE7F">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FB4395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73077D4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42FB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10C1D026">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31</w:t>
            </w:r>
          </w:p>
        </w:tc>
        <w:tc>
          <w:tcPr>
            <w:tcW w:w="900" w:type="dxa"/>
            <w:tcBorders>
              <w:top w:val="single" w:color="auto" w:sz="4" w:space="0"/>
              <w:left w:val="nil"/>
              <w:bottom w:val="single" w:color="auto" w:sz="4" w:space="0"/>
              <w:right w:val="single" w:color="auto" w:sz="4" w:space="0"/>
            </w:tcBorders>
            <w:noWrap w:val="0"/>
            <w:vAlign w:val="center"/>
          </w:tcPr>
          <w:p w14:paraId="106A242E">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出租房屋租登记管理</w:t>
            </w:r>
          </w:p>
        </w:tc>
        <w:tc>
          <w:tcPr>
            <w:tcW w:w="900" w:type="dxa"/>
            <w:tcBorders>
              <w:top w:val="single" w:color="auto" w:sz="4" w:space="0"/>
              <w:left w:val="nil"/>
              <w:bottom w:val="single" w:color="auto" w:sz="4" w:space="0"/>
              <w:right w:val="single" w:color="auto" w:sz="4" w:space="0"/>
            </w:tcBorders>
            <w:noWrap w:val="0"/>
            <w:vAlign w:val="center"/>
          </w:tcPr>
          <w:p w14:paraId="1FA8BAB8">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出租房屋登记</w:t>
            </w:r>
          </w:p>
        </w:tc>
        <w:tc>
          <w:tcPr>
            <w:tcW w:w="2160" w:type="dxa"/>
            <w:tcBorders>
              <w:top w:val="single" w:color="auto" w:sz="4" w:space="0"/>
              <w:left w:val="nil"/>
              <w:bottom w:val="single" w:color="auto" w:sz="4" w:space="0"/>
              <w:right w:val="single" w:color="auto" w:sz="4" w:space="0"/>
            </w:tcBorders>
            <w:noWrap w:val="0"/>
            <w:vAlign w:val="center"/>
          </w:tcPr>
          <w:p w14:paraId="446A54B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78C72C40">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eastAsia="zh-CN"/>
              </w:rPr>
              <w:t>《河北省租赁房屋治安管理条例》</w:t>
            </w:r>
          </w:p>
        </w:tc>
        <w:tc>
          <w:tcPr>
            <w:tcW w:w="1620" w:type="dxa"/>
            <w:tcBorders>
              <w:top w:val="single" w:color="auto" w:sz="4" w:space="0"/>
              <w:left w:val="nil"/>
              <w:bottom w:val="single" w:color="auto" w:sz="4" w:space="0"/>
              <w:right w:val="single" w:color="auto" w:sz="4" w:space="0"/>
            </w:tcBorders>
            <w:noWrap w:val="0"/>
            <w:vAlign w:val="center"/>
          </w:tcPr>
          <w:p w14:paraId="3AFE092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7FCD719E">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341378EE">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8700D7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74DC5C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60219893">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0493BA0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74FA168C">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15FCB25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2F92181D">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604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8"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1A08D709">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32</w:t>
            </w:r>
          </w:p>
        </w:tc>
        <w:tc>
          <w:tcPr>
            <w:tcW w:w="900" w:type="dxa"/>
            <w:tcBorders>
              <w:top w:val="nil"/>
              <w:left w:val="nil"/>
              <w:bottom w:val="single" w:color="auto" w:sz="4" w:space="0"/>
              <w:right w:val="single" w:color="auto" w:sz="4" w:space="0"/>
            </w:tcBorders>
            <w:noWrap w:val="0"/>
            <w:vAlign w:val="center"/>
          </w:tcPr>
          <w:p w14:paraId="617AAE9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港澳台居民居住证管理</w:t>
            </w:r>
          </w:p>
        </w:tc>
        <w:tc>
          <w:tcPr>
            <w:tcW w:w="900" w:type="dxa"/>
            <w:tcBorders>
              <w:top w:val="single" w:color="auto" w:sz="4" w:space="0"/>
              <w:left w:val="nil"/>
              <w:bottom w:val="single" w:color="auto" w:sz="4" w:space="0"/>
              <w:right w:val="single" w:color="auto" w:sz="4" w:space="0"/>
            </w:tcBorders>
            <w:noWrap w:val="0"/>
            <w:vAlign w:val="center"/>
          </w:tcPr>
          <w:p w14:paraId="27B0EF8A">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港澳台居民居住证申领</w:t>
            </w:r>
          </w:p>
        </w:tc>
        <w:tc>
          <w:tcPr>
            <w:tcW w:w="2160" w:type="dxa"/>
            <w:tcBorders>
              <w:top w:val="single" w:color="auto" w:sz="4" w:space="0"/>
              <w:left w:val="nil"/>
              <w:bottom w:val="single" w:color="auto" w:sz="4" w:space="0"/>
              <w:right w:val="single" w:color="auto" w:sz="4" w:space="0"/>
            </w:tcBorders>
            <w:noWrap w:val="0"/>
            <w:vAlign w:val="center"/>
          </w:tcPr>
          <w:p w14:paraId="389536D1">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03A6C1B6">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《港澳台居民居住证申领发放办法》、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78D1A152">
            <w:pPr>
              <w:widowControl/>
              <w:spacing w:line="240" w:lineRule="atLeast"/>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DCFD71B">
            <w:pPr>
              <w:widowControl/>
              <w:spacing w:line="240" w:lineRule="atLeast"/>
              <w:jc w:val="center"/>
              <w:textAlignment w:val="center"/>
              <w:rPr>
                <w:rFonts w:hint="eastAsia"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73C43FE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1F91DFC3">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46307B0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3811E638">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2FE70F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39060B9A">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4A68D88">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7A8F502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07BE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19803E5E">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33</w:t>
            </w:r>
          </w:p>
        </w:tc>
        <w:tc>
          <w:tcPr>
            <w:tcW w:w="900" w:type="dxa"/>
            <w:vMerge w:val="restart"/>
            <w:tcBorders>
              <w:left w:val="nil"/>
              <w:right w:val="single" w:color="auto" w:sz="4" w:space="0"/>
            </w:tcBorders>
            <w:noWrap w:val="0"/>
            <w:vAlign w:val="center"/>
          </w:tcPr>
          <w:p w14:paraId="7ADD025E">
            <w:pPr>
              <w:widowControl/>
              <w:spacing w:line="240" w:lineRule="atLeast"/>
              <w:textAlignment w:val="center"/>
              <w:rPr>
                <w:rFonts w:hint="eastAsia"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居民身份证管理</w:t>
            </w:r>
          </w:p>
        </w:tc>
        <w:tc>
          <w:tcPr>
            <w:tcW w:w="900" w:type="dxa"/>
            <w:tcBorders>
              <w:top w:val="single" w:color="auto" w:sz="4" w:space="0"/>
              <w:left w:val="nil"/>
              <w:bottom w:val="single" w:color="auto" w:sz="4" w:space="0"/>
              <w:right w:val="single" w:color="auto" w:sz="4" w:space="0"/>
            </w:tcBorders>
            <w:noWrap w:val="0"/>
            <w:vAlign w:val="center"/>
          </w:tcPr>
          <w:p w14:paraId="456A6CA7">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居民身份证申</w:t>
            </w:r>
            <w:r>
              <w:rPr>
                <w:rFonts w:hint="eastAsia" w:ascii="仿宋_GB2312" w:hAnsi="宋体" w:eastAsia="仿宋_GB2312"/>
                <w:color w:val="000000"/>
                <w:sz w:val="18"/>
                <w:szCs w:val="18"/>
                <w:lang w:eastAsia="zh-CN"/>
              </w:rPr>
              <w:t>、换、补领</w:t>
            </w:r>
          </w:p>
        </w:tc>
        <w:tc>
          <w:tcPr>
            <w:tcW w:w="2160" w:type="dxa"/>
            <w:tcBorders>
              <w:top w:val="single" w:color="auto" w:sz="4" w:space="0"/>
              <w:left w:val="nil"/>
              <w:bottom w:val="single" w:color="auto" w:sz="4" w:space="0"/>
              <w:right w:val="single" w:color="auto" w:sz="4" w:space="0"/>
            </w:tcBorders>
            <w:noWrap w:val="0"/>
            <w:vAlign w:val="center"/>
          </w:tcPr>
          <w:p w14:paraId="0222F623">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2BA2E2B4">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000000"/>
                <w:sz w:val="18"/>
                <w:szCs w:val="18"/>
              </w:rPr>
              <w:t>居民身份证法》、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68DF296A">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24A283F7">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40871FCA">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B3544B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67AB67A0">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333D357">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27535565">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14BBF4B4">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132FA23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4E7D052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r w14:paraId="57AE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auto" w:sz="4" w:space="0"/>
              <w:left w:val="single" w:color="auto" w:sz="4" w:space="0"/>
              <w:bottom w:val="single" w:color="auto" w:sz="4" w:space="0"/>
              <w:right w:val="single" w:color="auto" w:sz="4" w:space="0"/>
            </w:tcBorders>
            <w:noWrap w:val="0"/>
            <w:vAlign w:val="center"/>
          </w:tcPr>
          <w:p w14:paraId="0E960177">
            <w:pPr>
              <w:widowControl/>
              <w:spacing w:line="240" w:lineRule="atLeast"/>
              <w:jc w:val="center"/>
              <w:textAlignment w:val="center"/>
              <w:rPr>
                <w:rFonts w:hint="default" w:ascii="仿宋_GB2312" w:hAnsi="宋体" w:eastAsia="仿宋_GB2312"/>
                <w:color w:val="000000"/>
                <w:sz w:val="18"/>
                <w:szCs w:val="18"/>
                <w:lang w:val="en-US" w:eastAsia="zh-CN"/>
              </w:rPr>
            </w:pPr>
            <w:r>
              <w:rPr>
                <w:rFonts w:hint="eastAsia" w:ascii="仿宋_GB2312" w:hAnsi="宋体" w:eastAsia="仿宋_GB2312"/>
                <w:color w:val="000000"/>
                <w:sz w:val="18"/>
                <w:szCs w:val="18"/>
                <w:lang w:val="en-US" w:eastAsia="zh-CN"/>
              </w:rPr>
              <w:t>34</w:t>
            </w:r>
          </w:p>
        </w:tc>
        <w:tc>
          <w:tcPr>
            <w:tcW w:w="900" w:type="dxa"/>
            <w:vMerge w:val="continue"/>
            <w:tcBorders>
              <w:left w:val="nil"/>
              <w:right w:val="single" w:color="auto" w:sz="4" w:space="0"/>
            </w:tcBorders>
            <w:noWrap w:val="0"/>
            <w:vAlign w:val="center"/>
          </w:tcPr>
          <w:p w14:paraId="25694C6B">
            <w:pPr>
              <w:widowControl/>
              <w:jc w:val="left"/>
              <w:rPr>
                <w:rFonts w:ascii="仿宋_GB2312" w:hAnsi="宋体" w:eastAsia="仿宋_GB2312"/>
                <w:color w:val="000000"/>
                <w:sz w:val="18"/>
                <w:szCs w:val="18"/>
              </w:rPr>
            </w:pPr>
          </w:p>
        </w:tc>
        <w:tc>
          <w:tcPr>
            <w:tcW w:w="900" w:type="dxa"/>
            <w:tcBorders>
              <w:top w:val="single" w:color="auto" w:sz="4" w:space="0"/>
              <w:left w:val="nil"/>
              <w:bottom w:val="single" w:color="auto" w:sz="4" w:space="0"/>
              <w:right w:val="single" w:color="auto" w:sz="4" w:space="0"/>
            </w:tcBorders>
            <w:noWrap w:val="0"/>
            <w:vAlign w:val="center"/>
          </w:tcPr>
          <w:p w14:paraId="2DFE454C">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临时居民身份证申领</w:t>
            </w:r>
          </w:p>
        </w:tc>
        <w:tc>
          <w:tcPr>
            <w:tcW w:w="2160" w:type="dxa"/>
            <w:tcBorders>
              <w:top w:val="single" w:color="auto" w:sz="4" w:space="0"/>
              <w:left w:val="nil"/>
              <w:bottom w:val="single" w:color="auto" w:sz="4" w:space="0"/>
              <w:right w:val="single" w:color="auto" w:sz="4" w:space="0"/>
            </w:tcBorders>
            <w:noWrap w:val="0"/>
            <w:vAlign w:val="center"/>
          </w:tcPr>
          <w:p w14:paraId="45379999">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 xml:space="preserve">受理部门、办理条件、办理流程、所需材料、办理时限、收费依据及标准      </w:t>
            </w:r>
          </w:p>
        </w:tc>
        <w:tc>
          <w:tcPr>
            <w:tcW w:w="2520" w:type="dxa"/>
            <w:tcBorders>
              <w:top w:val="single" w:color="auto" w:sz="4" w:space="0"/>
              <w:left w:val="nil"/>
              <w:bottom w:val="single" w:color="auto" w:sz="4" w:space="0"/>
              <w:right w:val="single" w:color="auto" w:sz="4" w:space="0"/>
            </w:tcBorders>
            <w:noWrap w:val="0"/>
            <w:vAlign w:val="center"/>
          </w:tcPr>
          <w:p w14:paraId="53D2B26F">
            <w:pPr>
              <w:widowControl/>
              <w:spacing w:line="240" w:lineRule="atLeast"/>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rPr>
              <w:t>《临时居民身份证管理办法》、</w:t>
            </w:r>
            <w:r>
              <w:rPr>
                <w:rFonts w:hint="eastAsia" w:ascii="仿宋_GB2312" w:hAnsi="宋体" w:eastAsia="仿宋_GB2312"/>
                <w:color w:val="000000"/>
                <w:sz w:val="18"/>
                <w:szCs w:val="18"/>
                <w:lang w:eastAsia="zh-CN"/>
              </w:rPr>
              <w:t>《中华人民共和国政府信息公开条例》</w:t>
            </w:r>
          </w:p>
        </w:tc>
        <w:tc>
          <w:tcPr>
            <w:tcW w:w="1620" w:type="dxa"/>
            <w:tcBorders>
              <w:top w:val="single" w:color="auto" w:sz="4" w:space="0"/>
              <w:left w:val="nil"/>
              <w:bottom w:val="single" w:color="auto" w:sz="4" w:space="0"/>
              <w:right w:val="single" w:color="auto" w:sz="4" w:space="0"/>
            </w:tcBorders>
            <w:noWrap w:val="0"/>
            <w:vAlign w:val="center"/>
          </w:tcPr>
          <w:p w14:paraId="480746D2">
            <w:pPr>
              <w:widowControl/>
              <w:spacing w:line="240" w:lineRule="atLeast"/>
              <w:textAlignment w:val="center"/>
              <w:rPr>
                <w:rFonts w:ascii="仿宋_GB2312" w:hAnsi="宋体" w:eastAsia="仿宋_GB2312"/>
                <w:color w:val="000000"/>
                <w:sz w:val="18"/>
                <w:szCs w:val="18"/>
              </w:rPr>
            </w:pPr>
            <w:r>
              <w:rPr>
                <w:rFonts w:hint="eastAsia" w:ascii="仿宋_GB2312" w:hAnsi="宋体" w:eastAsia="仿宋_GB2312"/>
                <w:color w:val="000000"/>
                <w:sz w:val="18"/>
                <w:szCs w:val="18"/>
              </w:rPr>
              <w:t>形成或者变更之日起20个工作日内予以公开</w:t>
            </w:r>
          </w:p>
        </w:tc>
        <w:tc>
          <w:tcPr>
            <w:tcW w:w="1464" w:type="dxa"/>
            <w:tcBorders>
              <w:top w:val="single" w:color="auto" w:sz="4" w:space="0"/>
              <w:left w:val="nil"/>
              <w:bottom w:val="single" w:color="auto" w:sz="4" w:space="0"/>
              <w:right w:val="single" w:color="auto" w:sz="4" w:space="0"/>
            </w:tcBorders>
            <w:noWrap w:val="0"/>
            <w:vAlign w:val="center"/>
          </w:tcPr>
          <w:p w14:paraId="4C5C3D92">
            <w:pPr>
              <w:widowControl/>
              <w:spacing w:line="240" w:lineRule="atLeast"/>
              <w:jc w:val="center"/>
              <w:textAlignment w:val="center"/>
              <w:rPr>
                <w:rFonts w:ascii="仿宋_GB2312" w:hAnsi="宋体" w:eastAsia="仿宋_GB2312"/>
                <w:color w:val="000000"/>
                <w:sz w:val="18"/>
                <w:szCs w:val="18"/>
              </w:rPr>
            </w:pPr>
            <w:r>
              <w:rPr>
                <w:rFonts w:hint="eastAsia" w:ascii="仿宋_GB2312" w:hAnsi="宋体" w:eastAsia="仿宋_GB2312"/>
                <w:color w:val="000000"/>
                <w:sz w:val="18"/>
                <w:szCs w:val="18"/>
                <w:lang w:val="en-US" w:eastAsia="zh-CN"/>
              </w:rPr>
              <w:t>榛子镇派出所户籍科</w:t>
            </w:r>
          </w:p>
        </w:tc>
        <w:tc>
          <w:tcPr>
            <w:tcW w:w="1577" w:type="dxa"/>
            <w:tcBorders>
              <w:top w:val="single" w:color="auto" w:sz="4" w:space="0"/>
              <w:left w:val="nil"/>
              <w:bottom w:val="single" w:color="auto" w:sz="4" w:space="0"/>
              <w:right w:val="single" w:color="auto" w:sz="4" w:space="0"/>
            </w:tcBorders>
            <w:noWrap w:val="0"/>
            <w:vAlign w:val="center"/>
          </w:tcPr>
          <w:p w14:paraId="4BD256C4">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滦州市政府网站</w:t>
            </w:r>
          </w:p>
          <w:p w14:paraId="4C126199">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公开公示栏</w:t>
            </w:r>
          </w:p>
        </w:tc>
        <w:tc>
          <w:tcPr>
            <w:tcW w:w="594" w:type="dxa"/>
            <w:tcBorders>
              <w:top w:val="single" w:color="auto" w:sz="4" w:space="0"/>
              <w:left w:val="nil"/>
              <w:bottom w:val="single" w:color="auto" w:sz="4" w:space="0"/>
              <w:right w:val="single" w:color="auto" w:sz="4" w:space="0"/>
            </w:tcBorders>
            <w:noWrap w:val="0"/>
            <w:vAlign w:val="center"/>
          </w:tcPr>
          <w:p w14:paraId="0866732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599" w:type="dxa"/>
            <w:tcBorders>
              <w:top w:val="single" w:color="auto" w:sz="4" w:space="0"/>
              <w:left w:val="nil"/>
              <w:bottom w:val="single" w:color="auto" w:sz="4" w:space="0"/>
              <w:right w:val="single" w:color="auto" w:sz="4" w:space="0"/>
            </w:tcBorders>
            <w:noWrap w:val="0"/>
            <w:vAlign w:val="center"/>
          </w:tcPr>
          <w:p w14:paraId="401BB2A4">
            <w:pPr>
              <w:widowControl/>
              <w:spacing w:line="240" w:lineRule="atLeast"/>
              <w:rPr>
                <w:rFonts w:ascii="仿宋_GB2312" w:hAnsi="宋体" w:eastAsia="仿宋_GB2312"/>
                <w:color w:val="000000"/>
                <w:sz w:val="18"/>
                <w:szCs w:val="18"/>
              </w:rPr>
            </w:pPr>
          </w:p>
        </w:tc>
        <w:tc>
          <w:tcPr>
            <w:tcW w:w="631" w:type="dxa"/>
            <w:tcBorders>
              <w:top w:val="single" w:color="auto" w:sz="4" w:space="0"/>
              <w:left w:val="nil"/>
              <w:bottom w:val="single" w:color="auto" w:sz="4" w:space="0"/>
              <w:right w:val="single" w:color="auto" w:sz="4" w:space="0"/>
            </w:tcBorders>
            <w:noWrap w:val="0"/>
            <w:vAlign w:val="center"/>
          </w:tcPr>
          <w:p w14:paraId="4C0AE2DF">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9" w:type="dxa"/>
            <w:tcBorders>
              <w:top w:val="single" w:color="auto" w:sz="4" w:space="0"/>
              <w:left w:val="nil"/>
              <w:bottom w:val="single" w:color="auto" w:sz="4" w:space="0"/>
              <w:right w:val="single" w:color="auto" w:sz="4" w:space="0"/>
            </w:tcBorders>
            <w:noWrap w:val="0"/>
            <w:vAlign w:val="center"/>
          </w:tcPr>
          <w:p w14:paraId="042AB4D7">
            <w:pPr>
              <w:widowControl/>
              <w:spacing w:line="240" w:lineRule="atLeast"/>
              <w:rPr>
                <w:rFonts w:ascii="仿宋_GB2312" w:hAnsi="宋体" w:eastAsia="仿宋_GB2312"/>
                <w:color w:val="000000"/>
                <w:sz w:val="18"/>
                <w:szCs w:val="18"/>
              </w:rPr>
            </w:pPr>
          </w:p>
        </w:tc>
        <w:tc>
          <w:tcPr>
            <w:tcW w:w="596" w:type="dxa"/>
            <w:tcBorders>
              <w:top w:val="single" w:color="auto" w:sz="4" w:space="0"/>
              <w:left w:val="nil"/>
              <w:bottom w:val="single" w:color="auto" w:sz="4" w:space="0"/>
              <w:right w:val="single" w:color="auto" w:sz="4" w:space="0"/>
            </w:tcBorders>
            <w:noWrap w:val="0"/>
            <w:vAlign w:val="center"/>
          </w:tcPr>
          <w:p w14:paraId="54982847">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c>
          <w:tcPr>
            <w:tcW w:w="654" w:type="dxa"/>
            <w:tcBorders>
              <w:top w:val="single" w:color="auto" w:sz="4" w:space="0"/>
              <w:left w:val="nil"/>
              <w:bottom w:val="single" w:color="auto" w:sz="4" w:space="0"/>
              <w:right w:val="single" w:color="auto" w:sz="4" w:space="0"/>
            </w:tcBorders>
            <w:noWrap w:val="0"/>
            <w:vAlign w:val="center"/>
          </w:tcPr>
          <w:p w14:paraId="1FB1ED92">
            <w:pPr>
              <w:widowControl/>
              <w:spacing w:line="240" w:lineRule="atLeast"/>
              <w:jc w:val="center"/>
              <w:textAlignment w:val="center"/>
              <w:rPr>
                <w:rFonts w:hint="eastAsia" w:ascii="仿宋_GB2312" w:hAnsi="宋体" w:eastAsia="仿宋_GB2312"/>
                <w:color w:val="000000"/>
                <w:sz w:val="18"/>
                <w:szCs w:val="18"/>
                <w:lang w:eastAsia="zh-CN"/>
              </w:rPr>
            </w:pPr>
            <w:r>
              <w:rPr>
                <w:rFonts w:hint="eastAsia" w:ascii="仿宋_GB2312" w:hAnsi="宋体" w:eastAsia="仿宋_GB2312"/>
                <w:color w:val="000000"/>
                <w:sz w:val="18"/>
                <w:szCs w:val="18"/>
                <w:lang w:eastAsia="zh-CN"/>
              </w:rPr>
              <w:t>√</w:t>
            </w:r>
          </w:p>
        </w:tc>
      </w:tr>
    </w:tbl>
    <w:p w14:paraId="2038DEF8">
      <w:pPr>
        <w:pStyle w:val="2"/>
        <w:jc w:val="center"/>
        <w:rPr>
          <w:color w:val="auto"/>
        </w:rPr>
      </w:pPr>
    </w:p>
    <w:p w14:paraId="1C26706E">
      <w:pPr>
        <w:pStyle w:val="2"/>
        <w:jc w:val="center"/>
        <w:rPr>
          <w:rFonts w:ascii="方正小标宋_GBK" w:hAnsi="方正小标宋_GBK" w:eastAsia="方正小标宋_GBK"/>
          <w:b w:val="0"/>
          <w:bCs w:val="0"/>
          <w:color w:val="auto"/>
          <w:sz w:val="30"/>
        </w:rPr>
      </w:pPr>
      <w:r>
        <w:rPr>
          <w:color w:val="auto"/>
        </w:rPr>
        <w:br w:type="page"/>
      </w:r>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五</w:t>
      </w:r>
      <w:r>
        <w:rPr>
          <w:rFonts w:hint="eastAsia" w:ascii="方正小标宋_GBK" w:hAnsi="方正小标宋_GBK" w:eastAsia="方正小标宋_GBK"/>
          <w:b w:val="0"/>
          <w:bCs w:val="0"/>
          <w:color w:val="auto"/>
          <w:sz w:val="30"/>
        </w:rPr>
        <w:t>）公共法律服务领域基层政务公开标准目录</w:t>
      </w:r>
      <w:bookmarkEnd w:id="4"/>
    </w:p>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440"/>
        <w:gridCol w:w="1620"/>
        <w:gridCol w:w="1980"/>
        <w:gridCol w:w="1800"/>
        <w:gridCol w:w="900"/>
        <w:gridCol w:w="2340"/>
        <w:gridCol w:w="665"/>
        <w:gridCol w:w="675"/>
        <w:gridCol w:w="690"/>
        <w:gridCol w:w="670"/>
        <w:gridCol w:w="620"/>
        <w:gridCol w:w="640"/>
      </w:tblGrid>
      <w:tr w14:paraId="3492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6B07665A">
            <w:pPr>
              <w:widowControl/>
              <w:jc w:val="center"/>
              <w:rPr>
                <w:rFonts w:ascii="Times New Roman" w:hAnsi="Times New Roman"/>
                <w:color w:val="auto"/>
                <w:kern w:val="0"/>
                <w:sz w:val="22"/>
              </w:rPr>
            </w:pPr>
            <w:r>
              <w:rPr>
                <w:rFonts w:ascii="Times New Roman" w:hAnsi="宋体"/>
                <w:color w:val="auto"/>
                <w:kern w:val="0"/>
                <w:sz w:val="22"/>
              </w:rPr>
              <w:t>序号</w:t>
            </w:r>
          </w:p>
        </w:tc>
        <w:tc>
          <w:tcPr>
            <w:tcW w:w="2340" w:type="dxa"/>
            <w:gridSpan w:val="2"/>
            <w:noWrap w:val="0"/>
            <w:vAlign w:val="center"/>
          </w:tcPr>
          <w:p w14:paraId="3A36B64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1620" w:type="dxa"/>
            <w:vMerge w:val="restart"/>
            <w:noWrap w:val="0"/>
            <w:vAlign w:val="center"/>
          </w:tcPr>
          <w:p w14:paraId="2780D75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980" w:type="dxa"/>
            <w:vMerge w:val="restart"/>
            <w:noWrap w:val="0"/>
            <w:vAlign w:val="center"/>
          </w:tcPr>
          <w:p w14:paraId="5196D90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800" w:type="dxa"/>
            <w:vMerge w:val="restart"/>
            <w:noWrap w:val="0"/>
            <w:vAlign w:val="center"/>
          </w:tcPr>
          <w:p w14:paraId="7EC57D8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900" w:type="dxa"/>
            <w:vMerge w:val="restart"/>
            <w:noWrap w:val="0"/>
            <w:vAlign w:val="center"/>
          </w:tcPr>
          <w:p w14:paraId="5CB04CE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2340" w:type="dxa"/>
            <w:vMerge w:val="restart"/>
            <w:noWrap w:val="0"/>
            <w:vAlign w:val="center"/>
          </w:tcPr>
          <w:p w14:paraId="41F1064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340" w:type="dxa"/>
            <w:gridSpan w:val="2"/>
            <w:noWrap w:val="0"/>
            <w:vAlign w:val="center"/>
          </w:tcPr>
          <w:p w14:paraId="66FBF43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60" w:type="dxa"/>
            <w:gridSpan w:val="2"/>
            <w:noWrap w:val="0"/>
            <w:vAlign w:val="center"/>
          </w:tcPr>
          <w:p w14:paraId="330C342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60" w:type="dxa"/>
            <w:gridSpan w:val="2"/>
            <w:noWrap w:val="0"/>
            <w:vAlign w:val="center"/>
          </w:tcPr>
          <w:p w14:paraId="1B36988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2128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6AA1EDA5">
            <w:pPr>
              <w:widowControl/>
              <w:jc w:val="left"/>
              <w:rPr>
                <w:rFonts w:ascii="Times New Roman" w:hAnsi="Times New Roman"/>
                <w:color w:val="auto"/>
                <w:kern w:val="0"/>
                <w:sz w:val="22"/>
              </w:rPr>
            </w:pPr>
          </w:p>
        </w:tc>
        <w:tc>
          <w:tcPr>
            <w:tcW w:w="900" w:type="dxa"/>
            <w:noWrap w:val="0"/>
            <w:vAlign w:val="center"/>
          </w:tcPr>
          <w:p w14:paraId="38DE6420">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440" w:type="dxa"/>
            <w:noWrap w:val="0"/>
            <w:vAlign w:val="center"/>
          </w:tcPr>
          <w:p w14:paraId="620722D0">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1620" w:type="dxa"/>
            <w:vMerge w:val="continue"/>
            <w:noWrap w:val="0"/>
            <w:vAlign w:val="center"/>
          </w:tcPr>
          <w:p w14:paraId="67332A12">
            <w:pPr>
              <w:widowControl/>
              <w:jc w:val="left"/>
              <w:rPr>
                <w:rFonts w:ascii="黑体" w:hAnsi="宋体" w:eastAsia="黑体" w:cs="宋体"/>
                <w:color w:val="auto"/>
                <w:kern w:val="0"/>
                <w:sz w:val="22"/>
              </w:rPr>
            </w:pPr>
          </w:p>
        </w:tc>
        <w:tc>
          <w:tcPr>
            <w:tcW w:w="1980" w:type="dxa"/>
            <w:vMerge w:val="continue"/>
            <w:noWrap w:val="0"/>
            <w:vAlign w:val="center"/>
          </w:tcPr>
          <w:p w14:paraId="5ECD2D75">
            <w:pPr>
              <w:widowControl/>
              <w:jc w:val="left"/>
              <w:rPr>
                <w:rFonts w:ascii="黑体" w:hAnsi="宋体" w:eastAsia="黑体" w:cs="宋体"/>
                <w:color w:val="auto"/>
                <w:kern w:val="0"/>
                <w:sz w:val="22"/>
              </w:rPr>
            </w:pPr>
          </w:p>
        </w:tc>
        <w:tc>
          <w:tcPr>
            <w:tcW w:w="1800" w:type="dxa"/>
            <w:vMerge w:val="continue"/>
            <w:noWrap w:val="0"/>
            <w:vAlign w:val="center"/>
          </w:tcPr>
          <w:p w14:paraId="2E6EB620">
            <w:pPr>
              <w:widowControl/>
              <w:jc w:val="left"/>
              <w:rPr>
                <w:rFonts w:ascii="黑体" w:hAnsi="宋体" w:eastAsia="黑体" w:cs="宋体"/>
                <w:color w:val="auto"/>
                <w:kern w:val="0"/>
                <w:sz w:val="22"/>
              </w:rPr>
            </w:pPr>
          </w:p>
        </w:tc>
        <w:tc>
          <w:tcPr>
            <w:tcW w:w="900" w:type="dxa"/>
            <w:vMerge w:val="continue"/>
            <w:noWrap w:val="0"/>
            <w:vAlign w:val="center"/>
          </w:tcPr>
          <w:p w14:paraId="10998447">
            <w:pPr>
              <w:widowControl/>
              <w:jc w:val="left"/>
              <w:rPr>
                <w:rFonts w:ascii="黑体" w:hAnsi="宋体" w:eastAsia="黑体" w:cs="宋体"/>
                <w:color w:val="auto"/>
                <w:kern w:val="0"/>
                <w:sz w:val="22"/>
              </w:rPr>
            </w:pPr>
          </w:p>
        </w:tc>
        <w:tc>
          <w:tcPr>
            <w:tcW w:w="2340" w:type="dxa"/>
            <w:vMerge w:val="continue"/>
            <w:noWrap w:val="0"/>
            <w:vAlign w:val="center"/>
          </w:tcPr>
          <w:p w14:paraId="14906AB3">
            <w:pPr>
              <w:widowControl/>
              <w:jc w:val="left"/>
              <w:rPr>
                <w:rFonts w:ascii="黑体" w:hAnsi="宋体" w:eastAsia="黑体" w:cs="宋体"/>
                <w:color w:val="auto"/>
                <w:kern w:val="0"/>
                <w:sz w:val="22"/>
              </w:rPr>
            </w:pPr>
          </w:p>
        </w:tc>
        <w:tc>
          <w:tcPr>
            <w:tcW w:w="665" w:type="dxa"/>
            <w:noWrap w:val="0"/>
            <w:vAlign w:val="center"/>
          </w:tcPr>
          <w:p w14:paraId="212FD82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75" w:type="dxa"/>
            <w:noWrap w:val="0"/>
            <w:vAlign w:val="center"/>
          </w:tcPr>
          <w:p w14:paraId="7F0AC259">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90" w:type="dxa"/>
            <w:noWrap w:val="0"/>
            <w:vAlign w:val="center"/>
          </w:tcPr>
          <w:p w14:paraId="72F4C3BB">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70" w:type="dxa"/>
            <w:noWrap w:val="0"/>
            <w:vAlign w:val="center"/>
          </w:tcPr>
          <w:p w14:paraId="31E8CEE1">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20" w:type="dxa"/>
            <w:noWrap w:val="0"/>
            <w:vAlign w:val="center"/>
          </w:tcPr>
          <w:p w14:paraId="709F32BC">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40" w:type="dxa"/>
            <w:noWrap w:val="0"/>
            <w:vAlign w:val="center"/>
          </w:tcPr>
          <w:p w14:paraId="03091A21">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1E16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608194D">
            <w:pPr>
              <w:widowControl/>
              <w:jc w:val="center"/>
              <w:textAlignment w:val="center"/>
              <w:rPr>
                <w:rFonts w:ascii="仿宋_GB2312" w:hAnsi="宋体" w:eastAsia="仿宋_GB2312"/>
                <w:color w:val="auto"/>
                <w:sz w:val="18"/>
                <w:szCs w:val="18"/>
              </w:rPr>
            </w:pPr>
            <w:r>
              <w:rPr>
                <w:rFonts w:hint="eastAsia" w:ascii="仿宋_GB2312" w:hAnsi="宋体" w:eastAsia="仿宋_GB2312"/>
                <w:color w:val="auto"/>
                <w:sz w:val="18"/>
                <w:szCs w:val="18"/>
              </w:rPr>
              <w:t>1</w:t>
            </w:r>
          </w:p>
        </w:tc>
        <w:tc>
          <w:tcPr>
            <w:tcW w:w="900" w:type="dxa"/>
            <w:vMerge w:val="restart"/>
            <w:noWrap w:val="0"/>
            <w:vAlign w:val="center"/>
          </w:tcPr>
          <w:p w14:paraId="7984657A">
            <w:pPr>
              <w:widowControl/>
              <w:jc w:val="center"/>
              <w:textAlignment w:val="center"/>
              <w:rPr>
                <w:rFonts w:ascii="仿宋_GB2312" w:hAnsi="宋体" w:eastAsia="仿宋_GB2312"/>
                <w:color w:val="auto"/>
                <w:sz w:val="18"/>
                <w:szCs w:val="18"/>
              </w:rPr>
            </w:pPr>
            <w:r>
              <w:rPr>
                <w:rFonts w:hint="eastAsia" w:ascii="仿宋_GB2312" w:hAnsi="宋体" w:eastAsia="仿宋_GB2312"/>
                <w:color w:val="auto"/>
                <w:sz w:val="18"/>
                <w:szCs w:val="18"/>
              </w:rPr>
              <w:t>法治宣传教育</w:t>
            </w:r>
          </w:p>
        </w:tc>
        <w:tc>
          <w:tcPr>
            <w:tcW w:w="1440" w:type="dxa"/>
            <w:noWrap w:val="0"/>
            <w:vAlign w:val="center"/>
          </w:tcPr>
          <w:p w14:paraId="7DC174E5">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法律知识普及服务</w:t>
            </w:r>
          </w:p>
        </w:tc>
        <w:tc>
          <w:tcPr>
            <w:tcW w:w="1620" w:type="dxa"/>
            <w:noWrap w:val="0"/>
            <w:vAlign w:val="center"/>
          </w:tcPr>
          <w:p w14:paraId="410FAF22">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法律法规资讯；普法动态资讯；普法讲师团信息等</w:t>
            </w:r>
          </w:p>
        </w:tc>
        <w:tc>
          <w:tcPr>
            <w:tcW w:w="1980" w:type="dxa"/>
            <w:noWrap w:val="0"/>
            <w:vAlign w:val="center"/>
          </w:tcPr>
          <w:p w14:paraId="35F7D07B">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《中共中央、国务院转发&lt;中央宣传部、司法部关于在公民中开展法治宣传教育的第七个五年规划（2016－2020年）&gt;》、各省“七五”普法规划</w:t>
            </w:r>
          </w:p>
        </w:tc>
        <w:tc>
          <w:tcPr>
            <w:tcW w:w="1800" w:type="dxa"/>
            <w:noWrap w:val="0"/>
            <w:vAlign w:val="center"/>
          </w:tcPr>
          <w:p w14:paraId="412032AA">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自制作或获取该信息之日起20个工作日内公开</w:t>
            </w:r>
          </w:p>
        </w:tc>
        <w:tc>
          <w:tcPr>
            <w:tcW w:w="900" w:type="dxa"/>
            <w:noWrap w:val="0"/>
            <w:vAlign w:val="center"/>
          </w:tcPr>
          <w:p w14:paraId="36B80B18">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榛子镇综合指挥和信息化网络中心</w:t>
            </w:r>
          </w:p>
        </w:tc>
        <w:tc>
          <w:tcPr>
            <w:tcW w:w="2340" w:type="dxa"/>
            <w:noWrap w:val="0"/>
            <w:vAlign w:val="center"/>
          </w:tcPr>
          <w:p w14:paraId="598FCB03">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902189A">
            <w:pPr>
              <w:widowControl/>
              <w:jc w:val="center"/>
              <w:textAlignment w:val="center"/>
              <w:rPr>
                <w:rFonts w:ascii="仿宋_GB2312" w:hAnsi="宋体" w:eastAsia="仿宋_GB2312"/>
                <w:color w:val="auto"/>
                <w:sz w:val="18"/>
                <w:szCs w:val="18"/>
              </w:rPr>
            </w:pPr>
            <w:r>
              <w:rPr>
                <w:rFonts w:ascii="仿宋_GB2312" w:hAnsi="宋体" w:eastAsia="仿宋_GB2312"/>
                <w:color w:val="auto"/>
                <w:sz w:val="18"/>
                <w:szCs w:val="18"/>
              </w:rPr>
              <w:t>社区/企事业单位/村公示栏（电子屏）</w:t>
            </w:r>
          </w:p>
        </w:tc>
        <w:tc>
          <w:tcPr>
            <w:tcW w:w="665" w:type="dxa"/>
            <w:noWrap w:val="0"/>
            <w:vAlign w:val="center"/>
          </w:tcPr>
          <w:p w14:paraId="29E176AE">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75" w:type="dxa"/>
            <w:noWrap w:val="0"/>
            <w:vAlign w:val="center"/>
          </w:tcPr>
          <w:p w14:paraId="422CADA7">
            <w:pPr>
              <w:jc w:val="center"/>
              <w:rPr>
                <w:rFonts w:ascii="仿宋_GB2312" w:hAnsi="宋体" w:eastAsia="仿宋_GB2312"/>
                <w:color w:val="auto"/>
                <w:sz w:val="18"/>
                <w:szCs w:val="18"/>
              </w:rPr>
            </w:pPr>
          </w:p>
        </w:tc>
        <w:tc>
          <w:tcPr>
            <w:tcW w:w="690" w:type="dxa"/>
            <w:noWrap w:val="0"/>
            <w:vAlign w:val="center"/>
          </w:tcPr>
          <w:p w14:paraId="07283A8C">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70" w:type="dxa"/>
            <w:noWrap w:val="0"/>
            <w:vAlign w:val="center"/>
          </w:tcPr>
          <w:p w14:paraId="11EBCBFE">
            <w:pPr>
              <w:jc w:val="center"/>
              <w:rPr>
                <w:rFonts w:ascii="仿宋_GB2312" w:hAnsi="宋体" w:eastAsia="仿宋_GB2312"/>
                <w:color w:val="auto"/>
                <w:sz w:val="18"/>
                <w:szCs w:val="18"/>
              </w:rPr>
            </w:pPr>
          </w:p>
        </w:tc>
        <w:tc>
          <w:tcPr>
            <w:tcW w:w="620" w:type="dxa"/>
            <w:noWrap w:val="0"/>
            <w:vAlign w:val="center"/>
          </w:tcPr>
          <w:p w14:paraId="4697E2AC">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40" w:type="dxa"/>
            <w:noWrap w:val="0"/>
            <w:vAlign w:val="center"/>
          </w:tcPr>
          <w:p w14:paraId="6DDAD8B2">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2F4A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bottom w:val="single" w:color="000000" w:sz="4" w:space="0"/>
            </w:tcBorders>
            <w:noWrap w:val="0"/>
            <w:vAlign w:val="center"/>
          </w:tcPr>
          <w:p w14:paraId="58CA0D34">
            <w:pPr>
              <w:widowControl/>
              <w:jc w:val="center"/>
              <w:textAlignment w:val="center"/>
              <w:rPr>
                <w:rFonts w:ascii="仿宋_GB2312" w:hAnsi="宋体" w:eastAsia="仿宋_GB2312"/>
                <w:color w:val="auto"/>
                <w:sz w:val="18"/>
                <w:szCs w:val="18"/>
              </w:rPr>
            </w:pPr>
            <w:r>
              <w:rPr>
                <w:rFonts w:hint="eastAsia" w:ascii="仿宋_GB2312" w:hAnsi="宋体" w:eastAsia="仿宋_GB2312"/>
                <w:color w:val="auto"/>
                <w:sz w:val="18"/>
                <w:szCs w:val="18"/>
              </w:rPr>
              <w:t>2</w:t>
            </w:r>
          </w:p>
        </w:tc>
        <w:tc>
          <w:tcPr>
            <w:tcW w:w="900" w:type="dxa"/>
            <w:vMerge w:val="continue"/>
            <w:tcBorders>
              <w:bottom w:val="single" w:color="000000" w:sz="4" w:space="0"/>
            </w:tcBorders>
            <w:noWrap w:val="0"/>
            <w:vAlign w:val="center"/>
          </w:tcPr>
          <w:p w14:paraId="2A711F36">
            <w:pPr>
              <w:jc w:val="center"/>
              <w:rPr>
                <w:rFonts w:ascii="仿宋_GB2312" w:hAnsi="宋体" w:eastAsia="仿宋_GB2312"/>
                <w:color w:val="auto"/>
                <w:sz w:val="18"/>
                <w:szCs w:val="18"/>
              </w:rPr>
            </w:pPr>
          </w:p>
        </w:tc>
        <w:tc>
          <w:tcPr>
            <w:tcW w:w="1440" w:type="dxa"/>
            <w:noWrap w:val="0"/>
            <w:vAlign w:val="center"/>
          </w:tcPr>
          <w:p w14:paraId="3DBE39E3">
            <w:pPr>
              <w:widowControl/>
              <w:textAlignment w:val="center"/>
              <w:rPr>
                <w:rFonts w:ascii="仿宋_GB2312" w:hAnsi="宋体" w:eastAsia="仿宋_GB2312"/>
                <w:color w:val="auto"/>
                <w:sz w:val="18"/>
                <w:szCs w:val="18"/>
              </w:rPr>
            </w:pPr>
            <w:r>
              <w:rPr>
                <w:rFonts w:hint="eastAsia" w:ascii="仿宋_GB2312" w:hAnsi="宋体" w:eastAsia="仿宋_GB2312"/>
                <w:color w:val="auto"/>
                <w:sz w:val="18"/>
                <w:szCs w:val="18"/>
              </w:rPr>
              <w:t>推广法治文化服务</w:t>
            </w:r>
          </w:p>
        </w:tc>
        <w:tc>
          <w:tcPr>
            <w:tcW w:w="1620" w:type="dxa"/>
            <w:noWrap w:val="0"/>
            <w:vAlign w:val="center"/>
          </w:tcPr>
          <w:p w14:paraId="6409936E">
            <w:pPr>
              <w:tabs>
                <w:tab w:val="center" w:pos="4153"/>
                <w:tab w:val="right" w:pos="8306"/>
              </w:tabs>
              <w:snapToGrid w:val="0"/>
              <w:spacing w:line="360" w:lineRule="auto"/>
              <w:rPr>
                <w:rFonts w:ascii="仿宋_GB2312" w:hAnsi="宋体" w:eastAsia="仿宋_GB2312"/>
                <w:color w:val="auto"/>
                <w:sz w:val="18"/>
                <w:szCs w:val="18"/>
              </w:rPr>
            </w:pPr>
            <w:r>
              <w:rPr>
                <w:rFonts w:hint="eastAsia" w:ascii="仿宋_GB2312" w:hAnsi="宋体" w:eastAsia="仿宋_GB2312"/>
                <w:color w:val="auto"/>
                <w:sz w:val="18"/>
                <w:szCs w:val="18"/>
              </w:rPr>
              <w:t>辖区内法治文化阵地信息；法治文化作品、产品</w:t>
            </w:r>
          </w:p>
        </w:tc>
        <w:tc>
          <w:tcPr>
            <w:tcW w:w="1980" w:type="dxa"/>
            <w:noWrap w:val="0"/>
            <w:vAlign w:val="center"/>
          </w:tcPr>
          <w:p w14:paraId="6A346B5B">
            <w:pPr>
              <w:rPr>
                <w:rFonts w:ascii="仿宋_GB2312" w:hAnsi="宋体" w:eastAsia="仿宋_GB2312"/>
                <w:color w:val="auto"/>
                <w:sz w:val="18"/>
                <w:szCs w:val="18"/>
              </w:rPr>
            </w:pPr>
            <w:r>
              <w:rPr>
                <w:rFonts w:hint="eastAsia" w:ascii="仿宋_GB2312" w:hAnsi="宋体" w:eastAsia="仿宋_GB2312"/>
                <w:color w:val="auto"/>
                <w:sz w:val="18"/>
                <w:szCs w:val="18"/>
              </w:rPr>
              <w:t>同上</w:t>
            </w:r>
          </w:p>
        </w:tc>
        <w:tc>
          <w:tcPr>
            <w:tcW w:w="1800" w:type="dxa"/>
            <w:noWrap w:val="0"/>
            <w:vAlign w:val="center"/>
          </w:tcPr>
          <w:p w14:paraId="00955F41">
            <w:pPr>
              <w:rPr>
                <w:rFonts w:ascii="仿宋_GB2312" w:hAnsi="宋体" w:eastAsia="仿宋_GB2312"/>
                <w:color w:val="auto"/>
                <w:sz w:val="18"/>
                <w:szCs w:val="18"/>
              </w:rPr>
            </w:pPr>
            <w:r>
              <w:rPr>
                <w:rFonts w:hint="eastAsia" w:ascii="仿宋_GB2312" w:hAnsi="宋体" w:eastAsia="仿宋_GB2312"/>
                <w:color w:val="auto"/>
                <w:sz w:val="18"/>
                <w:szCs w:val="18"/>
              </w:rPr>
              <w:t>自制作或获取该信息之日起20个工作日内公开</w:t>
            </w:r>
          </w:p>
        </w:tc>
        <w:tc>
          <w:tcPr>
            <w:tcW w:w="900" w:type="dxa"/>
            <w:noWrap w:val="0"/>
            <w:vAlign w:val="center"/>
          </w:tcPr>
          <w:p w14:paraId="745F5C7C">
            <w:pPr>
              <w:widowControl/>
              <w:jc w:val="center"/>
              <w:textAlignment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榛子镇综合指挥和信息化网络中心</w:t>
            </w:r>
          </w:p>
        </w:tc>
        <w:tc>
          <w:tcPr>
            <w:tcW w:w="2340" w:type="dxa"/>
            <w:noWrap w:val="0"/>
            <w:vAlign w:val="center"/>
          </w:tcPr>
          <w:p w14:paraId="70F9CA71">
            <w:pPr>
              <w:widowControl/>
              <w:jc w:val="center"/>
              <w:textAlignment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0E1DF46">
            <w:pPr>
              <w:widowControl/>
              <w:jc w:val="center"/>
              <w:textAlignment w:val="center"/>
              <w:rPr>
                <w:rFonts w:hint="eastAsia" w:ascii="仿宋_GB2312" w:hAnsi="宋体" w:eastAsia="仿宋_GB2312"/>
                <w:color w:val="auto"/>
                <w:sz w:val="18"/>
                <w:szCs w:val="18"/>
              </w:rPr>
            </w:pPr>
            <w:r>
              <w:rPr>
                <w:rFonts w:ascii="仿宋_GB2312" w:hAnsi="宋体" w:eastAsia="仿宋_GB2312"/>
                <w:color w:val="auto"/>
                <w:sz w:val="18"/>
                <w:szCs w:val="18"/>
              </w:rPr>
              <w:t>社区/企事业单位/村公示栏（电子屏）</w:t>
            </w:r>
          </w:p>
        </w:tc>
        <w:tc>
          <w:tcPr>
            <w:tcW w:w="665" w:type="dxa"/>
            <w:noWrap w:val="0"/>
            <w:vAlign w:val="center"/>
          </w:tcPr>
          <w:p w14:paraId="4376638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75" w:type="dxa"/>
            <w:noWrap w:val="0"/>
            <w:vAlign w:val="center"/>
          </w:tcPr>
          <w:p w14:paraId="4A805DB6">
            <w:pPr>
              <w:jc w:val="center"/>
              <w:rPr>
                <w:rFonts w:ascii="仿宋_GB2312" w:hAnsi="宋体" w:eastAsia="仿宋_GB2312"/>
                <w:color w:val="auto"/>
                <w:sz w:val="18"/>
                <w:szCs w:val="18"/>
              </w:rPr>
            </w:pPr>
          </w:p>
        </w:tc>
        <w:tc>
          <w:tcPr>
            <w:tcW w:w="690" w:type="dxa"/>
            <w:noWrap w:val="0"/>
            <w:vAlign w:val="center"/>
          </w:tcPr>
          <w:p w14:paraId="0A71521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70" w:type="dxa"/>
            <w:noWrap w:val="0"/>
            <w:vAlign w:val="center"/>
          </w:tcPr>
          <w:p w14:paraId="10914A9B">
            <w:pPr>
              <w:jc w:val="center"/>
              <w:rPr>
                <w:rFonts w:ascii="仿宋_GB2312" w:hAnsi="宋体" w:eastAsia="仿宋_GB2312"/>
                <w:color w:val="auto"/>
                <w:sz w:val="18"/>
                <w:szCs w:val="18"/>
              </w:rPr>
            </w:pPr>
          </w:p>
        </w:tc>
        <w:tc>
          <w:tcPr>
            <w:tcW w:w="620" w:type="dxa"/>
            <w:noWrap w:val="0"/>
            <w:vAlign w:val="center"/>
          </w:tcPr>
          <w:p w14:paraId="487E731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40" w:type="dxa"/>
            <w:noWrap w:val="0"/>
            <w:vAlign w:val="center"/>
          </w:tcPr>
          <w:p w14:paraId="5E06EA4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4E0465C1">
      <w:pPr>
        <w:jc w:val="center"/>
        <w:rPr>
          <w:rFonts w:ascii="Times New Roman" w:hAnsi="Times New Roman" w:eastAsia="方正小标宋_GBK"/>
          <w:color w:val="auto"/>
          <w:sz w:val="28"/>
          <w:szCs w:val="28"/>
        </w:rPr>
      </w:pPr>
    </w:p>
    <w:p w14:paraId="0E80190F">
      <w:pPr>
        <w:pStyle w:val="2"/>
        <w:jc w:val="center"/>
        <w:rPr>
          <w:rFonts w:ascii="方正小标宋_GBK" w:hAnsi="方正小标宋_GBK" w:eastAsia="方正小标宋_GBK"/>
          <w:b w:val="0"/>
          <w:bCs w:val="0"/>
          <w:color w:val="auto"/>
          <w:sz w:val="30"/>
        </w:rPr>
      </w:pPr>
      <w:r>
        <w:rPr>
          <w:color w:val="auto"/>
        </w:rPr>
        <w:br w:type="page"/>
      </w:r>
      <w:bookmarkStart w:id="5" w:name="_Toc24724712"/>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六</w:t>
      </w:r>
      <w:r>
        <w:rPr>
          <w:rFonts w:hint="eastAsia" w:ascii="方正小标宋_GBK" w:hAnsi="方正小标宋_GBK" w:eastAsia="方正小标宋_GBK"/>
          <w:b w:val="0"/>
          <w:bCs w:val="0"/>
          <w:color w:val="auto"/>
          <w:sz w:val="30"/>
        </w:rPr>
        <w:t>）就业领域基层政务公开标准目录</w:t>
      </w:r>
      <w:bookmarkEnd w:id="5"/>
    </w:p>
    <w:tbl>
      <w:tblPr>
        <w:tblStyle w:val="5"/>
        <w:tblW w:w="15192" w:type="dxa"/>
        <w:tblInd w:w="-6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840"/>
        <w:gridCol w:w="705"/>
        <w:gridCol w:w="2820"/>
        <w:gridCol w:w="1635"/>
        <w:gridCol w:w="1800"/>
        <w:gridCol w:w="1440"/>
        <w:gridCol w:w="1785"/>
        <w:gridCol w:w="609"/>
        <w:gridCol w:w="651"/>
        <w:gridCol w:w="594"/>
        <w:gridCol w:w="606"/>
        <w:gridCol w:w="602"/>
        <w:gridCol w:w="637"/>
      </w:tblGrid>
      <w:tr w14:paraId="3093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restart"/>
            <w:noWrap w:val="0"/>
            <w:vAlign w:val="center"/>
          </w:tcPr>
          <w:p w14:paraId="47276969">
            <w:pPr>
              <w:widowControl/>
              <w:jc w:val="center"/>
              <w:rPr>
                <w:rFonts w:ascii="Times New Roman" w:hAnsi="Times New Roman"/>
                <w:color w:val="auto"/>
                <w:kern w:val="0"/>
                <w:sz w:val="22"/>
              </w:rPr>
            </w:pPr>
            <w:r>
              <w:rPr>
                <w:rFonts w:ascii="Times New Roman" w:hAnsi="宋体"/>
                <w:color w:val="auto"/>
                <w:kern w:val="0"/>
                <w:sz w:val="22"/>
              </w:rPr>
              <w:t>序号</w:t>
            </w:r>
          </w:p>
        </w:tc>
        <w:tc>
          <w:tcPr>
            <w:tcW w:w="1545" w:type="dxa"/>
            <w:gridSpan w:val="2"/>
            <w:noWrap w:val="0"/>
            <w:vAlign w:val="center"/>
          </w:tcPr>
          <w:p w14:paraId="2ACD0BE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820" w:type="dxa"/>
            <w:vMerge w:val="restart"/>
            <w:noWrap w:val="0"/>
            <w:vAlign w:val="center"/>
          </w:tcPr>
          <w:p w14:paraId="5A0DD1B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635" w:type="dxa"/>
            <w:vMerge w:val="restart"/>
            <w:noWrap w:val="0"/>
            <w:vAlign w:val="center"/>
          </w:tcPr>
          <w:p w14:paraId="21B2F68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800" w:type="dxa"/>
            <w:vMerge w:val="restart"/>
            <w:noWrap w:val="0"/>
            <w:vAlign w:val="center"/>
          </w:tcPr>
          <w:p w14:paraId="5E9409C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440" w:type="dxa"/>
            <w:vMerge w:val="restart"/>
            <w:noWrap w:val="0"/>
            <w:vAlign w:val="center"/>
          </w:tcPr>
          <w:p w14:paraId="5002064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785" w:type="dxa"/>
            <w:vMerge w:val="restart"/>
            <w:noWrap w:val="0"/>
            <w:vAlign w:val="center"/>
          </w:tcPr>
          <w:p w14:paraId="716B43F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260" w:type="dxa"/>
            <w:gridSpan w:val="2"/>
            <w:noWrap w:val="0"/>
            <w:vAlign w:val="center"/>
          </w:tcPr>
          <w:p w14:paraId="49EE31E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200" w:type="dxa"/>
            <w:gridSpan w:val="2"/>
            <w:noWrap w:val="0"/>
            <w:vAlign w:val="center"/>
          </w:tcPr>
          <w:p w14:paraId="2F525A9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39" w:type="dxa"/>
            <w:gridSpan w:val="2"/>
            <w:noWrap w:val="0"/>
            <w:vAlign w:val="center"/>
          </w:tcPr>
          <w:p w14:paraId="5A617CD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1FBE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vMerge w:val="continue"/>
            <w:noWrap w:val="0"/>
            <w:vAlign w:val="center"/>
          </w:tcPr>
          <w:p w14:paraId="658FCAF7">
            <w:pPr>
              <w:widowControl/>
              <w:jc w:val="left"/>
              <w:rPr>
                <w:rFonts w:ascii="Times New Roman" w:hAnsi="Times New Roman"/>
                <w:color w:val="auto"/>
                <w:kern w:val="0"/>
                <w:sz w:val="22"/>
              </w:rPr>
            </w:pPr>
          </w:p>
        </w:tc>
        <w:tc>
          <w:tcPr>
            <w:tcW w:w="840" w:type="dxa"/>
            <w:noWrap w:val="0"/>
            <w:vAlign w:val="center"/>
          </w:tcPr>
          <w:p w14:paraId="09CD5A12">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05" w:type="dxa"/>
            <w:noWrap w:val="0"/>
            <w:vAlign w:val="center"/>
          </w:tcPr>
          <w:p w14:paraId="78EAD51C">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820" w:type="dxa"/>
            <w:vMerge w:val="continue"/>
            <w:noWrap w:val="0"/>
            <w:vAlign w:val="center"/>
          </w:tcPr>
          <w:p w14:paraId="260B663B">
            <w:pPr>
              <w:widowControl/>
              <w:jc w:val="left"/>
              <w:rPr>
                <w:rFonts w:ascii="黑体" w:hAnsi="宋体" w:eastAsia="黑体" w:cs="宋体"/>
                <w:color w:val="auto"/>
                <w:kern w:val="0"/>
                <w:sz w:val="22"/>
              </w:rPr>
            </w:pPr>
          </w:p>
        </w:tc>
        <w:tc>
          <w:tcPr>
            <w:tcW w:w="1635" w:type="dxa"/>
            <w:vMerge w:val="continue"/>
            <w:noWrap w:val="0"/>
            <w:vAlign w:val="center"/>
          </w:tcPr>
          <w:p w14:paraId="7C7D3758">
            <w:pPr>
              <w:widowControl/>
              <w:jc w:val="left"/>
              <w:rPr>
                <w:rFonts w:ascii="黑体" w:hAnsi="宋体" w:eastAsia="黑体" w:cs="宋体"/>
                <w:color w:val="auto"/>
                <w:kern w:val="0"/>
                <w:sz w:val="22"/>
              </w:rPr>
            </w:pPr>
          </w:p>
        </w:tc>
        <w:tc>
          <w:tcPr>
            <w:tcW w:w="1800" w:type="dxa"/>
            <w:vMerge w:val="continue"/>
            <w:noWrap w:val="0"/>
            <w:vAlign w:val="center"/>
          </w:tcPr>
          <w:p w14:paraId="58790983">
            <w:pPr>
              <w:widowControl/>
              <w:jc w:val="left"/>
              <w:rPr>
                <w:rFonts w:ascii="黑体" w:hAnsi="宋体" w:eastAsia="黑体" w:cs="宋体"/>
                <w:color w:val="auto"/>
                <w:kern w:val="0"/>
                <w:sz w:val="22"/>
              </w:rPr>
            </w:pPr>
          </w:p>
        </w:tc>
        <w:tc>
          <w:tcPr>
            <w:tcW w:w="1440" w:type="dxa"/>
            <w:vMerge w:val="continue"/>
            <w:noWrap w:val="0"/>
            <w:vAlign w:val="center"/>
          </w:tcPr>
          <w:p w14:paraId="6B03AD93">
            <w:pPr>
              <w:widowControl/>
              <w:jc w:val="left"/>
              <w:rPr>
                <w:rFonts w:ascii="黑体" w:hAnsi="宋体" w:eastAsia="黑体" w:cs="宋体"/>
                <w:color w:val="auto"/>
                <w:kern w:val="0"/>
                <w:sz w:val="22"/>
              </w:rPr>
            </w:pPr>
          </w:p>
        </w:tc>
        <w:tc>
          <w:tcPr>
            <w:tcW w:w="1785" w:type="dxa"/>
            <w:vMerge w:val="continue"/>
            <w:noWrap w:val="0"/>
            <w:vAlign w:val="center"/>
          </w:tcPr>
          <w:p w14:paraId="61D8A779">
            <w:pPr>
              <w:widowControl/>
              <w:jc w:val="left"/>
              <w:rPr>
                <w:rFonts w:ascii="黑体" w:hAnsi="宋体" w:eastAsia="黑体" w:cs="宋体"/>
                <w:color w:val="auto"/>
                <w:kern w:val="0"/>
                <w:sz w:val="22"/>
              </w:rPr>
            </w:pPr>
          </w:p>
        </w:tc>
        <w:tc>
          <w:tcPr>
            <w:tcW w:w="609" w:type="dxa"/>
            <w:noWrap w:val="0"/>
            <w:vAlign w:val="center"/>
          </w:tcPr>
          <w:p w14:paraId="39B543F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51" w:type="dxa"/>
            <w:noWrap w:val="0"/>
            <w:vAlign w:val="center"/>
          </w:tcPr>
          <w:p w14:paraId="6F1F43E3">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594" w:type="dxa"/>
            <w:noWrap w:val="0"/>
            <w:vAlign w:val="center"/>
          </w:tcPr>
          <w:p w14:paraId="5EDE8584">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06" w:type="dxa"/>
            <w:noWrap w:val="0"/>
            <w:vAlign w:val="center"/>
          </w:tcPr>
          <w:p w14:paraId="59C8DBB5">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02" w:type="dxa"/>
            <w:noWrap w:val="0"/>
            <w:vAlign w:val="center"/>
          </w:tcPr>
          <w:p w14:paraId="27CF0020">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37" w:type="dxa"/>
            <w:noWrap w:val="0"/>
            <w:vAlign w:val="center"/>
          </w:tcPr>
          <w:p w14:paraId="2A015F40">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0310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6CDE2F0F">
            <w:pPr>
              <w:jc w:val="center"/>
              <w:rPr>
                <w:rFonts w:ascii="仿宋_GB2312" w:hAnsi="宋体" w:eastAsia="仿宋_GB2312"/>
                <w:color w:val="auto"/>
                <w:sz w:val="18"/>
                <w:szCs w:val="18"/>
              </w:rPr>
            </w:pPr>
            <w:r>
              <w:rPr>
                <w:rFonts w:hint="eastAsia" w:ascii="仿宋_GB2312" w:hAnsi="宋体" w:eastAsia="仿宋_GB2312"/>
                <w:color w:val="auto"/>
                <w:sz w:val="18"/>
                <w:szCs w:val="18"/>
              </w:rPr>
              <w:t>1</w:t>
            </w:r>
          </w:p>
        </w:tc>
        <w:tc>
          <w:tcPr>
            <w:tcW w:w="840" w:type="dxa"/>
            <w:vMerge w:val="restart"/>
            <w:noWrap w:val="0"/>
            <w:vAlign w:val="center"/>
          </w:tcPr>
          <w:p w14:paraId="493ECCAE">
            <w:pPr>
              <w:jc w:val="center"/>
              <w:rPr>
                <w:rFonts w:ascii="仿宋_GB2312" w:hAnsi="宋体" w:eastAsia="仿宋_GB2312"/>
                <w:color w:val="auto"/>
                <w:sz w:val="18"/>
                <w:szCs w:val="18"/>
              </w:rPr>
            </w:pPr>
            <w:r>
              <w:rPr>
                <w:rFonts w:hint="eastAsia" w:ascii="仿宋_GB2312" w:hAnsi="宋体" w:eastAsia="仿宋_GB2312"/>
                <w:color w:val="auto"/>
                <w:sz w:val="18"/>
                <w:szCs w:val="18"/>
              </w:rPr>
              <w:t>就业信息服务</w:t>
            </w:r>
          </w:p>
        </w:tc>
        <w:tc>
          <w:tcPr>
            <w:tcW w:w="705" w:type="dxa"/>
            <w:noWrap w:val="0"/>
            <w:vAlign w:val="center"/>
          </w:tcPr>
          <w:p w14:paraId="38EDEE15">
            <w:pPr>
              <w:rPr>
                <w:rFonts w:ascii="仿宋_GB2312" w:hAnsi="宋体" w:eastAsia="仿宋_GB2312"/>
                <w:color w:val="auto"/>
                <w:sz w:val="18"/>
                <w:szCs w:val="18"/>
              </w:rPr>
            </w:pPr>
            <w:r>
              <w:rPr>
                <w:rFonts w:hint="eastAsia" w:ascii="仿宋_GB2312" w:hAnsi="宋体" w:eastAsia="仿宋_GB2312"/>
                <w:color w:val="auto"/>
                <w:sz w:val="18"/>
                <w:szCs w:val="18"/>
              </w:rPr>
              <w:t>就业政策法规咨询</w:t>
            </w:r>
          </w:p>
        </w:tc>
        <w:tc>
          <w:tcPr>
            <w:tcW w:w="2820" w:type="dxa"/>
            <w:noWrap w:val="0"/>
            <w:vAlign w:val="center"/>
          </w:tcPr>
          <w:p w14:paraId="2C59012E">
            <w:pPr>
              <w:rPr>
                <w:rFonts w:ascii="仿宋_GB2312" w:hAnsi="宋体" w:eastAsia="仿宋_GB2312"/>
                <w:color w:val="auto"/>
                <w:sz w:val="18"/>
                <w:szCs w:val="18"/>
              </w:rPr>
            </w:pPr>
            <w:r>
              <w:rPr>
                <w:rFonts w:hint="eastAsia" w:ascii="仿宋_GB2312" w:hAnsi="宋体" w:eastAsia="仿宋_GB2312"/>
                <w:color w:val="auto"/>
                <w:sz w:val="18"/>
                <w:szCs w:val="18"/>
              </w:rPr>
              <w:t>就业创业政策项目、对象范围、政策申请条件、政策申请材料、办理流程、办理地点（方式）、咨询电话</w:t>
            </w:r>
          </w:p>
        </w:tc>
        <w:tc>
          <w:tcPr>
            <w:tcW w:w="1635" w:type="dxa"/>
            <w:vMerge w:val="restart"/>
            <w:noWrap w:val="0"/>
            <w:vAlign w:val="center"/>
          </w:tcPr>
          <w:p w14:paraId="27FF4782">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4AFF591E">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0C80D80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榛子镇行政综合服务中心</w:t>
            </w:r>
          </w:p>
        </w:tc>
        <w:tc>
          <w:tcPr>
            <w:tcW w:w="1785" w:type="dxa"/>
            <w:vMerge w:val="restart"/>
            <w:noWrap w:val="0"/>
            <w:vAlign w:val="center"/>
          </w:tcPr>
          <w:p w14:paraId="45C9796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4A557F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3FA4AB8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25F1024E">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4F8840C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1CBAC97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0776D67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3DCA89A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EA4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4CE70F87">
            <w:pPr>
              <w:jc w:val="center"/>
              <w:rPr>
                <w:rFonts w:ascii="仿宋_GB2312" w:hAnsi="宋体" w:eastAsia="仿宋_GB2312"/>
                <w:color w:val="auto"/>
                <w:sz w:val="18"/>
                <w:szCs w:val="18"/>
              </w:rPr>
            </w:pPr>
            <w:r>
              <w:rPr>
                <w:rFonts w:hint="eastAsia" w:ascii="仿宋_GB2312" w:hAnsi="宋体" w:eastAsia="仿宋_GB2312"/>
                <w:color w:val="auto"/>
                <w:sz w:val="18"/>
                <w:szCs w:val="18"/>
              </w:rPr>
              <w:t>2</w:t>
            </w:r>
          </w:p>
        </w:tc>
        <w:tc>
          <w:tcPr>
            <w:tcW w:w="840" w:type="dxa"/>
            <w:vMerge w:val="continue"/>
            <w:noWrap w:val="0"/>
            <w:vAlign w:val="center"/>
          </w:tcPr>
          <w:p w14:paraId="360190F4">
            <w:pPr>
              <w:rPr>
                <w:rFonts w:ascii="仿宋_GB2312" w:hAnsi="宋体" w:eastAsia="仿宋_GB2312"/>
                <w:color w:val="auto"/>
                <w:sz w:val="18"/>
                <w:szCs w:val="18"/>
              </w:rPr>
            </w:pPr>
          </w:p>
        </w:tc>
        <w:tc>
          <w:tcPr>
            <w:tcW w:w="705" w:type="dxa"/>
            <w:noWrap w:val="0"/>
            <w:vAlign w:val="center"/>
          </w:tcPr>
          <w:p w14:paraId="0EF95D78">
            <w:pPr>
              <w:rPr>
                <w:rFonts w:ascii="仿宋_GB2312" w:hAnsi="宋体" w:eastAsia="仿宋_GB2312"/>
                <w:color w:val="auto"/>
                <w:sz w:val="18"/>
                <w:szCs w:val="18"/>
              </w:rPr>
            </w:pPr>
            <w:r>
              <w:rPr>
                <w:rFonts w:hint="eastAsia" w:ascii="仿宋_GB2312" w:hAnsi="宋体" w:eastAsia="仿宋_GB2312"/>
                <w:color w:val="auto"/>
                <w:sz w:val="18"/>
                <w:szCs w:val="18"/>
              </w:rPr>
              <w:t>岗位信息发布</w:t>
            </w:r>
          </w:p>
        </w:tc>
        <w:tc>
          <w:tcPr>
            <w:tcW w:w="2820" w:type="dxa"/>
            <w:noWrap w:val="0"/>
            <w:vAlign w:val="center"/>
          </w:tcPr>
          <w:p w14:paraId="4DCEF26D">
            <w:pPr>
              <w:rPr>
                <w:rFonts w:ascii="仿宋_GB2312" w:hAnsi="宋体" w:eastAsia="仿宋_GB2312"/>
                <w:color w:val="auto"/>
                <w:sz w:val="18"/>
                <w:szCs w:val="18"/>
              </w:rPr>
            </w:pPr>
            <w:r>
              <w:rPr>
                <w:rFonts w:hint="eastAsia" w:ascii="仿宋_GB2312" w:hAnsi="宋体" w:eastAsia="仿宋_GB2312"/>
                <w:color w:val="auto"/>
                <w:sz w:val="18"/>
                <w:szCs w:val="18"/>
              </w:rPr>
              <w:t>招聘单位、岗位要求、福利待遇、招聘流程、应聘方式、咨询电话</w:t>
            </w:r>
          </w:p>
        </w:tc>
        <w:tc>
          <w:tcPr>
            <w:tcW w:w="1635" w:type="dxa"/>
            <w:vMerge w:val="continue"/>
            <w:noWrap w:val="0"/>
            <w:vAlign w:val="center"/>
          </w:tcPr>
          <w:p w14:paraId="256277D1">
            <w:pPr>
              <w:rPr>
                <w:rFonts w:ascii="仿宋_GB2312" w:hAnsi="宋体" w:eastAsia="仿宋_GB2312"/>
                <w:color w:val="auto"/>
                <w:sz w:val="18"/>
                <w:szCs w:val="18"/>
              </w:rPr>
            </w:pPr>
          </w:p>
        </w:tc>
        <w:tc>
          <w:tcPr>
            <w:tcW w:w="1800" w:type="dxa"/>
            <w:noWrap w:val="0"/>
            <w:vAlign w:val="center"/>
          </w:tcPr>
          <w:p w14:paraId="5A919CEF">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6A7268E8">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vMerge w:val="continue"/>
            <w:noWrap w:val="0"/>
            <w:vAlign w:val="center"/>
          </w:tcPr>
          <w:p w14:paraId="4DC6ECD9">
            <w:pPr>
              <w:jc w:val="center"/>
              <w:rPr>
                <w:rFonts w:ascii="仿宋_GB2312" w:hAnsi="宋体" w:eastAsia="仿宋_GB2312"/>
                <w:color w:val="auto"/>
                <w:sz w:val="18"/>
                <w:szCs w:val="18"/>
              </w:rPr>
            </w:pPr>
          </w:p>
        </w:tc>
        <w:tc>
          <w:tcPr>
            <w:tcW w:w="609" w:type="dxa"/>
            <w:noWrap w:val="0"/>
            <w:vAlign w:val="center"/>
          </w:tcPr>
          <w:p w14:paraId="4D72A9B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0EAA6ED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7B3A80C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4793C12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7212B40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366FE7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CDD9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3CA4276C">
            <w:pPr>
              <w:jc w:val="center"/>
              <w:rPr>
                <w:rFonts w:ascii="仿宋_GB2312" w:hAnsi="宋体" w:eastAsia="仿宋_GB2312"/>
                <w:color w:val="auto"/>
                <w:sz w:val="18"/>
                <w:szCs w:val="18"/>
              </w:rPr>
            </w:pPr>
            <w:r>
              <w:rPr>
                <w:rFonts w:hint="eastAsia" w:ascii="仿宋_GB2312" w:hAnsi="宋体" w:eastAsia="仿宋_GB2312"/>
                <w:color w:val="auto"/>
                <w:sz w:val="18"/>
                <w:szCs w:val="18"/>
              </w:rPr>
              <w:t>3</w:t>
            </w:r>
          </w:p>
        </w:tc>
        <w:tc>
          <w:tcPr>
            <w:tcW w:w="840" w:type="dxa"/>
            <w:vMerge w:val="continue"/>
            <w:noWrap w:val="0"/>
            <w:vAlign w:val="center"/>
          </w:tcPr>
          <w:p w14:paraId="13E3C28A">
            <w:pPr>
              <w:rPr>
                <w:rFonts w:ascii="仿宋_GB2312" w:hAnsi="宋体" w:eastAsia="仿宋_GB2312"/>
                <w:color w:val="auto"/>
                <w:sz w:val="18"/>
                <w:szCs w:val="18"/>
              </w:rPr>
            </w:pPr>
          </w:p>
        </w:tc>
        <w:tc>
          <w:tcPr>
            <w:tcW w:w="705" w:type="dxa"/>
            <w:noWrap w:val="0"/>
            <w:vAlign w:val="center"/>
          </w:tcPr>
          <w:p w14:paraId="3F570568">
            <w:pPr>
              <w:rPr>
                <w:rFonts w:ascii="仿宋_GB2312" w:hAnsi="宋体" w:eastAsia="仿宋_GB2312"/>
                <w:color w:val="auto"/>
                <w:sz w:val="18"/>
                <w:szCs w:val="18"/>
              </w:rPr>
            </w:pPr>
            <w:r>
              <w:rPr>
                <w:rFonts w:hint="eastAsia" w:ascii="仿宋_GB2312" w:hAnsi="宋体" w:eastAsia="仿宋_GB2312"/>
                <w:color w:val="auto"/>
                <w:sz w:val="18"/>
                <w:szCs w:val="18"/>
              </w:rPr>
              <w:t>求职信息登记</w:t>
            </w:r>
          </w:p>
        </w:tc>
        <w:tc>
          <w:tcPr>
            <w:tcW w:w="2820" w:type="dxa"/>
            <w:noWrap w:val="0"/>
            <w:vAlign w:val="center"/>
          </w:tcPr>
          <w:p w14:paraId="3E249DF0">
            <w:pPr>
              <w:rPr>
                <w:rFonts w:ascii="仿宋_GB2312" w:hAnsi="宋体" w:eastAsia="仿宋_GB2312"/>
                <w:color w:val="auto"/>
                <w:sz w:val="18"/>
                <w:szCs w:val="18"/>
              </w:rPr>
            </w:pPr>
            <w:r>
              <w:rPr>
                <w:rFonts w:hint="eastAsia" w:ascii="仿宋_GB2312" w:hAnsi="宋体" w:eastAsia="仿宋_GB2312"/>
                <w:color w:val="auto"/>
                <w:sz w:val="18"/>
                <w:szCs w:val="18"/>
              </w:rPr>
              <w:t>服务对象、提交材料、办理流程、服务时间、服务地点（方式）、咨询电话</w:t>
            </w:r>
          </w:p>
        </w:tc>
        <w:tc>
          <w:tcPr>
            <w:tcW w:w="1635" w:type="dxa"/>
            <w:vMerge w:val="continue"/>
            <w:noWrap w:val="0"/>
            <w:vAlign w:val="center"/>
          </w:tcPr>
          <w:p w14:paraId="593D0F74">
            <w:pPr>
              <w:rPr>
                <w:rFonts w:ascii="仿宋_GB2312" w:hAnsi="宋体" w:eastAsia="仿宋_GB2312"/>
                <w:color w:val="auto"/>
                <w:sz w:val="18"/>
                <w:szCs w:val="18"/>
              </w:rPr>
            </w:pPr>
          </w:p>
        </w:tc>
        <w:tc>
          <w:tcPr>
            <w:tcW w:w="1800" w:type="dxa"/>
            <w:noWrap w:val="0"/>
            <w:vAlign w:val="center"/>
          </w:tcPr>
          <w:p w14:paraId="0F5E8C6D">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5B6D4299">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vMerge w:val="continue"/>
            <w:noWrap w:val="0"/>
            <w:vAlign w:val="center"/>
          </w:tcPr>
          <w:p w14:paraId="565F1C6D">
            <w:pPr>
              <w:jc w:val="center"/>
              <w:rPr>
                <w:rFonts w:ascii="仿宋_GB2312" w:hAnsi="宋体" w:eastAsia="仿宋_GB2312"/>
                <w:color w:val="auto"/>
                <w:sz w:val="18"/>
                <w:szCs w:val="18"/>
              </w:rPr>
            </w:pPr>
          </w:p>
        </w:tc>
        <w:tc>
          <w:tcPr>
            <w:tcW w:w="609" w:type="dxa"/>
            <w:noWrap w:val="0"/>
            <w:vAlign w:val="center"/>
          </w:tcPr>
          <w:p w14:paraId="1C1E37A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108659B2">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4EE43C8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380DD89E">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0064F15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37ADFF6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FEBA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481B2F8F">
            <w:pPr>
              <w:jc w:val="center"/>
              <w:rPr>
                <w:rFonts w:ascii="仿宋_GB2312" w:hAnsi="宋体" w:eastAsia="仿宋_GB2312"/>
                <w:color w:val="auto"/>
                <w:sz w:val="18"/>
                <w:szCs w:val="18"/>
              </w:rPr>
            </w:pPr>
            <w:r>
              <w:rPr>
                <w:rFonts w:hint="eastAsia" w:ascii="仿宋_GB2312" w:hAnsi="宋体" w:eastAsia="仿宋_GB2312"/>
                <w:color w:val="auto"/>
                <w:sz w:val="18"/>
                <w:szCs w:val="18"/>
              </w:rPr>
              <w:t>4</w:t>
            </w:r>
          </w:p>
        </w:tc>
        <w:tc>
          <w:tcPr>
            <w:tcW w:w="840" w:type="dxa"/>
            <w:vMerge w:val="restart"/>
            <w:noWrap w:val="0"/>
            <w:vAlign w:val="center"/>
          </w:tcPr>
          <w:p w14:paraId="34C4F3C7">
            <w:pPr>
              <w:jc w:val="center"/>
              <w:rPr>
                <w:rFonts w:ascii="仿宋_GB2312" w:hAnsi="宋体" w:eastAsia="仿宋_GB2312"/>
                <w:color w:val="auto"/>
                <w:sz w:val="18"/>
                <w:szCs w:val="18"/>
              </w:rPr>
            </w:pPr>
            <w:r>
              <w:rPr>
                <w:rFonts w:hint="eastAsia" w:ascii="仿宋_GB2312" w:hAnsi="宋体" w:eastAsia="仿宋_GB2312"/>
                <w:color w:val="auto"/>
                <w:sz w:val="18"/>
                <w:szCs w:val="18"/>
              </w:rPr>
              <w:t>就业信息服务</w:t>
            </w:r>
          </w:p>
        </w:tc>
        <w:tc>
          <w:tcPr>
            <w:tcW w:w="705" w:type="dxa"/>
            <w:noWrap w:val="0"/>
            <w:vAlign w:val="center"/>
          </w:tcPr>
          <w:p w14:paraId="00E9DDCA">
            <w:pPr>
              <w:rPr>
                <w:rFonts w:ascii="仿宋_GB2312" w:hAnsi="宋体" w:eastAsia="仿宋_GB2312"/>
                <w:color w:val="auto"/>
                <w:sz w:val="18"/>
                <w:szCs w:val="18"/>
              </w:rPr>
            </w:pPr>
            <w:r>
              <w:rPr>
                <w:rFonts w:hint="eastAsia" w:ascii="仿宋_GB2312" w:hAnsi="宋体" w:eastAsia="仿宋_GB2312"/>
                <w:color w:val="auto"/>
                <w:sz w:val="18"/>
                <w:szCs w:val="18"/>
              </w:rPr>
              <w:t>市场工资指导价位信息发布</w:t>
            </w:r>
          </w:p>
        </w:tc>
        <w:tc>
          <w:tcPr>
            <w:tcW w:w="2820" w:type="dxa"/>
            <w:noWrap w:val="0"/>
            <w:vAlign w:val="center"/>
          </w:tcPr>
          <w:p w14:paraId="3CD9CF3A">
            <w:pPr>
              <w:rPr>
                <w:rFonts w:ascii="仿宋_GB2312" w:hAnsi="宋体" w:eastAsia="仿宋_GB2312"/>
                <w:color w:val="auto"/>
                <w:sz w:val="18"/>
                <w:szCs w:val="18"/>
              </w:rPr>
            </w:pPr>
            <w:r>
              <w:rPr>
                <w:rFonts w:hint="eastAsia" w:ascii="仿宋_GB2312" w:hAnsi="宋体" w:eastAsia="仿宋_GB2312"/>
                <w:color w:val="auto"/>
                <w:sz w:val="18"/>
                <w:szCs w:val="18"/>
              </w:rPr>
              <w:t>市场工资指导价位、相关说明材料、咨询电话</w:t>
            </w:r>
          </w:p>
        </w:tc>
        <w:tc>
          <w:tcPr>
            <w:tcW w:w="1635" w:type="dxa"/>
            <w:vMerge w:val="restart"/>
            <w:noWrap w:val="0"/>
            <w:vAlign w:val="center"/>
          </w:tcPr>
          <w:p w14:paraId="08EE97B6">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vMerge w:val="restart"/>
            <w:noWrap w:val="0"/>
            <w:vAlign w:val="center"/>
          </w:tcPr>
          <w:p w14:paraId="3DF0BFA7">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vMerge w:val="restart"/>
            <w:noWrap w:val="0"/>
            <w:vAlign w:val="center"/>
          </w:tcPr>
          <w:p w14:paraId="2C4B5F2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vMerge w:val="restart"/>
            <w:noWrap w:val="0"/>
            <w:vAlign w:val="center"/>
          </w:tcPr>
          <w:p w14:paraId="7E19A33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64183C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1F7844F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17C447F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1C5935A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68CFA53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561CCAF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949CCF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257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13A133F5">
            <w:pPr>
              <w:jc w:val="center"/>
              <w:rPr>
                <w:rFonts w:ascii="仿宋_GB2312" w:hAnsi="宋体" w:eastAsia="仿宋_GB2312"/>
                <w:color w:val="auto"/>
                <w:sz w:val="18"/>
                <w:szCs w:val="18"/>
              </w:rPr>
            </w:pPr>
            <w:r>
              <w:rPr>
                <w:rFonts w:hint="eastAsia" w:ascii="仿宋_GB2312" w:hAnsi="宋体" w:eastAsia="仿宋_GB2312"/>
                <w:color w:val="auto"/>
                <w:sz w:val="18"/>
                <w:szCs w:val="18"/>
              </w:rPr>
              <w:t>5</w:t>
            </w:r>
          </w:p>
        </w:tc>
        <w:tc>
          <w:tcPr>
            <w:tcW w:w="840" w:type="dxa"/>
            <w:vMerge w:val="continue"/>
            <w:noWrap w:val="0"/>
            <w:vAlign w:val="center"/>
          </w:tcPr>
          <w:p w14:paraId="3440DB03">
            <w:pPr>
              <w:rPr>
                <w:rFonts w:ascii="仿宋_GB2312" w:hAnsi="宋体" w:eastAsia="仿宋_GB2312"/>
                <w:color w:val="auto"/>
                <w:sz w:val="18"/>
                <w:szCs w:val="18"/>
              </w:rPr>
            </w:pPr>
          </w:p>
        </w:tc>
        <w:tc>
          <w:tcPr>
            <w:tcW w:w="705" w:type="dxa"/>
            <w:noWrap w:val="0"/>
            <w:vAlign w:val="center"/>
          </w:tcPr>
          <w:p w14:paraId="5D8C1D7A">
            <w:pPr>
              <w:rPr>
                <w:rFonts w:ascii="仿宋_GB2312" w:hAnsi="宋体" w:eastAsia="仿宋_GB2312"/>
                <w:color w:val="auto"/>
                <w:sz w:val="18"/>
                <w:szCs w:val="18"/>
              </w:rPr>
            </w:pPr>
            <w:r>
              <w:rPr>
                <w:rFonts w:hint="eastAsia" w:ascii="仿宋_GB2312" w:hAnsi="宋体" w:eastAsia="仿宋_GB2312"/>
                <w:color w:val="auto"/>
                <w:sz w:val="18"/>
                <w:szCs w:val="18"/>
              </w:rPr>
              <w:t>职业培训信息发布</w:t>
            </w:r>
          </w:p>
        </w:tc>
        <w:tc>
          <w:tcPr>
            <w:tcW w:w="2820" w:type="dxa"/>
            <w:noWrap w:val="0"/>
            <w:vAlign w:val="center"/>
          </w:tcPr>
          <w:p w14:paraId="0E0343E0">
            <w:pPr>
              <w:rPr>
                <w:rFonts w:ascii="仿宋_GB2312" w:hAnsi="宋体" w:eastAsia="仿宋_GB2312"/>
                <w:color w:val="auto"/>
                <w:sz w:val="18"/>
                <w:szCs w:val="18"/>
              </w:rPr>
            </w:pPr>
            <w:r>
              <w:rPr>
                <w:rFonts w:hint="eastAsia" w:ascii="仿宋_GB2312" w:hAnsi="宋体" w:eastAsia="仿宋_GB2312"/>
                <w:color w:val="auto"/>
                <w:sz w:val="18"/>
                <w:szCs w:val="18"/>
              </w:rPr>
              <w:t>培训项目、对象范围、培训内容、培训课时、授课地点、补贴标准、报名材料、报名地点（方式）、咨询电话</w:t>
            </w:r>
          </w:p>
        </w:tc>
        <w:tc>
          <w:tcPr>
            <w:tcW w:w="1635" w:type="dxa"/>
            <w:vMerge w:val="continue"/>
            <w:noWrap w:val="0"/>
            <w:vAlign w:val="center"/>
          </w:tcPr>
          <w:p w14:paraId="5E1EDE2B">
            <w:pPr>
              <w:rPr>
                <w:rFonts w:ascii="仿宋_GB2312" w:hAnsi="宋体" w:eastAsia="仿宋_GB2312"/>
                <w:color w:val="auto"/>
                <w:sz w:val="18"/>
                <w:szCs w:val="18"/>
              </w:rPr>
            </w:pPr>
          </w:p>
        </w:tc>
        <w:tc>
          <w:tcPr>
            <w:tcW w:w="1800" w:type="dxa"/>
            <w:vMerge w:val="continue"/>
            <w:noWrap w:val="0"/>
            <w:vAlign w:val="center"/>
          </w:tcPr>
          <w:p w14:paraId="0DA76ED6">
            <w:pPr>
              <w:rPr>
                <w:rFonts w:ascii="仿宋_GB2312" w:hAnsi="宋体" w:eastAsia="仿宋_GB2312"/>
                <w:color w:val="auto"/>
                <w:sz w:val="18"/>
                <w:szCs w:val="18"/>
              </w:rPr>
            </w:pPr>
          </w:p>
        </w:tc>
        <w:tc>
          <w:tcPr>
            <w:tcW w:w="1440" w:type="dxa"/>
            <w:vMerge w:val="continue"/>
            <w:noWrap w:val="0"/>
            <w:vAlign w:val="center"/>
          </w:tcPr>
          <w:p w14:paraId="65259DF5">
            <w:pPr>
              <w:jc w:val="center"/>
              <w:rPr>
                <w:rFonts w:ascii="仿宋_GB2312" w:hAnsi="宋体" w:eastAsia="仿宋_GB2312"/>
                <w:color w:val="auto"/>
                <w:sz w:val="18"/>
                <w:szCs w:val="18"/>
              </w:rPr>
            </w:pPr>
          </w:p>
        </w:tc>
        <w:tc>
          <w:tcPr>
            <w:tcW w:w="1785" w:type="dxa"/>
            <w:vMerge w:val="continue"/>
            <w:noWrap w:val="0"/>
            <w:vAlign w:val="center"/>
          </w:tcPr>
          <w:p w14:paraId="108CEEFA">
            <w:pPr>
              <w:rPr>
                <w:rFonts w:ascii="仿宋_GB2312" w:hAnsi="宋体" w:eastAsia="仿宋_GB2312"/>
                <w:color w:val="auto"/>
                <w:sz w:val="18"/>
                <w:szCs w:val="18"/>
              </w:rPr>
            </w:pPr>
          </w:p>
        </w:tc>
        <w:tc>
          <w:tcPr>
            <w:tcW w:w="609" w:type="dxa"/>
            <w:noWrap w:val="0"/>
            <w:vAlign w:val="center"/>
          </w:tcPr>
          <w:p w14:paraId="7DE8DA2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072A488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50941C7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29B0F82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42E5154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4AB907A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2BA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3" w:hRule="atLeast"/>
        </w:trPr>
        <w:tc>
          <w:tcPr>
            <w:tcW w:w="468" w:type="dxa"/>
            <w:noWrap w:val="0"/>
            <w:vAlign w:val="center"/>
          </w:tcPr>
          <w:p w14:paraId="2667F3F0">
            <w:pPr>
              <w:jc w:val="center"/>
              <w:rPr>
                <w:rFonts w:ascii="仿宋_GB2312" w:hAnsi="宋体" w:eastAsia="仿宋_GB2312"/>
                <w:color w:val="auto"/>
                <w:sz w:val="18"/>
                <w:szCs w:val="18"/>
              </w:rPr>
            </w:pPr>
            <w:r>
              <w:rPr>
                <w:rFonts w:hint="eastAsia" w:ascii="仿宋_GB2312" w:hAnsi="宋体" w:eastAsia="仿宋_GB2312"/>
                <w:color w:val="auto"/>
                <w:sz w:val="18"/>
                <w:szCs w:val="18"/>
              </w:rPr>
              <w:t>6</w:t>
            </w:r>
          </w:p>
        </w:tc>
        <w:tc>
          <w:tcPr>
            <w:tcW w:w="840" w:type="dxa"/>
            <w:vMerge w:val="restart"/>
            <w:noWrap w:val="0"/>
            <w:vAlign w:val="center"/>
          </w:tcPr>
          <w:p w14:paraId="2B47C6C1">
            <w:pPr>
              <w:jc w:val="center"/>
              <w:rPr>
                <w:rFonts w:ascii="仿宋_GB2312" w:hAnsi="宋体" w:eastAsia="仿宋_GB2312"/>
                <w:color w:val="auto"/>
                <w:sz w:val="18"/>
                <w:szCs w:val="18"/>
              </w:rPr>
            </w:pPr>
            <w:r>
              <w:rPr>
                <w:rFonts w:hint="eastAsia" w:ascii="仿宋_GB2312" w:hAnsi="宋体" w:eastAsia="仿宋_GB2312"/>
                <w:color w:val="auto"/>
                <w:sz w:val="18"/>
                <w:szCs w:val="18"/>
              </w:rPr>
              <w:t>职业介绍、职业指导和创业开业指导</w:t>
            </w:r>
          </w:p>
        </w:tc>
        <w:tc>
          <w:tcPr>
            <w:tcW w:w="705" w:type="dxa"/>
            <w:noWrap w:val="0"/>
            <w:vAlign w:val="center"/>
          </w:tcPr>
          <w:p w14:paraId="7533E125">
            <w:pPr>
              <w:rPr>
                <w:rFonts w:ascii="仿宋_GB2312" w:hAnsi="宋体" w:eastAsia="仿宋_GB2312"/>
                <w:color w:val="auto"/>
                <w:sz w:val="18"/>
                <w:szCs w:val="18"/>
              </w:rPr>
            </w:pPr>
            <w:r>
              <w:rPr>
                <w:rFonts w:hint="eastAsia" w:ascii="仿宋_GB2312" w:hAnsi="宋体" w:eastAsia="仿宋_GB2312"/>
                <w:color w:val="auto"/>
                <w:sz w:val="18"/>
                <w:szCs w:val="18"/>
              </w:rPr>
              <w:t>职业介绍</w:t>
            </w:r>
          </w:p>
        </w:tc>
        <w:tc>
          <w:tcPr>
            <w:tcW w:w="2820" w:type="dxa"/>
            <w:vMerge w:val="restart"/>
            <w:noWrap w:val="0"/>
            <w:vAlign w:val="center"/>
          </w:tcPr>
          <w:p w14:paraId="6491C9AB">
            <w:pPr>
              <w:rPr>
                <w:rFonts w:ascii="仿宋_GB2312" w:hAnsi="宋体" w:eastAsia="仿宋_GB2312"/>
                <w:color w:val="auto"/>
                <w:sz w:val="18"/>
                <w:szCs w:val="18"/>
              </w:rPr>
            </w:pPr>
            <w:r>
              <w:rPr>
                <w:rFonts w:hint="eastAsia" w:ascii="仿宋_GB2312" w:hAnsi="宋体" w:eastAsia="仿宋_GB2312"/>
                <w:color w:val="auto"/>
                <w:sz w:val="18"/>
                <w:szCs w:val="18"/>
              </w:rPr>
              <w:t>服务内容、服务对象、提交材料、服务时间、服务地点（方式）、咨询电话</w:t>
            </w:r>
          </w:p>
          <w:p w14:paraId="6AAF5525">
            <w:pPr>
              <w:rPr>
                <w:rFonts w:ascii="仿宋_GB2312" w:hAnsi="宋体" w:eastAsia="仿宋_GB2312"/>
                <w:color w:val="auto"/>
                <w:sz w:val="18"/>
                <w:szCs w:val="18"/>
              </w:rPr>
            </w:pPr>
            <w:r>
              <w:rPr>
                <w:rFonts w:hint="eastAsia" w:ascii="仿宋_GB2312" w:hAnsi="宋体" w:eastAsia="仿宋_GB2312"/>
                <w:color w:val="auto"/>
                <w:sz w:val="18"/>
                <w:szCs w:val="18"/>
              </w:rPr>
              <w:t>服务内容</w:t>
            </w:r>
            <w:r>
              <w:rPr>
                <w:rFonts w:hint="eastAsia" w:ascii="仿宋_GB2312" w:hAnsi="宋体" w:eastAsia="仿宋_GB2312"/>
                <w:color w:val="auto"/>
                <w:sz w:val="18"/>
                <w:szCs w:val="18"/>
              </w:rPr>
              <w:br w:type="textWrapping"/>
            </w:r>
          </w:p>
        </w:tc>
        <w:tc>
          <w:tcPr>
            <w:tcW w:w="1635" w:type="dxa"/>
            <w:vMerge w:val="restart"/>
            <w:noWrap w:val="0"/>
            <w:vAlign w:val="center"/>
          </w:tcPr>
          <w:p w14:paraId="228556AF">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vMerge w:val="restart"/>
            <w:noWrap w:val="0"/>
            <w:vAlign w:val="center"/>
          </w:tcPr>
          <w:p w14:paraId="49E89766">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1507622D">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vMerge w:val="restart"/>
            <w:noWrap w:val="0"/>
            <w:vAlign w:val="center"/>
          </w:tcPr>
          <w:p w14:paraId="39A1123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901FC5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3013175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086ED5B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5694284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29D583F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1583BA0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E23B27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B04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6028DA90">
            <w:pPr>
              <w:jc w:val="center"/>
              <w:rPr>
                <w:rFonts w:ascii="仿宋_GB2312" w:hAnsi="宋体" w:eastAsia="仿宋_GB2312"/>
                <w:color w:val="auto"/>
                <w:sz w:val="18"/>
                <w:szCs w:val="18"/>
              </w:rPr>
            </w:pPr>
            <w:r>
              <w:rPr>
                <w:rFonts w:hint="eastAsia" w:ascii="仿宋_GB2312" w:hAnsi="宋体" w:eastAsia="仿宋_GB2312"/>
                <w:color w:val="auto"/>
                <w:sz w:val="18"/>
                <w:szCs w:val="18"/>
              </w:rPr>
              <w:t>7</w:t>
            </w:r>
          </w:p>
        </w:tc>
        <w:tc>
          <w:tcPr>
            <w:tcW w:w="840" w:type="dxa"/>
            <w:vMerge w:val="continue"/>
            <w:noWrap w:val="0"/>
            <w:vAlign w:val="center"/>
          </w:tcPr>
          <w:p w14:paraId="1CDD4822">
            <w:pPr>
              <w:rPr>
                <w:rFonts w:ascii="仿宋_GB2312" w:hAnsi="宋体" w:eastAsia="仿宋_GB2312"/>
                <w:color w:val="auto"/>
                <w:sz w:val="18"/>
                <w:szCs w:val="18"/>
              </w:rPr>
            </w:pPr>
          </w:p>
        </w:tc>
        <w:tc>
          <w:tcPr>
            <w:tcW w:w="705" w:type="dxa"/>
            <w:noWrap w:val="0"/>
            <w:vAlign w:val="center"/>
          </w:tcPr>
          <w:p w14:paraId="428C575A">
            <w:pPr>
              <w:rPr>
                <w:rFonts w:ascii="仿宋_GB2312" w:hAnsi="宋体" w:eastAsia="仿宋_GB2312"/>
                <w:color w:val="auto"/>
                <w:sz w:val="18"/>
                <w:szCs w:val="18"/>
              </w:rPr>
            </w:pPr>
            <w:r>
              <w:rPr>
                <w:rFonts w:hint="eastAsia" w:ascii="仿宋_GB2312" w:hAnsi="宋体" w:eastAsia="仿宋_GB2312"/>
                <w:color w:val="auto"/>
                <w:sz w:val="18"/>
                <w:szCs w:val="18"/>
              </w:rPr>
              <w:t>职业指导</w:t>
            </w:r>
          </w:p>
        </w:tc>
        <w:tc>
          <w:tcPr>
            <w:tcW w:w="2820" w:type="dxa"/>
            <w:vMerge w:val="continue"/>
            <w:noWrap w:val="0"/>
            <w:vAlign w:val="center"/>
          </w:tcPr>
          <w:p w14:paraId="3934C83C">
            <w:pPr>
              <w:rPr>
                <w:rFonts w:ascii="仿宋_GB2312" w:hAnsi="宋体" w:eastAsia="仿宋_GB2312"/>
                <w:color w:val="auto"/>
                <w:sz w:val="18"/>
                <w:szCs w:val="18"/>
              </w:rPr>
            </w:pPr>
          </w:p>
        </w:tc>
        <w:tc>
          <w:tcPr>
            <w:tcW w:w="1635" w:type="dxa"/>
            <w:vMerge w:val="continue"/>
            <w:noWrap w:val="0"/>
            <w:vAlign w:val="center"/>
          </w:tcPr>
          <w:p w14:paraId="14A23540">
            <w:pPr>
              <w:rPr>
                <w:rFonts w:ascii="仿宋_GB2312" w:hAnsi="宋体" w:eastAsia="仿宋_GB2312"/>
                <w:color w:val="auto"/>
                <w:sz w:val="18"/>
                <w:szCs w:val="18"/>
              </w:rPr>
            </w:pPr>
          </w:p>
        </w:tc>
        <w:tc>
          <w:tcPr>
            <w:tcW w:w="1800" w:type="dxa"/>
            <w:vMerge w:val="continue"/>
            <w:noWrap w:val="0"/>
            <w:vAlign w:val="center"/>
          </w:tcPr>
          <w:p w14:paraId="5738D48B">
            <w:pPr>
              <w:rPr>
                <w:rFonts w:ascii="仿宋_GB2312" w:hAnsi="宋体" w:eastAsia="仿宋_GB2312"/>
                <w:color w:val="auto"/>
                <w:sz w:val="18"/>
                <w:szCs w:val="18"/>
              </w:rPr>
            </w:pPr>
          </w:p>
        </w:tc>
        <w:tc>
          <w:tcPr>
            <w:tcW w:w="1440" w:type="dxa"/>
            <w:noWrap w:val="0"/>
            <w:vAlign w:val="center"/>
          </w:tcPr>
          <w:p w14:paraId="77D936A8">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vMerge w:val="continue"/>
            <w:noWrap w:val="0"/>
            <w:vAlign w:val="center"/>
          </w:tcPr>
          <w:p w14:paraId="2E91931C">
            <w:pPr>
              <w:jc w:val="center"/>
              <w:rPr>
                <w:rFonts w:ascii="仿宋_GB2312" w:hAnsi="宋体" w:eastAsia="仿宋_GB2312"/>
                <w:color w:val="auto"/>
                <w:sz w:val="18"/>
                <w:szCs w:val="18"/>
              </w:rPr>
            </w:pPr>
          </w:p>
        </w:tc>
        <w:tc>
          <w:tcPr>
            <w:tcW w:w="609" w:type="dxa"/>
            <w:noWrap w:val="0"/>
            <w:vAlign w:val="center"/>
          </w:tcPr>
          <w:p w14:paraId="7E49FF3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7E464363">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01C03E1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6148490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6C45C9D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32D70B0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C70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7741224A">
            <w:pPr>
              <w:jc w:val="center"/>
              <w:rPr>
                <w:rFonts w:ascii="仿宋_GB2312" w:hAnsi="宋体" w:eastAsia="仿宋_GB2312"/>
                <w:color w:val="auto"/>
                <w:sz w:val="18"/>
                <w:szCs w:val="18"/>
              </w:rPr>
            </w:pPr>
            <w:r>
              <w:rPr>
                <w:rFonts w:hint="eastAsia" w:ascii="仿宋_GB2312" w:hAnsi="宋体" w:eastAsia="仿宋_GB2312"/>
                <w:color w:val="auto"/>
                <w:sz w:val="18"/>
                <w:szCs w:val="18"/>
              </w:rPr>
              <w:t>8</w:t>
            </w:r>
          </w:p>
        </w:tc>
        <w:tc>
          <w:tcPr>
            <w:tcW w:w="840" w:type="dxa"/>
            <w:noWrap w:val="0"/>
            <w:vAlign w:val="center"/>
          </w:tcPr>
          <w:p w14:paraId="530ACCA4">
            <w:pPr>
              <w:jc w:val="center"/>
              <w:rPr>
                <w:rFonts w:ascii="仿宋_GB2312" w:hAnsi="宋体" w:eastAsia="仿宋_GB2312"/>
                <w:color w:val="auto"/>
                <w:sz w:val="18"/>
                <w:szCs w:val="18"/>
              </w:rPr>
            </w:pPr>
            <w:r>
              <w:rPr>
                <w:rFonts w:hint="eastAsia" w:ascii="仿宋_GB2312" w:hAnsi="宋体" w:eastAsia="仿宋_GB2312"/>
                <w:color w:val="auto"/>
                <w:sz w:val="18"/>
                <w:szCs w:val="18"/>
              </w:rPr>
              <w:t>职业介绍、职业指导和创业开业指导</w:t>
            </w:r>
          </w:p>
        </w:tc>
        <w:tc>
          <w:tcPr>
            <w:tcW w:w="705" w:type="dxa"/>
            <w:noWrap w:val="0"/>
            <w:vAlign w:val="center"/>
          </w:tcPr>
          <w:p w14:paraId="26081E50">
            <w:pPr>
              <w:rPr>
                <w:rFonts w:ascii="仿宋_GB2312" w:hAnsi="宋体" w:eastAsia="仿宋_GB2312"/>
                <w:color w:val="auto"/>
                <w:sz w:val="18"/>
                <w:szCs w:val="18"/>
              </w:rPr>
            </w:pPr>
            <w:r>
              <w:rPr>
                <w:rFonts w:hint="eastAsia" w:ascii="仿宋_GB2312" w:hAnsi="宋体" w:eastAsia="仿宋_GB2312"/>
                <w:color w:val="auto"/>
                <w:sz w:val="18"/>
                <w:szCs w:val="18"/>
              </w:rPr>
              <w:t>创业开业指导</w:t>
            </w:r>
          </w:p>
        </w:tc>
        <w:tc>
          <w:tcPr>
            <w:tcW w:w="2820" w:type="dxa"/>
            <w:noWrap w:val="0"/>
            <w:vAlign w:val="center"/>
          </w:tcPr>
          <w:p w14:paraId="2F76F24D">
            <w:pPr>
              <w:rPr>
                <w:rFonts w:ascii="仿宋_GB2312" w:hAnsi="宋体" w:eastAsia="仿宋_GB2312"/>
                <w:color w:val="auto"/>
                <w:sz w:val="18"/>
                <w:szCs w:val="18"/>
              </w:rPr>
            </w:pPr>
            <w:r>
              <w:rPr>
                <w:rFonts w:hint="eastAsia" w:ascii="仿宋_GB2312" w:hAnsi="宋体" w:eastAsia="仿宋_GB2312"/>
                <w:color w:val="auto"/>
                <w:sz w:val="18"/>
                <w:szCs w:val="18"/>
              </w:rPr>
              <w:t>服务内容、服务对象、提交材料、服务时间、服务地点（方式）、咨询电话</w:t>
            </w:r>
          </w:p>
        </w:tc>
        <w:tc>
          <w:tcPr>
            <w:tcW w:w="1635" w:type="dxa"/>
            <w:vMerge w:val="restart"/>
            <w:noWrap w:val="0"/>
            <w:vAlign w:val="center"/>
          </w:tcPr>
          <w:p w14:paraId="50820DF2">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15ADBA73">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73664EF4">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65CD607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8F6D66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646D949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2550F628">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5B7F48C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3D67C2A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74CBBE8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5E9E7D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34E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59E28193">
            <w:pPr>
              <w:jc w:val="center"/>
              <w:rPr>
                <w:rFonts w:ascii="仿宋_GB2312" w:hAnsi="宋体" w:eastAsia="仿宋_GB2312"/>
                <w:color w:val="auto"/>
                <w:sz w:val="18"/>
                <w:szCs w:val="18"/>
              </w:rPr>
            </w:pPr>
            <w:r>
              <w:rPr>
                <w:rFonts w:hint="eastAsia" w:ascii="仿宋_GB2312" w:hAnsi="宋体" w:eastAsia="仿宋_GB2312"/>
                <w:color w:val="auto"/>
                <w:sz w:val="18"/>
                <w:szCs w:val="18"/>
              </w:rPr>
              <w:t>9</w:t>
            </w:r>
          </w:p>
        </w:tc>
        <w:tc>
          <w:tcPr>
            <w:tcW w:w="840" w:type="dxa"/>
            <w:noWrap w:val="0"/>
            <w:vAlign w:val="center"/>
          </w:tcPr>
          <w:p w14:paraId="2EA381B1">
            <w:pPr>
              <w:jc w:val="center"/>
              <w:rPr>
                <w:rFonts w:ascii="仿宋_GB2312" w:hAnsi="宋体" w:eastAsia="仿宋_GB2312"/>
                <w:color w:val="auto"/>
                <w:sz w:val="18"/>
                <w:szCs w:val="18"/>
              </w:rPr>
            </w:pPr>
            <w:r>
              <w:rPr>
                <w:rFonts w:hint="eastAsia" w:ascii="仿宋_GB2312" w:hAnsi="宋体" w:eastAsia="仿宋_GB2312"/>
                <w:color w:val="auto"/>
                <w:sz w:val="18"/>
                <w:szCs w:val="18"/>
              </w:rPr>
              <w:t>公共就业服务专项活动</w:t>
            </w:r>
          </w:p>
        </w:tc>
        <w:tc>
          <w:tcPr>
            <w:tcW w:w="705" w:type="dxa"/>
            <w:noWrap w:val="0"/>
            <w:vAlign w:val="center"/>
          </w:tcPr>
          <w:p w14:paraId="490A797D">
            <w:pPr>
              <w:rPr>
                <w:rFonts w:ascii="仿宋_GB2312" w:hAnsi="宋体" w:eastAsia="仿宋_GB2312"/>
                <w:color w:val="auto"/>
                <w:sz w:val="18"/>
                <w:szCs w:val="18"/>
              </w:rPr>
            </w:pPr>
            <w:r>
              <w:rPr>
                <w:rFonts w:hint="eastAsia" w:ascii="仿宋_GB2312" w:hAnsi="宋体" w:eastAsia="仿宋_GB2312"/>
                <w:color w:val="auto"/>
                <w:sz w:val="18"/>
                <w:szCs w:val="18"/>
              </w:rPr>
              <w:t>公共就业服务专项活动</w:t>
            </w:r>
          </w:p>
        </w:tc>
        <w:tc>
          <w:tcPr>
            <w:tcW w:w="2820" w:type="dxa"/>
            <w:noWrap w:val="0"/>
            <w:vAlign w:val="center"/>
          </w:tcPr>
          <w:p w14:paraId="2A1D2A1F">
            <w:pPr>
              <w:rPr>
                <w:rFonts w:ascii="仿宋_GB2312" w:hAnsi="宋体" w:eastAsia="仿宋_GB2312"/>
                <w:color w:val="auto"/>
                <w:sz w:val="18"/>
                <w:szCs w:val="18"/>
              </w:rPr>
            </w:pPr>
            <w:r>
              <w:rPr>
                <w:rFonts w:hint="eastAsia" w:ascii="仿宋_GB2312" w:hAnsi="宋体" w:eastAsia="仿宋_GB2312"/>
                <w:color w:val="auto"/>
                <w:sz w:val="18"/>
                <w:szCs w:val="18"/>
              </w:rPr>
              <w:t>活动通知、活动时间、参与方式、相关材料、活动地址、咨询电话</w:t>
            </w:r>
          </w:p>
        </w:tc>
        <w:tc>
          <w:tcPr>
            <w:tcW w:w="1635" w:type="dxa"/>
            <w:vMerge w:val="continue"/>
            <w:noWrap w:val="0"/>
            <w:vAlign w:val="center"/>
          </w:tcPr>
          <w:p w14:paraId="76F02980">
            <w:pPr>
              <w:rPr>
                <w:rFonts w:ascii="仿宋_GB2312" w:hAnsi="宋体" w:eastAsia="仿宋_GB2312"/>
                <w:color w:val="auto"/>
                <w:sz w:val="18"/>
                <w:szCs w:val="18"/>
              </w:rPr>
            </w:pPr>
          </w:p>
        </w:tc>
        <w:tc>
          <w:tcPr>
            <w:tcW w:w="1800" w:type="dxa"/>
            <w:noWrap w:val="0"/>
            <w:vAlign w:val="center"/>
          </w:tcPr>
          <w:p w14:paraId="791294F3">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260FFA9F">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1066706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CF353C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68AB178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309A5850">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3F7489B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53435B7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16FEF03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DE7737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7061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79156A87">
            <w:pPr>
              <w:jc w:val="center"/>
              <w:rPr>
                <w:rFonts w:ascii="仿宋_GB2312" w:hAnsi="宋体" w:eastAsia="仿宋_GB2312"/>
                <w:color w:val="auto"/>
                <w:sz w:val="18"/>
                <w:szCs w:val="18"/>
              </w:rPr>
            </w:pPr>
            <w:r>
              <w:rPr>
                <w:rFonts w:hint="eastAsia" w:ascii="仿宋_GB2312" w:hAnsi="宋体" w:eastAsia="仿宋_GB2312"/>
                <w:color w:val="auto"/>
                <w:sz w:val="18"/>
                <w:szCs w:val="18"/>
              </w:rPr>
              <w:t>10</w:t>
            </w:r>
          </w:p>
        </w:tc>
        <w:tc>
          <w:tcPr>
            <w:tcW w:w="840" w:type="dxa"/>
            <w:vMerge w:val="restart"/>
            <w:noWrap w:val="0"/>
            <w:vAlign w:val="center"/>
          </w:tcPr>
          <w:p w14:paraId="71825B71">
            <w:pPr>
              <w:jc w:val="center"/>
              <w:rPr>
                <w:rFonts w:ascii="仿宋_GB2312" w:hAnsi="宋体" w:eastAsia="仿宋_GB2312"/>
                <w:color w:val="auto"/>
                <w:sz w:val="18"/>
                <w:szCs w:val="18"/>
              </w:rPr>
            </w:pPr>
            <w:r>
              <w:rPr>
                <w:rFonts w:hint="eastAsia" w:ascii="仿宋_GB2312" w:hAnsi="宋体" w:eastAsia="仿宋_GB2312"/>
                <w:color w:val="auto"/>
                <w:sz w:val="18"/>
                <w:szCs w:val="18"/>
              </w:rPr>
              <w:t>就业失业登记</w:t>
            </w:r>
          </w:p>
        </w:tc>
        <w:tc>
          <w:tcPr>
            <w:tcW w:w="705" w:type="dxa"/>
            <w:noWrap w:val="0"/>
            <w:vAlign w:val="center"/>
          </w:tcPr>
          <w:p w14:paraId="27213A69">
            <w:pPr>
              <w:rPr>
                <w:rFonts w:ascii="仿宋_GB2312" w:hAnsi="宋体" w:eastAsia="仿宋_GB2312"/>
                <w:color w:val="auto"/>
                <w:sz w:val="18"/>
                <w:szCs w:val="18"/>
              </w:rPr>
            </w:pPr>
            <w:r>
              <w:rPr>
                <w:rFonts w:hint="eastAsia" w:ascii="仿宋_GB2312" w:hAnsi="宋体" w:eastAsia="仿宋_GB2312"/>
                <w:color w:val="auto"/>
                <w:sz w:val="18"/>
                <w:szCs w:val="18"/>
              </w:rPr>
              <w:t>失业登记</w:t>
            </w:r>
          </w:p>
        </w:tc>
        <w:tc>
          <w:tcPr>
            <w:tcW w:w="2820" w:type="dxa"/>
            <w:noWrap w:val="0"/>
            <w:vAlign w:val="center"/>
          </w:tcPr>
          <w:p w14:paraId="3F8D4973">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011B8296">
            <w:pPr>
              <w:rPr>
                <w:rFonts w:ascii="仿宋_GB2312" w:hAnsi="宋体" w:eastAsia="仿宋_GB2312"/>
                <w:color w:val="auto"/>
                <w:sz w:val="18"/>
                <w:szCs w:val="18"/>
              </w:rPr>
            </w:pPr>
          </w:p>
        </w:tc>
        <w:tc>
          <w:tcPr>
            <w:tcW w:w="1800" w:type="dxa"/>
            <w:vMerge w:val="restart"/>
            <w:noWrap w:val="0"/>
            <w:vAlign w:val="center"/>
          </w:tcPr>
          <w:p w14:paraId="75B1ECB0">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3783F5EA">
            <w:pPr>
              <w:rPr>
                <w:rFonts w:ascii="仿宋_GB2312" w:hAnsi="宋体" w:eastAsia="仿宋_GB2312"/>
                <w:color w:val="auto"/>
                <w:sz w:val="18"/>
                <w:szCs w:val="18"/>
              </w:rPr>
            </w:pPr>
          </w:p>
        </w:tc>
        <w:tc>
          <w:tcPr>
            <w:tcW w:w="1440" w:type="dxa"/>
            <w:noWrap w:val="0"/>
            <w:vAlign w:val="center"/>
          </w:tcPr>
          <w:p w14:paraId="7B9DC4B5">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29605A1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4E62D9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6AC519B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15ECD53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0C9E853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5E3BE16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572F307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5C8DCA4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9F7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04733C5C">
            <w:pPr>
              <w:jc w:val="center"/>
              <w:rPr>
                <w:rFonts w:ascii="仿宋_GB2312" w:hAnsi="宋体" w:eastAsia="仿宋_GB2312"/>
                <w:color w:val="auto"/>
                <w:sz w:val="18"/>
                <w:szCs w:val="18"/>
              </w:rPr>
            </w:pPr>
            <w:r>
              <w:rPr>
                <w:rFonts w:hint="eastAsia" w:ascii="仿宋_GB2312" w:hAnsi="宋体" w:eastAsia="仿宋_GB2312"/>
                <w:color w:val="auto"/>
                <w:sz w:val="18"/>
                <w:szCs w:val="18"/>
              </w:rPr>
              <w:t>11</w:t>
            </w:r>
          </w:p>
        </w:tc>
        <w:tc>
          <w:tcPr>
            <w:tcW w:w="840" w:type="dxa"/>
            <w:vMerge w:val="continue"/>
            <w:noWrap w:val="0"/>
            <w:vAlign w:val="center"/>
          </w:tcPr>
          <w:p w14:paraId="498FAD6E">
            <w:pPr>
              <w:rPr>
                <w:rFonts w:ascii="仿宋_GB2312" w:hAnsi="宋体" w:eastAsia="仿宋_GB2312"/>
                <w:color w:val="auto"/>
                <w:sz w:val="18"/>
                <w:szCs w:val="18"/>
              </w:rPr>
            </w:pPr>
          </w:p>
        </w:tc>
        <w:tc>
          <w:tcPr>
            <w:tcW w:w="705" w:type="dxa"/>
            <w:noWrap w:val="0"/>
            <w:vAlign w:val="center"/>
          </w:tcPr>
          <w:p w14:paraId="63744D38">
            <w:pPr>
              <w:rPr>
                <w:rFonts w:ascii="仿宋_GB2312" w:hAnsi="宋体" w:eastAsia="仿宋_GB2312"/>
                <w:color w:val="auto"/>
                <w:sz w:val="18"/>
                <w:szCs w:val="18"/>
              </w:rPr>
            </w:pPr>
            <w:r>
              <w:rPr>
                <w:rFonts w:hint="eastAsia" w:ascii="仿宋_GB2312" w:hAnsi="宋体" w:eastAsia="仿宋_GB2312"/>
                <w:color w:val="auto"/>
                <w:sz w:val="18"/>
                <w:szCs w:val="18"/>
              </w:rPr>
              <w:t>就业登记</w:t>
            </w:r>
          </w:p>
        </w:tc>
        <w:tc>
          <w:tcPr>
            <w:tcW w:w="2820" w:type="dxa"/>
            <w:noWrap w:val="0"/>
            <w:vAlign w:val="center"/>
          </w:tcPr>
          <w:p w14:paraId="28B466F2">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7B33C8DD">
            <w:pPr>
              <w:rPr>
                <w:rFonts w:ascii="仿宋_GB2312" w:hAnsi="宋体" w:eastAsia="仿宋_GB2312"/>
                <w:color w:val="auto"/>
                <w:sz w:val="18"/>
                <w:szCs w:val="18"/>
              </w:rPr>
            </w:pPr>
          </w:p>
        </w:tc>
        <w:tc>
          <w:tcPr>
            <w:tcW w:w="1800" w:type="dxa"/>
            <w:vMerge w:val="continue"/>
            <w:noWrap w:val="0"/>
            <w:vAlign w:val="center"/>
          </w:tcPr>
          <w:p w14:paraId="1B08F8EE">
            <w:pPr>
              <w:rPr>
                <w:rFonts w:ascii="仿宋_GB2312" w:hAnsi="宋体" w:eastAsia="仿宋_GB2312"/>
                <w:color w:val="auto"/>
                <w:sz w:val="18"/>
                <w:szCs w:val="18"/>
              </w:rPr>
            </w:pPr>
          </w:p>
        </w:tc>
        <w:tc>
          <w:tcPr>
            <w:tcW w:w="1440" w:type="dxa"/>
            <w:noWrap w:val="0"/>
            <w:vAlign w:val="center"/>
          </w:tcPr>
          <w:p w14:paraId="6E4E45A4">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7D61ECA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FEF89B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46F1A62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555DE59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4321DBB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0C9F1BB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5030F67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42CAAA6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57FE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44ACBA28">
            <w:pPr>
              <w:jc w:val="center"/>
              <w:rPr>
                <w:rFonts w:ascii="仿宋_GB2312" w:hAnsi="宋体" w:eastAsia="仿宋_GB2312"/>
                <w:color w:val="auto"/>
                <w:sz w:val="18"/>
                <w:szCs w:val="18"/>
              </w:rPr>
            </w:pPr>
            <w:r>
              <w:rPr>
                <w:rFonts w:hint="eastAsia" w:ascii="仿宋_GB2312" w:hAnsi="宋体" w:eastAsia="仿宋_GB2312"/>
                <w:color w:val="auto"/>
                <w:sz w:val="18"/>
                <w:szCs w:val="18"/>
              </w:rPr>
              <w:t>12</w:t>
            </w:r>
          </w:p>
        </w:tc>
        <w:tc>
          <w:tcPr>
            <w:tcW w:w="840" w:type="dxa"/>
            <w:noWrap w:val="0"/>
            <w:vAlign w:val="center"/>
          </w:tcPr>
          <w:p w14:paraId="7DF09D3D">
            <w:pPr>
              <w:jc w:val="center"/>
              <w:rPr>
                <w:rFonts w:ascii="仿宋_GB2312" w:hAnsi="宋体" w:eastAsia="仿宋_GB2312"/>
                <w:color w:val="auto"/>
                <w:sz w:val="18"/>
                <w:szCs w:val="18"/>
              </w:rPr>
            </w:pPr>
            <w:r>
              <w:rPr>
                <w:rFonts w:hint="eastAsia" w:ascii="仿宋_GB2312" w:hAnsi="宋体" w:eastAsia="仿宋_GB2312"/>
                <w:color w:val="auto"/>
                <w:sz w:val="18"/>
                <w:szCs w:val="18"/>
              </w:rPr>
              <w:t>就业失业登记</w:t>
            </w:r>
          </w:p>
        </w:tc>
        <w:tc>
          <w:tcPr>
            <w:tcW w:w="705" w:type="dxa"/>
            <w:noWrap w:val="0"/>
            <w:vAlign w:val="center"/>
          </w:tcPr>
          <w:p w14:paraId="401D1DDE">
            <w:pPr>
              <w:rPr>
                <w:rFonts w:ascii="仿宋_GB2312" w:hAnsi="宋体" w:eastAsia="仿宋_GB2312"/>
                <w:color w:val="auto"/>
                <w:sz w:val="18"/>
                <w:szCs w:val="18"/>
              </w:rPr>
            </w:pPr>
            <w:r>
              <w:rPr>
                <w:rFonts w:hint="eastAsia" w:ascii="仿宋_GB2312" w:hAnsi="宋体" w:eastAsia="仿宋_GB2312"/>
                <w:color w:val="auto"/>
                <w:sz w:val="18"/>
                <w:szCs w:val="18"/>
              </w:rPr>
              <w:t>《就业创业证》申领</w:t>
            </w:r>
          </w:p>
        </w:tc>
        <w:tc>
          <w:tcPr>
            <w:tcW w:w="2820" w:type="dxa"/>
            <w:noWrap w:val="0"/>
            <w:vAlign w:val="center"/>
          </w:tcPr>
          <w:p w14:paraId="5D372889">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restart"/>
            <w:noWrap w:val="0"/>
            <w:vAlign w:val="center"/>
          </w:tcPr>
          <w:p w14:paraId="175BCAE0">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1F093089">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00540E76">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03BC0D3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F3736A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22A0664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2E6E00E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1E4539A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17447CD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34D470E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577F5D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17C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097BC4C9">
            <w:pPr>
              <w:jc w:val="center"/>
              <w:rPr>
                <w:rFonts w:ascii="仿宋_GB2312" w:hAnsi="宋体" w:eastAsia="仿宋_GB2312"/>
                <w:color w:val="auto"/>
                <w:sz w:val="18"/>
                <w:szCs w:val="18"/>
              </w:rPr>
            </w:pPr>
            <w:r>
              <w:rPr>
                <w:rFonts w:hint="eastAsia" w:ascii="仿宋_GB2312" w:hAnsi="宋体" w:eastAsia="仿宋_GB2312"/>
                <w:color w:val="auto"/>
                <w:sz w:val="18"/>
                <w:szCs w:val="18"/>
              </w:rPr>
              <w:t>13</w:t>
            </w:r>
          </w:p>
        </w:tc>
        <w:tc>
          <w:tcPr>
            <w:tcW w:w="840" w:type="dxa"/>
            <w:vMerge w:val="restart"/>
            <w:noWrap w:val="0"/>
            <w:vAlign w:val="center"/>
          </w:tcPr>
          <w:p w14:paraId="0E45F676">
            <w:pPr>
              <w:jc w:val="center"/>
              <w:rPr>
                <w:rFonts w:ascii="仿宋_GB2312" w:hAnsi="宋体" w:eastAsia="仿宋_GB2312"/>
                <w:color w:val="auto"/>
                <w:sz w:val="18"/>
                <w:szCs w:val="18"/>
              </w:rPr>
            </w:pPr>
            <w:r>
              <w:rPr>
                <w:rFonts w:hint="eastAsia" w:ascii="仿宋_GB2312" w:hAnsi="宋体" w:eastAsia="仿宋_GB2312"/>
                <w:color w:val="auto"/>
                <w:sz w:val="18"/>
                <w:szCs w:val="18"/>
              </w:rPr>
              <w:t>创业服务</w:t>
            </w:r>
          </w:p>
        </w:tc>
        <w:tc>
          <w:tcPr>
            <w:tcW w:w="705" w:type="dxa"/>
            <w:noWrap w:val="0"/>
            <w:vAlign w:val="center"/>
          </w:tcPr>
          <w:p w14:paraId="1FCEC6B1">
            <w:pPr>
              <w:rPr>
                <w:rFonts w:ascii="仿宋_GB2312" w:hAnsi="宋体" w:eastAsia="仿宋_GB2312"/>
                <w:color w:val="auto"/>
                <w:sz w:val="18"/>
                <w:szCs w:val="18"/>
              </w:rPr>
            </w:pPr>
            <w:r>
              <w:rPr>
                <w:rFonts w:hint="eastAsia" w:ascii="仿宋_GB2312" w:hAnsi="宋体" w:eastAsia="仿宋_GB2312"/>
                <w:color w:val="auto"/>
                <w:sz w:val="18"/>
                <w:szCs w:val="18"/>
              </w:rPr>
              <w:t>创业补贴申领</w:t>
            </w:r>
          </w:p>
        </w:tc>
        <w:tc>
          <w:tcPr>
            <w:tcW w:w="2820" w:type="dxa"/>
            <w:noWrap w:val="0"/>
            <w:vAlign w:val="center"/>
          </w:tcPr>
          <w:p w14:paraId="2A0A12E5">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151BAEDF">
            <w:pPr>
              <w:rPr>
                <w:rFonts w:ascii="仿宋_GB2312" w:hAnsi="宋体" w:eastAsia="仿宋_GB2312"/>
                <w:color w:val="auto"/>
                <w:sz w:val="18"/>
                <w:szCs w:val="18"/>
              </w:rPr>
            </w:pPr>
          </w:p>
        </w:tc>
        <w:tc>
          <w:tcPr>
            <w:tcW w:w="1800" w:type="dxa"/>
            <w:noWrap w:val="0"/>
            <w:vAlign w:val="center"/>
          </w:tcPr>
          <w:p w14:paraId="00E69199">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645F44F9">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41730B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61CD20B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05DFD8F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3BD4DC8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7C4F1DB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1D5F3AA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053C0F0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4398D80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4CC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5B35F2D8">
            <w:pPr>
              <w:jc w:val="center"/>
              <w:rPr>
                <w:rFonts w:ascii="仿宋_GB2312" w:hAnsi="宋体" w:eastAsia="仿宋_GB2312"/>
                <w:color w:val="auto"/>
                <w:sz w:val="18"/>
                <w:szCs w:val="18"/>
              </w:rPr>
            </w:pPr>
            <w:r>
              <w:rPr>
                <w:rFonts w:hint="eastAsia" w:ascii="仿宋_GB2312" w:hAnsi="宋体" w:eastAsia="仿宋_GB2312"/>
                <w:color w:val="auto"/>
                <w:sz w:val="18"/>
                <w:szCs w:val="18"/>
              </w:rPr>
              <w:t>14</w:t>
            </w:r>
          </w:p>
        </w:tc>
        <w:tc>
          <w:tcPr>
            <w:tcW w:w="840" w:type="dxa"/>
            <w:vMerge w:val="continue"/>
            <w:noWrap w:val="0"/>
            <w:vAlign w:val="center"/>
          </w:tcPr>
          <w:p w14:paraId="2C6AF488">
            <w:pPr>
              <w:rPr>
                <w:rFonts w:ascii="仿宋_GB2312" w:hAnsi="宋体" w:eastAsia="仿宋_GB2312"/>
                <w:color w:val="auto"/>
                <w:sz w:val="18"/>
                <w:szCs w:val="18"/>
              </w:rPr>
            </w:pPr>
          </w:p>
        </w:tc>
        <w:tc>
          <w:tcPr>
            <w:tcW w:w="705" w:type="dxa"/>
            <w:noWrap w:val="0"/>
            <w:vAlign w:val="center"/>
          </w:tcPr>
          <w:p w14:paraId="4EC1D8D6">
            <w:pPr>
              <w:rPr>
                <w:rFonts w:ascii="仿宋_GB2312" w:hAnsi="宋体" w:eastAsia="仿宋_GB2312"/>
                <w:color w:val="auto"/>
                <w:sz w:val="18"/>
                <w:szCs w:val="18"/>
              </w:rPr>
            </w:pPr>
            <w:r>
              <w:rPr>
                <w:rFonts w:hint="eastAsia" w:ascii="仿宋_GB2312" w:hAnsi="宋体" w:eastAsia="仿宋_GB2312"/>
                <w:color w:val="auto"/>
                <w:sz w:val="18"/>
                <w:szCs w:val="18"/>
              </w:rPr>
              <w:t>创业担保贷款申请</w:t>
            </w:r>
          </w:p>
        </w:tc>
        <w:tc>
          <w:tcPr>
            <w:tcW w:w="2820" w:type="dxa"/>
            <w:noWrap w:val="0"/>
            <w:vAlign w:val="center"/>
          </w:tcPr>
          <w:p w14:paraId="0C0AA3FB">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3B1ED852">
            <w:pPr>
              <w:rPr>
                <w:rFonts w:ascii="仿宋_GB2312" w:hAnsi="宋体" w:eastAsia="仿宋_GB2312"/>
                <w:color w:val="auto"/>
                <w:sz w:val="18"/>
                <w:szCs w:val="18"/>
              </w:rPr>
            </w:pPr>
          </w:p>
        </w:tc>
        <w:tc>
          <w:tcPr>
            <w:tcW w:w="1800" w:type="dxa"/>
            <w:noWrap w:val="0"/>
            <w:vAlign w:val="center"/>
          </w:tcPr>
          <w:p w14:paraId="464DEFC0">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4591EBCF">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1531C7D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7DCA307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5F48D75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70A5FB0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3D18158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2DDF588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67A9824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C06FA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5CC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36900852">
            <w:pPr>
              <w:jc w:val="center"/>
              <w:rPr>
                <w:rFonts w:ascii="仿宋_GB2312" w:hAnsi="宋体" w:eastAsia="仿宋_GB2312"/>
                <w:color w:val="auto"/>
                <w:sz w:val="18"/>
                <w:szCs w:val="18"/>
              </w:rPr>
            </w:pPr>
            <w:r>
              <w:rPr>
                <w:rFonts w:hint="eastAsia" w:ascii="仿宋_GB2312" w:hAnsi="宋体" w:eastAsia="仿宋_GB2312"/>
                <w:color w:val="auto"/>
                <w:sz w:val="18"/>
                <w:szCs w:val="18"/>
              </w:rPr>
              <w:t>15</w:t>
            </w:r>
          </w:p>
        </w:tc>
        <w:tc>
          <w:tcPr>
            <w:tcW w:w="840" w:type="dxa"/>
            <w:vMerge w:val="restart"/>
            <w:noWrap w:val="0"/>
            <w:vAlign w:val="center"/>
          </w:tcPr>
          <w:p w14:paraId="713D7CA3">
            <w:pPr>
              <w:jc w:val="center"/>
              <w:rPr>
                <w:rFonts w:ascii="仿宋_GB2312" w:hAnsi="宋体" w:eastAsia="仿宋_GB2312"/>
                <w:color w:val="auto"/>
                <w:sz w:val="18"/>
                <w:szCs w:val="18"/>
              </w:rPr>
            </w:pPr>
            <w:r>
              <w:rPr>
                <w:rFonts w:hint="eastAsia" w:ascii="仿宋_GB2312" w:hAnsi="宋体" w:eastAsia="仿宋_GB2312"/>
                <w:color w:val="auto"/>
                <w:sz w:val="18"/>
                <w:szCs w:val="18"/>
              </w:rPr>
              <w:t>对就业困难人员（含建档立卡贫困劳动力）实施就业援助</w:t>
            </w:r>
          </w:p>
        </w:tc>
        <w:tc>
          <w:tcPr>
            <w:tcW w:w="705" w:type="dxa"/>
            <w:noWrap w:val="0"/>
            <w:vAlign w:val="center"/>
          </w:tcPr>
          <w:p w14:paraId="42453B95">
            <w:pPr>
              <w:rPr>
                <w:rFonts w:ascii="仿宋_GB2312" w:hAnsi="宋体" w:eastAsia="仿宋_GB2312"/>
                <w:color w:val="auto"/>
                <w:sz w:val="18"/>
                <w:szCs w:val="18"/>
              </w:rPr>
            </w:pPr>
            <w:r>
              <w:rPr>
                <w:rFonts w:hint="eastAsia" w:ascii="仿宋_GB2312" w:hAnsi="宋体" w:eastAsia="仿宋_GB2312"/>
                <w:color w:val="auto"/>
                <w:sz w:val="18"/>
                <w:szCs w:val="18"/>
              </w:rPr>
              <w:t>就业困难人员认定</w:t>
            </w:r>
          </w:p>
        </w:tc>
        <w:tc>
          <w:tcPr>
            <w:tcW w:w="2820" w:type="dxa"/>
            <w:noWrap w:val="0"/>
            <w:vAlign w:val="center"/>
          </w:tcPr>
          <w:p w14:paraId="0023BB5F">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restart"/>
            <w:noWrap w:val="0"/>
            <w:vAlign w:val="center"/>
          </w:tcPr>
          <w:p w14:paraId="175EDB51">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19F11A38">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437FE406">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73B8A3C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284FC75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773BDB1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649134B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7B5A009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5C289E7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1BB3AD5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8F46EE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F8D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131A6764">
            <w:pPr>
              <w:jc w:val="center"/>
              <w:rPr>
                <w:rFonts w:ascii="仿宋_GB2312" w:hAnsi="宋体" w:eastAsia="仿宋_GB2312"/>
                <w:color w:val="auto"/>
                <w:sz w:val="18"/>
                <w:szCs w:val="18"/>
              </w:rPr>
            </w:pPr>
            <w:r>
              <w:rPr>
                <w:rFonts w:hint="eastAsia" w:ascii="仿宋_GB2312" w:hAnsi="宋体" w:eastAsia="仿宋_GB2312"/>
                <w:color w:val="auto"/>
                <w:sz w:val="18"/>
                <w:szCs w:val="18"/>
              </w:rPr>
              <w:t>16</w:t>
            </w:r>
          </w:p>
        </w:tc>
        <w:tc>
          <w:tcPr>
            <w:tcW w:w="840" w:type="dxa"/>
            <w:vMerge w:val="continue"/>
            <w:noWrap w:val="0"/>
            <w:vAlign w:val="center"/>
          </w:tcPr>
          <w:p w14:paraId="342376AD">
            <w:pPr>
              <w:jc w:val="center"/>
              <w:rPr>
                <w:rFonts w:ascii="仿宋_GB2312" w:hAnsi="宋体" w:eastAsia="仿宋_GB2312"/>
                <w:color w:val="auto"/>
                <w:sz w:val="18"/>
                <w:szCs w:val="18"/>
              </w:rPr>
            </w:pPr>
          </w:p>
        </w:tc>
        <w:tc>
          <w:tcPr>
            <w:tcW w:w="705" w:type="dxa"/>
            <w:noWrap w:val="0"/>
            <w:vAlign w:val="center"/>
          </w:tcPr>
          <w:p w14:paraId="4383236A">
            <w:pPr>
              <w:rPr>
                <w:rFonts w:ascii="仿宋_GB2312" w:hAnsi="宋体" w:eastAsia="仿宋_GB2312"/>
                <w:color w:val="auto"/>
                <w:sz w:val="18"/>
                <w:szCs w:val="18"/>
              </w:rPr>
            </w:pPr>
            <w:r>
              <w:rPr>
                <w:rFonts w:hint="eastAsia" w:ascii="仿宋_GB2312" w:hAnsi="宋体" w:eastAsia="仿宋_GB2312"/>
                <w:color w:val="auto"/>
                <w:sz w:val="18"/>
                <w:szCs w:val="18"/>
              </w:rPr>
              <w:t>就业困难人员社会保险补贴申领</w:t>
            </w:r>
          </w:p>
        </w:tc>
        <w:tc>
          <w:tcPr>
            <w:tcW w:w="2820" w:type="dxa"/>
            <w:noWrap w:val="0"/>
            <w:vAlign w:val="center"/>
          </w:tcPr>
          <w:p w14:paraId="04FD8492">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08E87CE4">
            <w:pPr>
              <w:rPr>
                <w:rFonts w:ascii="仿宋_GB2312" w:hAnsi="宋体" w:eastAsia="仿宋_GB2312"/>
                <w:color w:val="auto"/>
                <w:sz w:val="18"/>
                <w:szCs w:val="18"/>
              </w:rPr>
            </w:pPr>
          </w:p>
        </w:tc>
        <w:tc>
          <w:tcPr>
            <w:tcW w:w="1800" w:type="dxa"/>
            <w:noWrap w:val="0"/>
            <w:vAlign w:val="center"/>
          </w:tcPr>
          <w:p w14:paraId="42DD8CFD">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00568799">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0D05F4E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706789F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44BCAE3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697FD7E9">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691C634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6C88F14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7E6D2D0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34629D3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99E3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65CE53EF">
            <w:pPr>
              <w:jc w:val="center"/>
              <w:rPr>
                <w:rFonts w:ascii="仿宋_GB2312" w:hAnsi="宋体" w:eastAsia="仿宋_GB2312"/>
                <w:color w:val="auto"/>
                <w:sz w:val="18"/>
                <w:szCs w:val="18"/>
              </w:rPr>
            </w:pPr>
            <w:r>
              <w:rPr>
                <w:rFonts w:hint="eastAsia" w:ascii="仿宋_GB2312" w:hAnsi="宋体" w:eastAsia="仿宋_GB2312"/>
                <w:color w:val="auto"/>
                <w:sz w:val="18"/>
                <w:szCs w:val="18"/>
              </w:rPr>
              <w:t>17</w:t>
            </w:r>
          </w:p>
        </w:tc>
        <w:tc>
          <w:tcPr>
            <w:tcW w:w="840" w:type="dxa"/>
            <w:vMerge w:val="continue"/>
            <w:noWrap w:val="0"/>
            <w:vAlign w:val="center"/>
          </w:tcPr>
          <w:p w14:paraId="58479526">
            <w:pPr>
              <w:jc w:val="center"/>
              <w:rPr>
                <w:rFonts w:ascii="仿宋_GB2312" w:hAnsi="宋体" w:eastAsia="仿宋_GB2312"/>
                <w:color w:val="auto"/>
                <w:sz w:val="18"/>
                <w:szCs w:val="18"/>
              </w:rPr>
            </w:pPr>
          </w:p>
        </w:tc>
        <w:tc>
          <w:tcPr>
            <w:tcW w:w="705" w:type="dxa"/>
            <w:noWrap w:val="0"/>
            <w:vAlign w:val="center"/>
          </w:tcPr>
          <w:p w14:paraId="7B601280">
            <w:pPr>
              <w:rPr>
                <w:rFonts w:ascii="仿宋_GB2312" w:hAnsi="宋体" w:eastAsia="仿宋_GB2312"/>
                <w:color w:val="auto"/>
                <w:sz w:val="18"/>
                <w:szCs w:val="18"/>
              </w:rPr>
            </w:pPr>
            <w:r>
              <w:rPr>
                <w:rFonts w:hint="eastAsia" w:ascii="仿宋_GB2312" w:hAnsi="宋体" w:eastAsia="仿宋_GB2312"/>
                <w:color w:val="auto"/>
                <w:sz w:val="18"/>
                <w:szCs w:val="18"/>
              </w:rPr>
              <w:t>公益性岗位补贴申领</w:t>
            </w:r>
          </w:p>
        </w:tc>
        <w:tc>
          <w:tcPr>
            <w:tcW w:w="2820" w:type="dxa"/>
            <w:noWrap w:val="0"/>
            <w:vAlign w:val="center"/>
          </w:tcPr>
          <w:p w14:paraId="78D853D9">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noWrap w:val="0"/>
            <w:vAlign w:val="center"/>
          </w:tcPr>
          <w:p w14:paraId="50042971">
            <w:pPr>
              <w:rPr>
                <w:rFonts w:ascii="仿宋_GB2312" w:hAnsi="宋体" w:eastAsia="仿宋_GB2312"/>
                <w:color w:val="auto"/>
                <w:sz w:val="18"/>
                <w:szCs w:val="18"/>
              </w:rPr>
            </w:pPr>
          </w:p>
        </w:tc>
        <w:tc>
          <w:tcPr>
            <w:tcW w:w="1800" w:type="dxa"/>
            <w:noWrap w:val="0"/>
            <w:vAlign w:val="center"/>
          </w:tcPr>
          <w:p w14:paraId="4CC048DB">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47D3D704">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46B7BCE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2738D3F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3A1FDB2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564DCDE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0424A4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27AB703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6693AB7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0853AD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FC6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17257DB1">
            <w:pPr>
              <w:jc w:val="center"/>
              <w:rPr>
                <w:rFonts w:ascii="仿宋_GB2312" w:hAnsi="宋体" w:eastAsia="仿宋_GB2312"/>
                <w:color w:val="auto"/>
                <w:sz w:val="18"/>
                <w:szCs w:val="18"/>
              </w:rPr>
            </w:pPr>
            <w:r>
              <w:rPr>
                <w:rFonts w:hint="eastAsia" w:ascii="仿宋_GB2312" w:hAnsi="宋体" w:eastAsia="仿宋_GB2312"/>
                <w:color w:val="auto"/>
                <w:sz w:val="18"/>
                <w:szCs w:val="18"/>
              </w:rPr>
              <w:t>18</w:t>
            </w:r>
          </w:p>
        </w:tc>
        <w:tc>
          <w:tcPr>
            <w:tcW w:w="840" w:type="dxa"/>
            <w:vMerge w:val="restart"/>
            <w:noWrap w:val="0"/>
            <w:vAlign w:val="center"/>
          </w:tcPr>
          <w:p w14:paraId="60B607B0">
            <w:pPr>
              <w:jc w:val="center"/>
              <w:rPr>
                <w:rFonts w:ascii="仿宋_GB2312" w:hAnsi="宋体" w:eastAsia="仿宋_GB2312"/>
                <w:color w:val="auto"/>
                <w:sz w:val="18"/>
                <w:szCs w:val="18"/>
              </w:rPr>
            </w:pPr>
            <w:r>
              <w:rPr>
                <w:rFonts w:hint="eastAsia" w:ascii="仿宋_GB2312" w:hAnsi="宋体" w:eastAsia="仿宋_GB2312"/>
                <w:color w:val="auto"/>
                <w:sz w:val="18"/>
                <w:szCs w:val="18"/>
              </w:rPr>
              <w:t>对就业困难人员（含建档立卡贫困劳动力）实施就业援助</w:t>
            </w:r>
          </w:p>
        </w:tc>
        <w:tc>
          <w:tcPr>
            <w:tcW w:w="705" w:type="dxa"/>
            <w:noWrap w:val="0"/>
            <w:vAlign w:val="center"/>
          </w:tcPr>
          <w:p w14:paraId="17FAC2BB">
            <w:pPr>
              <w:rPr>
                <w:rFonts w:ascii="仿宋_GB2312" w:hAnsi="宋体" w:eastAsia="仿宋_GB2312"/>
                <w:color w:val="auto"/>
                <w:sz w:val="18"/>
                <w:szCs w:val="18"/>
              </w:rPr>
            </w:pPr>
            <w:r>
              <w:rPr>
                <w:rFonts w:hint="eastAsia" w:ascii="仿宋_GB2312" w:hAnsi="宋体" w:eastAsia="仿宋_GB2312"/>
                <w:color w:val="auto"/>
                <w:sz w:val="18"/>
                <w:szCs w:val="18"/>
              </w:rPr>
              <w:t>求职创业补贴申领</w:t>
            </w:r>
          </w:p>
        </w:tc>
        <w:tc>
          <w:tcPr>
            <w:tcW w:w="2820" w:type="dxa"/>
            <w:noWrap w:val="0"/>
            <w:vAlign w:val="center"/>
          </w:tcPr>
          <w:p w14:paraId="6133866E">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restart"/>
            <w:noWrap w:val="0"/>
            <w:vAlign w:val="center"/>
          </w:tcPr>
          <w:p w14:paraId="2D8A7882">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6998CC6B">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062D913B">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3501D79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3166E6E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711449B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401C3A7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5E51415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065A2DB2">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41B53AA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4B0683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0DE5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45786645">
            <w:pPr>
              <w:jc w:val="center"/>
              <w:rPr>
                <w:rFonts w:ascii="仿宋_GB2312" w:hAnsi="宋体" w:eastAsia="仿宋_GB2312"/>
                <w:color w:val="auto"/>
                <w:sz w:val="18"/>
                <w:szCs w:val="18"/>
              </w:rPr>
            </w:pPr>
            <w:r>
              <w:rPr>
                <w:rFonts w:hint="eastAsia" w:ascii="仿宋_GB2312" w:hAnsi="宋体" w:eastAsia="仿宋_GB2312"/>
                <w:color w:val="auto"/>
                <w:sz w:val="18"/>
                <w:szCs w:val="18"/>
              </w:rPr>
              <w:t>19</w:t>
            </w:r>
          </w:p>
        </w:tc>
        <w:tc>
          <w:tcPr>
            <w:tcW w:w="840" w:type="dxa"/>
            <w:vMerge w:val="continue"/>
            <w:noWrap w:val="0"/>
            <w:vAlign w:val="center"/>
          </w:tcPr>
          <w:p w14:paraId="09DE9CE6">
            <w:pPr>
              <w:rPr>
                <w:rFonts w:ascii="仿宋_GB2312" w:hAnsi="宋体" w:eastAsia="仿宋_GB2312"/>
                <w:color w:val="auto"/>
                <w:sz w:val="18"/>
                <w:szCs w:val="18"/>
              </w:rPr>
            </w:pPr>
          </w:p>
        </w:tc>
        <w:tc>
          <w:tcPr>
            <w:tcW w:w="705" w:type="dxa"/>
            <w:noWrap w:val="0"/>
            <w:vAlign w:val="center"/>
          </w:tcPr>
          <w:p w14:paraId="0386E21A">
            <w:pPr>
              <w:rPr>
                <w:rFonts w:ascii="仿宋_GB2312" w:hAnsi="宋体" w:eastAsia="仿宋_GB2312"/>
                <w:color w:val="auto"/>
                <w:sz w:val="18"/>
                <w:szCs w:val="18"/>
              </w:rPr>
            </w:pPr>
            <w:r>
              <w:rPr>
                <w:rFonts w:hint="eastAsia" w:ascii="仿宋_GB2312" w:hAnsi="宋体" w:eastAsia="仿宋_GB2312"/>
                <w:color w:val="auto"/>
                <w:sz w:val="18"/>
                <w:szCs w:val="18"/>
              </w:rPr>
              <w:t>吸纳贫困劳动力就业奖补申领</w:t>
            </w:r>
          </w:p>
        </w:tc>
        <w:tc>
          <w:tcPr>
            <w:tcW w:w="2820" w:type="dxa"/>
            <w:tcBorders>
              <w:bottom w:val="single" w:color="000000" w:sz="4" w:space="0"/>
            </w:tcBorders>
            <w:noWrap w:val="0"/>
            <w:vAlign w:val="center"/>
          </w:tcPr>
          <w:p w14:paraId="398006F3">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tcBorders>
              <w:bottom w:val="single" w:color="000000" w:sz="4" w:space="0"/>
            </w:tcBorders>
            <w:noWrap w:val="0"/>
            <w:vAlign w:val="center"/>
          </w:tcPr>
          <w:p w14:paraId="36817F7D">
            <w:pPr>
              <w:rPr>
                <w:rFonts w:ascii="仿宋_GB2312" w:hAnsi="宋体" w:eastAsia="仿宋_GB2312"/>
                <w:color w:val="auto"/>
                <w:sz w:val="18"/>
                <w:szCs w:val="18"/>
              </w:rPr>
            </w:pPr>
          </w:p>
        </w:tc>
        <w:tc>
          <w:tcPr>
            <w:tcW w:w="1800" w:type="dxa"/>
            <w:noWrap w:val="0"/>
            <w:vAlign w:val="center"/>
          </w:tcPr>
          <w:p w14:paraId="161781ED">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3F622FFC">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6B837C8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B6414E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0B9E42F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58A6DDC2">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72B2FC6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77269622">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7CC45B1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A52FA0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7E2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6DA0482C">
            <w:pPr>
              <w:jc w:val="center"/>
              <w:rPr>
                <w:rFonts w:hint="default"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20</w:t>
            </w:r>
          </w:p>
        </w:tc>
        <w:tc>
          <w:tcPr>
            <w:tcW w:w="840" w:type="dxa"/>
            <w:vMerge w:val="restart"/>
            <w:noWrap w:val="0"/>
            <w:vAlign w:val="center"/>
          </w:tcPr>
          <w:p w14:paraId="67E6EA29">
            <w:pPr>
              <w:jc w:val="center"/>
              <w:rPr>
                <w:rFonts w:ascii="仿宋_GB2312" w:hAnsi="宋体" w:eastAsia="仿宋_GB2312"/>
                <w:color w:val="auto"/>
                <w:sz w:val="18"/>
                <w:szCs w:val="18"/>
              </w:rPr>
            </w:pPr>
            <w:r>
              <w:rPr>
                <w:rFonts w:hint="eastAsia" w:ascii="仿宋_GB2312" w:hAnsi="宋体" w:eastAsia="仿宋_GB2312"/>
                <w:color w:val="auto"/>
                <w:sz w:val="18"/>
                <w:szCs w:val="18"/>
              </w:rPr>
              <w:t>高校毕业生就业服务</w:t>
            </w:r>
          </w:p>
        </w:tc>
        <w:tc>
          <w:tcPr>
            <w:tcW w:w="705" w:type="dxa"/>
            <w:noWrap w:val="0"/>
            <w:vAlign w:val="center"/>
          </w:tcPr>
          <w:p w14:paraId="52110EE7">
            <w:pPr>
              <w:rPr>
                <w:rFonts w:ascii="仿宋_GB2312" w:hAnsi="宋体" w:eastAsia="仿宋_GB2312"/>
                <w:color w:val="auto"/>
                <w:sz w:val="18"/>
                <w:szCs w:val="18"/>
              </w:rPr>
            </w:pPr>
            <w:r>
              <w:rPr>
                <w:rFonts w:hint="eastAsia" w:ascii="仿宋_GB2312" w:hAnsi="宋体" w:eastAsia="仿宋_GB2312"/>
                <w:color w:val="auto"/>
                <w:sz w:val="18"/>
                <w:szCs w:val="18"/>
              </w:rPr>
              <w:t>就业见习补贴申领</w:t>
            </w:r>
          </w:p>
        </w:tc>
        <w:tc>
          <w:tcPr>
            <w:tcW w:w="2820" w:type="dxa"/>
            <w:noWrap w:val="0"/>
            <w:vAlign w:val="center"/>
          </w:tcPr>
          <w:p w14:paraId="220F8419">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restart"/>
            <w:noWrap w:val="0"/>
            <w:vAlign w:val="center"/>
          </w:tcPr>
          <w:p w14:paraId="46FBFE0D">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、《就业促进法》、《人力资源市场暂行条例》</w:t>
            </w:r>
          </w:p>
        </w:tc>
        <w:tc>
          <w:tcPr>
            <w:tcW w:w="1800" w:type="dxa"/>
            <w:noWrap w:val="0"/>
            <w:vAlign w:val="center"/>
          </w:tcPr>
          <w:p w14:paraId="1DE9B2BB">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373DEC4A">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7F9BAC1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4F67AE6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760A05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6EE9479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1A6D535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102CC3B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0521D30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ADCFE9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7AB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8" w:type="dxa"/>
            <w:noWrap w:val="0"/>
            <w:vAlign w:val="center"/>
          </w:tcPr>
          <w:p w14:paraId="7F282600">
            <w:pPr>
              <w:jc w:val="center"/>
              <w:rPr>
                <w:rFonts w:ascii="仿宋_GB2312" w:hAnsi="宋体" w:eastAsia="仿宋_GB2312"/>
                <w:color w:val="auto"/>
                <w:sz w:val="18"/>
                <w:szCs w:val="18"/>
              </w:rPr>
            </w:pPr>
            <w:r>
              <w:rPr>
                <w:rFonts w:hint="eastAsia" w:ascii="仿宋_GB2312" w:hAnsi="宋体" w:eastAsia="仿宋_GB2312"/>
                <w:color w:val="auto"/>
                <w:sz w:val="18"/>
                <w:szCs w:val="18"/>
              </w:rPr>
              <w:t>21</w:t>
            </w:r>
          </w:p>
        </w:tc>
        <w:tc>
          <w:tcPr>
            <w:tcW w:w="840" w:type="dxa"/>
            <w:vMerge w:val="continue"/>
            <w:tcBorders>
              <w:bottom w:val="single" w:color="000000" w:sz="4" w:space="0"/>
            </w:tcBorders>
            <w:noWrap w:val="0"/>
            <w:vAlign w:val="center"/>
          </w:tcPr>
          <w:p w14:paraId="2670A7BE">
            <w:pPr>
              <w:jc w:val="center"/>
              <w:rPr>
                <w:rFonts w:ascii="仿宋_GB2312" w:hAnsi="宋体" w:eastAsia="仿宋_GB2312"/>
                <w:color w:val="auto"/>
                <w:sz w:val="18"/>
                <w:szCs w:val="18"/>
              </w:rPr>
            </w:pPr>
          </w:p>
        </w:tc>
        <w:tc>
          <w:tcPr>
            <w:tcW w:w="705" w:type="dxa"/>
            <w:noWrap w:val="0"/>
            <w:vAlign w:val="center"/>
          </w:tcPr>
          <w:p w14:paraId="2DFABE50">
            <w:pPr>
              <w:rPr>
                <w:rFonts w:ascii="仿宋_GB2312" w:hAnsi="宋体" w:eastAsia="仿宋_GB2312"/>
                <w:color w:val="auto"/>
                <w:sz w:val="18"/>
                <w:szCs w:val="18"/>
              </w:rPr>
            </w:pPr>
            <w:r>
              <w:rPr>
                <w:rFonts w:hint="eastAsia" w:ascii="仿宋_GB2312" w:hAnsi="宋体" w:eastAsia="仿宋_GB2312"/>
                <w:color w:val="auto"/>
                <w:sz w:val="18"/>
                <w:szCs w:val="18"/>
              </w:rPr>
              <w:t>求职创业补贴申领</w:t>
            </w:r>
          </w:p>
        </w:tc>
        <w:tc>
          <w:tcPr>
            <w:tcW w:w="2820" w:type="dxa"/>
            <w:noWrap w:val="0"/>
            <w:vAlign w:val="center"/>
          </w:tcPr>
          <w:p w14:paraId="466E10CC">
            <w:pPr>
              <w:rPr>
                <w:rFonts w:ascii="仿宋_GB2312" w:hAnsi="宋体" w:eastAsia="仿宋_GB2312"/>
                <w:color w:val="auto"/>
                <w:sz w:val="18"/>
                <w:szCs w:val="18"/>
              </w:rPr>
            </w:pPr>
            <w:r>
              <w:rPr>
                <w:rFonts w:hint="eastAsia" w:ascii="仿宋_GB2312" w:hAnsi="宋体" w:eastAsia="仿宋_GB2312"/>
                <w:color w:val="auto"/>
                <w:sz w:val="18"/>
                <w:szCs w:val="18"/>
              </w:rPr>
              <w:t>对象范围、申请人权利和义务、申请条件、申请材料、办理流程、办理时限、办理地点（方式）、办理结果告知方式、咨询电话</w:t>
            </w:r>
          </w:p>
        </w:tc>
        <w:tc>
          <w:tcPr>
            <w:tcW w:w="1635" w:type="dxa"/>
            <w:vMerge w:val="continue"/>
            <w:tcBorders>
              <w:bottom w:val="single" w:color="000000" w:sz="4" w:space="0"/>
            </w:tcBorders>
            <w:noWrap w:val="0"/>
            <w:vAlign w:val="center"/>
          </w:tcPr>
          <w:p w14:paraId="2ACF37A7">
            <w:pPr>
              <w:rPr>
                <w:rFonts w:ascii="仿宋_GB2312" w:hAnsi="宋体" w:eastAsia="仿宋_GB2312"/>
                <w:color w:val="auto"/>
                <w:sz w:val="18"/>
                <w:szCs w:val="18"/>
              </w:rPr>
            </w:pPr>
          </w:p>
        </w:tc>
        <w:tc>
          <w:tcPr>
            <w:tcW w:w="1800" w:type="dxa"/>
            <w:noWrap w:val="0"/>
            <w:vAlign w:val="center"/>
          </w:tcPr>
          <w:p w14:paraId="73C6F2EA">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440" w:type="dxa"/>
            <w:noWrap w:val="0"/>
            <w:vAlign w:val="center"/>
          </w:tcPr>
          <w:p w14:paraId="5D977E20">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785" w:type="dxa"/>
            <w:noWrap w:val="0"/>
            <w:vAlign w:val="center"/>
          </w:tcPr>
          <w:p w14:paraId="25249F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695EF9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09" w:type="dxa"/>
            <w:noWrap w:val="0"/>
            <w:vAlign w:val="center"/>
          </w:tcPr>
          <w:p w14:paraId="10CCA7E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1" w:type="dxa"/>
            <w:noWrap w:val="0"/>
            <w:vAlign w:val="center"/>
          </w:tcPr>
          <w:p w14:paraId="4DF92C4E">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594" w:type="dxa"/>
            <w:noWrap w:val="0"/>
            <w:vAlign w:val="center"/>
          </w:tcPr>
          <w:p w14:paraId="2298D89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06" w:type="dxa"/>
            <w:noWrap w:val="0"/>
            <w:vAlign w:val="center"/>
          </w:tcPr>
          <w:p w14:paraId="552308D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02" w:type="dxa"/>
            <w:noWrap w:val="0"/>
            <w:vAlign w:val="center"/>
          </w:tcPr>
          <w:p w14:paraId="35EEFAC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2FF9E9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609FD8D1">
      <w:pPr>
        <w:jc w:val="center"/>
        <w:rPr>
          <w:rFonts w:ascii="Times New Roman" w:hAnsi="Times New Roman" w:eastAsia="方正小标宋_GBK"/>
          <w:color w:val="auto"/>
          <w:sz w:val="28"/>
          <w:szCs w:val="28"/>
        </w:rPr>
      </w:pPr>
    </w:p>
    <w:p w14:paraId="202FB6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b w:val="0"/>
          <w:bCs w:val="0"/>
          <w:color w:val="auto"/>
          <w:kern w:val="44"/>
          <w:sz w:val="30"/>
          <w:szCs w:val="44"/>
          <w:lang w:val="en-US" w:eastAsia="zh-CN" w:bidi="ar-SA"/>
        </w:rPr>
      </w:pPr>
      <w:r>
        <w:rPr>
          <w:color w:val="auto"/>
        </w:rPr>
        <w:br w:type="page"/>
      </w:r>
      <w:bookmarkStart w:id="6" w:name="_Toc24724713"/>
      <w:r>
        <w:rPr>
          <w:rFonts w:hint="eastAsia" w:ascii="方正小标宋_GBK" w:hAnsi="方正小标宋_GBK" w:eastAsia="方正小标宋_GBK"/>
          <w:b w:val="0"/>
          <w:bCs w:val="0"/>
          <w:color w:val="auto"/>
          <w:kern w:val="44"/>
          <w:sz w:val="30"/>
          <w:szCs w:val="44"/>
          <w:lang w:val="en-US" w:eastAsia="zh-CN" w:bidi="ar-SA"/>
        </w:rPr>
        <w:t>（七）社会保险领域基层政务公开标准目录</w:t>
      </w:r>
      <w:bookmarkEnd w:id="6"/>
    </w:p>
    <w:tbl>
      <w:tblPr>
        <w:tblStyle w:val="5"/>
        <w:tblW w:w="15716" w:type="dxa"/>
        <w:tblInd w:w="-8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1080"/>
        <w:gridCol w:w="3060"/>
        <w:gridCol w:w="2036"/>
        <w:gridCol w:w="1620"/>
        <w:gridCol w:w="1024"/>
        <w:gridCol w:w="1496"/>
        <w:gridCol w:w="720"/>
        <w:gridCol w:w="720"/>
        <w:gridCol w:w="758"/>
        <w:gridCol w:w="659"/>
        <w:gridCol w:w="646"/>
        <w:gridCol w:w="637"/>
      </w:tblGrid>
      <w:tr w14:paraId="27E0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6D313CA8">
            <w:pPr>
              <w:widowControl/>
              <w:jc w:val="center"/>
              <w:rPr>
                <w:rFonts w:hint="eastAsia" w:ascii="黑体" w:hAnsi="Times New Roman" w:eastAsia="黑体"/>
                <w:color w:val="auto"/>
                <w:kern w:val="0"/>
                <w:sz w:val="22"/>
              </w:rPr>
            </w:pPr>
            <w:r>
              <w:rPr>
                <w:rFonts w:hint="eastAsia" w:ascii="黑体" w:hAnsi="宋体" w:eastAsia="黑体"/>
                <w:color w:val="auto"/>
                <w:kern w:val="0"/>
                <w:sz w:val="22"/>
              </w:rPr>
              <w:t>序号</w:t>
            </w:r>
          </w:p>
        </w:tc>
        <w:tc>
          <w:tcPr>
            <w:tcW w:w="1800" w:type="dxa"/>
            <w:gridSpan w:val="2"/>
            <w:noWrap w:val="0"/>
            <w:vAlign w:val="center"/>
          </w:tcPr>
          <w:p w14:paraId="7877784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3060" w:type="dxa"/>
            <w:vMerge w:val="restart"/>
            <w:noWrap w:val="0"/>
            <w:vAlign w:val="center"/>
          </w:tcPr>
          <w:p w14:paraId="378F430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2036" w:type="dxa"/>
            <w:vMerge w:val="restart"/>
            <w:noWrap w:val="0"/>
            <w:vAlign w:val="center"/>
          </w:tcPr>
          <w:p w14:paraId="33723ED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620" w:type="dxa"/>
            <w:vMerge w:val="restart"/>
            <w:noWrap w:val="0"/>
            <w:vAlign w:val="center"/>
          </w:tcPr>
          <w:p w14:paraId="20F2C435">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024" w:type="dxa"/>
            <w:vMerge w:val="restart"/>
            <w:noWrap w:val="0"/>
            <w:vAlign w:val="center"/>
          </w:tcPr>
          <w:p w14:paraId="76E8386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496" w:type="dxa"/>
            <w:vMerge w:val="restart"/>
            <w:noWrap w:val="0"/>
            <w:vAlign w:val="center"/>
          </w:tcPr>
          <w:p w14:paraId="6A6F391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440" w:type="dxa"/>
            <w:gridSpan w:val="2"/>
            <w:noWrap w:val="0"/>
            <w:vAlign w:val="center"/>
          </w:tcPr>
          <w:p w14:paraId="12CBE36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417" w:type="dxa"/>
            <w:gridSpan w:val="2"/>
            <w:noWrap w:val="0"/>
            <w:vAlign w:val="center"/>
          </w:tcPr>
          <w:p w14:paraId="3602047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83" w:type="dxa"/>
            <w:gridSpan w:val="2"/>
            <w:noWrap w:val="0"/>
            <w:vAlign w:val="center"/>
          </w:tcPr>
          <w:p w14:paraId="3B568D9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52F1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332D44F7">
            <w:pPr>
              <w:widowControl/>
              <w:jc w:val="left"/>
              <w:rPr>
                <w:rFonts w:ascii="Times New Roman" w:hAnsi="Times New Roman"/>
                <w:color w:val="auto"/>
                <w:kern w:val="0"/>
                <w:sz w:val="15"/>
                <w:szCs w:val="15"/>
              </w:rPr>
            </w:pPr>
          </w:p>
        </w:tc>
        <w:tc>
          <w:tcPr>
            <w:tcW w:w="720" w:type="dxa"/>
            <w:noWrap w:val="0"/>
            <w:vAlign w:val="center"/>
          </w:tcPr>
          <w:p w14:paraId="17E9A752">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080" w:type="dxa"/>
            <w:noWrap w:val="0"/>
            <w:vAlign w:val="center"/>
          </w:tcPr>
          <w:p w14:paraId="23C405DE">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3060" w:type="dxa"/>
            <w:vMerge w:val="continue"/>
            <w:noWrap w:val="0"/>
            <w:vAlign w:val="center"/>
          </w:tcPr>
          <w:p w14:paraId="5D6D35E3">
            <w:pPr>
              <w:widowControl/>
              <w:rPr>
                <w:rFonts w:ascii="黑体" w:hAnsi="宋体" w:eastAsia="黑体" w:cs="宋体"/>
                <w:color w:val="auto"/>
                <w:kern w:val="0"/>
                <w:sz w:val="22"/>
              </w:rPr>
            </w:pPr>
          </w:p>
        </w:tc>
        <w:tc>
          <w:tcPr>
            <w:tcW w:w="2036" w:type="dxa"/>
            <w:vMerge w:val="continue"/>
            <w:noWrap w:val="0"/>
            <w:vAlign w:val="center"/>
          </w:tcPr>
          <w:p w14:paraId="5B187A1F">
            <w:pPr>
              <w:widowControl/>
              <w:jc w:val="left"/>
              <w:rPr>
                <w:rFonts w:ascii="黑体" w:hAnsi="宋体" w:eastAsia="黑体" w:cs="宋体"/>
                <w:color w:val="auto"/>
                <w:kern w:val="0"/>
                <w:sz w:val="22"/>
              </w:rPr>
            </w:pPr>
          </w:p>
        </w:tc>
        <w:tc>
          <w:tcPr>
            <w:tcW w:w="1620" w:type="dxa"/>
            <w:vMerge w:val="continue"/>
            <w:noWrap w:val="0"/>
            <w:vAlign w:val="center"/>
          </w:tcPr>
          <w:p w14:paraId="717FC2C7">
            <w:pPr>
              <w:widowControl/>
              <w:jc w:val="left"/>
              <w:rPr>
                <w:rFonts w:ascii="黑体" w:hAnsi="宋体" w:eastAsia="黑体" w:cs="宋体"/>
                <w:color w:val="auto"/>
                <w:kern w:val="0"/>
                <w:sz w:val="22"/>
              </w:rPr>
            </w:pPr>
          </w:p>
        </w:tc>
        <w:tc>
          <w:tcPr>
            <w:tcW w:w="1024" w:type="dxa"/>
            <w:vMerge w:val="continue"/>
            <w:noWrap w:val="0"/>
            <w:vAlign w:val="center"/>
          </w:tcPr>
          <w:p w14:paraId="2A42A363">
            <w:pPr>
              <w:widowControl/>
              <w:jc w:val="left"/>
              <w:rPr>
                <w:rFonts w:ascii="黑体" w:hAnsi="宋体" w:eastAsia="黑体" w:cs="宋体"/>
                <w:color w:val="auto"/>
                <w:kern w:val="0"/>
                <w:sz w:val="22"/>
              </w:rPr>
            </w:pPr>
          </w:p>
        </w:tc>
        <w:tc>
          <w:tcPr>
            <w:tcW w:w="1496" w:type="dxa"/>
            <w:vMerge w:val="continue"/>
            <w:noWrap w:val="0"/>
            <w:vAlign w:val="center"/>
          </w:tcPr>
          <w:p w14:paraId="787AAE9D">
            <w:pPr>
              <w:widowControl/>
              <w:jc w:val="left"/>
              <w:rPr>
                <w:rFonts w:ascii="黑体" w:hAnsi="宋体" w:eastAsia="黑体" w:cs="宋体"/>
                <w:color w:val="auto"/>
                <w:kern w:val="0"/>
                <w:sz w:val="22"/>
              </w:rPr>
            </w:pPr>
          </w:p>
        </w:tc>
        <w:tc>
          <w:tcPr>
            <w:tcW w:w="720" w:type="dxa"/>
            <w:noWrap w:val="0"/>
            <w:vAlign w:val="center"/>
          </w:tcPr>
          <w:p w14:paraId="5286D7B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720" w:type="dxa"/>
            <w:noWrap w:val="0"/>
            <w:vAlign w:val="center"/>
          </w:tcPr>
          <w:p w14:paraId="35CA91B1">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758" w:type="dxa"/>
            <w:noWrap w:val="0"/>
            <w:vAlign w:val="center"/>
          </w:tcPr>
          <w:p w14:paraId="0FEB47E2">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59" w:type="dxa"/>
            <w:noWrap w:val="0"/>
            <w:vAlign w:val="center"/>
          </w:tcPr>
          <w:p w14:paraId="7F55EC2F">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46" w:type="dxa"/>
            <w:noWrap w:val="0"/>
            <w:vAlign w:val="center"/>
          </w:tcPr>
          <w:p w14:paraId="2F714AAC">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37" w:type="dxa"/>
            <w:noWrap w:val="0"/>
            <w:vAlign w:val="center"/>
          </w:tcPr>
          <w:p w14:paraId="47C606A3">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2247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40" w:type="dxa"/>
            <w:noWrap w:val="0"/>
            <w:vAlign w:val="center"/>
          </w:tcPr>
          <w:p w14:paraId="05EA152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1</w:t>
            </w:r>
          </w:p>
        </w:tc>
        <w:tc>
          <w:tcPr>
            <w:tcW w:w="720" w:type="dxa"/>
            <w:noWrap w:val="0"/>
            <w:vAlign w:val="center"/>
          </w:tcPr>
          <w:p w14:paraId="39CBA7E5">
            <w:pPr>
              <w:jc w:val="center"/>
              <w:rPr>
                <w:rFonts w:ascii="仿宋_GB2312" w:hAnsi="宋体" w:eastAsia="仿宋_GB2312"/>
                <w:color w:val="auto"/>
                <w:sz w:val="18"/>
                <w:szCs w:val="18"/>
              </w:rPr>
            </w:pPr>
            <w:r>
              <w:rPr>
                <w:rFonts w:hint="eastAsia" w:ascii="仿宋_GB2312" w:hAnsi="宋体" w:eastAsia="仿宋_GB2312"/>
                <w:color w:val="auto"/>
                <w:sz w:val="18"/>
                <w:szCs w:val="18"/>
              </w:rPr>
              <w:t>社会保险登记</w:t>
            </w:r>
          </w:p>
          <w:p w14:paraId="24801E55">
            <w:pP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1080" w:type="dxa"/>
            <w:noWrap w:val="0"/>
            <w:vAlign w:val="center"/>
          </w:tcPr>
          <w:p w14:paraId="475D4B98">
            <w:pPr>
              <w:rPr>
                <w:rFonts w:ascii="仿宋_GB2312" w:hAnsi="宋体" w:eastAsia="仿宋_GB2312"/>
                <w:color w:val="auto"/>
                <w:sz w:val="18"/>
                <w:szCs w:val="18"/>
              </w:rPr>
            </w:pPr>
            <w:r>
              <w:rPr>
                <w:rFonts w:hint="eastAsia" w:ascii="仿宋_GB2312" w:hAnsi="宋体" w:eastAsia="仿宋_GB2312"/>
                <w:color w:val="auto"/>
                <w:sz w:val="18"/>
                <w:szCs w:val="18"/>
              </w:rPr>
              <w:t>城乡居民养老保险参保登记</w:t>
            </w:r>
          </w:p>
        </w:tc>
        <w:tc>
          <w:tcPr>
            <w:tcW w:w="3060" w:type="dxa"/>
            <w:noWrap w:val="0"/>
            <w:vAlign w:val="center"/>
          </w:tcPr>
          <w:p w14:paraId="50418270">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14:paraId="356837E8">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p w14:paraId="35E06FA6">
            <w:pPr>
              <w:rPr>
                <w:rFonts w:ascii="仿宋_GB2312" w:hAnsi="宋体" w:eastAsia="仿宋_GB2312"/>
                <w:color w:val="auto"/>
                <w:sz w:val="18"/>
                <w:szCs w:val="18"/>
              </w:rPr>
            </w:pPr>
          </w:p>
        </w:tc>
        <w:tc>
          <w:tcPr>
            <w:tcW w:w="1620" w:type="dxa"/>
            <w:noWrap w:val="0"/>
            <w:vAlign w:val="center"/>
          </w:tcPr>
          <w:p w14:paraId="0D7801B7">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4D04BCC8">
            <w:pPr>
              <w:rPr>
                <w:rFonts w:ascii="仿宋_GB2312" w:hAnsi="宋体" w:eastAsia="仿宋_GB2312"/>
                <w:color w:val="auto"/>
                <w:sz w:val="18"/>
                <w:szCs w:val="18"/>
              </w:rPr>
            </w:pPr>
          </w:p>
        </w:tc>
        <w:tc>
          <w:tcPr>
            <w:tcW w:w="1024" w:type="dxa"/>
            <w:noWrap w:val="0"/>
            <w:vAlign w:val="center"/>
          </w:tcPr>
          <w:p w14:paraId="5225A64B">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496" w:type="dxa"/>
            <w:noWrap w:val="0"/>
            <w:vAlign w:val="center"/>
          </w:tcPr>
          <w:p w14:paraId="09743BE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8F3279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720" w:type="dxa"/>
            <w:noWrap w:val="0"/>
            <w:vAlign w:val="center"/>
          </w:tcPr>
          <w:p w14:paraId="6EAADC7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541E221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649D2D5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79106AD9">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72CE45E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5C33534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10EA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3FC0AFA4">
            <w:pPr>
              <w:jc w:val="center"/>
              <w:rPr>
                <w:rFonts w:hint="eastAsia"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2</w:t>
            </w:r>
          </w:p>
        </w:tc>
        <w:tc>
          <w:tcPr>
            <w:tcW w:w="720" w:type="dxa"/>
            <w:vMerge w:val="restart"/>
            <w:noWrap w:val="0"/>
            <w:vAlign w:val="center"/>
          </w:tcPr>
          <w:p w14:paraId="460EC44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社会保险参保信息维护</w:t>
            </w:r>
          </w:p>
        </w:tc>
        <w:tc>
          <w:tcPr>
            <w:tcW w:w="1080" w:type="dxa"/>
            <w:noWrap w:val="0"/>
            <w:vAlign w:val="center"/>
          </w:tcPr>
          <w:p w14:paraId="161841FF">
            <w:pPr>
              <w:rPr>
                <w:rFonts w:ascii="仿宋_GB2312" w:hAnsi="宋体" w:eastAsia="仿宋_GB2312"/>
                <w:color w:val="auto"/>
                <w:sz w:val="18"/>
                <w:szCs w:val="18"/>
              </w:rPr>
            </w:pPr>
            <w:r>
              <w:rPr>
                <w:rFonts w:hint="eastAsia" w:ascii="仿宋_GB2312" w:hAnsi="宋体" w:eastAsia="仿宋_GB2312"/>
                <w:color w:val="auto"/>
                <w:sz w:val="18"/>
                <w:szCs w:val="18"/>
              </w:rPr>
              <w:t>单位（项目）基本信息变更</w:t>
            </w:r>
          </w:p>
        </w:tc>
        <w:tc>
          <w:tcPr>
            <w:tcW w:w="3060" w:type="dxa"/>
            <w:vMerge w:val="restart"/>
            <w:noWrap w:val="0"/>
            <w:vAlign w:val="center"/>
          </w:tcPr>
          <w:p w14:paraId="6838ED13">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14:paraId="7A7331B1">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tc>
        <w:tc>
          <w:tcPr>
            <w:tcW w:w="1620" w:type="dxa"/>
            <w:vMerge w:val="restart"/>
            <w:noWrap w:val="0"/>
            <w:vAlign w:val="center"/>
          </w:tcPr>
          <w:p w14:paraId="291BD879">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024" w:type="dxa"/>
            <w:vMerge w:val="restart"/>
            <w:noWrap w:val="0"/>
            <w:vAlign w:val="center"/>
          </w:tcPr>
          <w:p w14:paraId="67F234A4">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496" w:type="dxa"/>
            <w:vMerge w:val="restart"/>
            <w:noWrap w:val="0"/>
            <w:vAlign w:val="center"/>
          </w:tcPr>
          <w:p w14:paraId="0D07EA8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FEC8EE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720" w:type="dxa"/>
            <w:vMerge w:val="restart"/>
            <w:noWrap w:val="0"/>
            <w:vAlign w:val="center"/>
          </w:tcPr>
          <w:p w14:paraId="1D7AB1E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vMerge w:val="restart"/>
            <w:noWrap w:val="0"/>
            <w:vAlign w:val="center"/>
          </w:tcPr>
          <w:p w14:paraId="2E9204C9">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vMerge w:val="restart"/>
            <w:noWrap w:val="0"/>
            <w:vAlign w:val="center"/>
          </w:tcPr>
          <w:p w14:paraId="57CEC51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vMerge w:val="restart"/>
            <w:noWrap w:val="0"/>
            <w:vAlign w:val="center"/>
          </w:tcPr>
          <w:p w14:paraId="4582D43A">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vMerge w:val="restart"/>
            <w:noWrap w:val="0"/>
            <w:vAlign w:val="center"/>
          </w:tcPr>
          <w:p w14:paraId="2D13A06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vMerge w:val="restart"/>
            <w:noWrap w:val="0"/>
            <w:vAlign w:val="center"/>
          </w:tcPr>
          <w:p w14:paraId="6B8BAF4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9034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608656CC">
            <w:pPr>
              <w:jc w:val="center"/>
              <w:rPr>
                <w:rFonts w:ascii="仿宋_GB2312" w:hAnsi="宋体" w:eastAsia="仿宋_GB2312"/>
                <w:color w:val="auto"/>
                <w:sz w:val="18"/>
                <w:szCs w:val="18"/>
              </w:rPr>
            </w:pPr>
          </w:p>
        </w:tc>
        <w:tc>
          <w:tcPr>
            <w:tcW w:w="720" w:type="dxa"/>
            <w:vMerge w:val="continue"/>
            <w:noWrap w:val="0"/>
            <w:vAlign w:val="center"/>
          </w:tcPr>
          <w:p w14:paraId="402B2060">
            <w:pPr>
              <w:rPr>
                <w:rFonts w:ascii="仿宋_GB2312" w:hAnsi="宋体" w:eastAsia="仿宋_GB2312"/>
                <w:color w:val="auto"/>
                <w:sz w:val="18"/>
                <w:szCs w:val="18"/>
              </w:rPr>
            </w:pPr>
          </w:p>
        </w:tc>
        <w:tc>
          <w:tcPr>
            <w:tcW w:w="1080" w:type="dxa"/>
            <w:noWrap w:val="0"/>
            <w:vAlign w:val="center"/>
          </w:tcPr>
          <w:p w14:paraId="59167995">
            <w:pPr>
              <w:rPr>
                <w:rFonts w:ascii="仿宋_GB2312" w:hAnsi="宋体" w:eastAsia="仿宋_GB2312"/>
                <w:color w:val="auto"/>
                <w:sz w:val="18"/>
                <w:szCs w:val="18"/>
              </w:rPr>
            </w:pPr>
            <w:r>
              <w:rPr>
                <w:rFonts w:hint="eastAsia" w:ascii="仿宋_GB2312" w:hAnsi="宋体" w:eastAsia="仿宋_GB2312"/>
                <w:color w:val="auto"/>
                <w:sz w:val="18"/>
                <w:szCs w:val="18"/>
              </w:rPr>
              <w:t>个人基本信息变更</w:t>
            </w:r>
          </w:p>
        </w:tc>
        <w:tc>
          <w:tcPr>
            <w:tcW w:w="3060" w:type="dxa"/>
            <w:vMerge w:val="continue"/>
            <w:noWrap w:val="0"/>
            <w:vAlign w:val="center"/>
          </w:tcPr>
          <w:p w14:paraId="0C84269C">
            <w:pPr>
              <w:jc w:val="left"/>
              <w:rPr>
                <w:rFonts w:ascii="仿宋_GB2312" w:hAnsi="宋体" w:eastAsia="仿宋_GB2312"/>
                <w:color w:val="auto"/>
                <w:sz w:val="18"/>
                <w:szCs w:val="18"/>
              </w:rPr>
            </w:pPr>
          </w:p>
        </w:tc>
        <w:tc>
          <w:tcPr>
            <w:tcW w:w="2036" w:type="dxa"/>
            <w:vMerge w:val="continue"/>
            <w:noWrap w:val="0"/>
            <w:vAlign w:val="center"/>
          </w:tcPr>
          <w:p w14:paraId="13FAF3A2">
            <w:pPr>
              <w:rPr>
                <w:rFonts w:ascii="仿宋_GB2312" w:hAnsi="宋体" w:eastAsia="仿宋_GB2312"/>
                <w:color w:val="auto"/>
                <w:sz w:val="18"/>
                <w:szCs w:val="18"/>
              </w:rPr>
            </w:pPr>
          </w:p>
        </w:tc>
        <w:tc>
          <w:tcPr>
            <w:tcW w:w="1620" w:type="dxa"/>
            <w:vMerge w:val="continue"/>
            <w:noWrap w:val="0"/>
            <w:vAlign w:val="center"/>
          </w:tcPr>
          <w:p w14:paraId="473F2500">
            <w:pPr>
              <w:rPr>
                <w:rFonts w:ascii="仿宋_GB2312" w:hAnsi="宋体" w:eastAsia="仿宋_GB2312"/>
                <w:color w:val="auto"/>
                <w:sz w:val="18"/>
                <w:szCs w:val="18"/>
              </w:rPr>
            </w:pPr>
          </w:p>
        </w:tc>
        <w:tc>
          <w:tcPr>
            <w:tcW w:w="1024" w:type="dxa"/>
            <w:vMerge w:val="continue"/>
            <w:noWrap w:val="0"/>
            <w:vAlign w:val="center"/>
          </w:tcPr>
          <w:p w14:paraId="5CE200D9">
            <w:pPr>
              <w:rPr>
                <w:rFonts w:ascii="仿宋_GB2312" w:hAnsi="宋体" w:eastAsia="仿宋_GB2312"/>
                <w:color w:val="auto"/>
                <w:sz w:val="18"/>
                <w:szCs w:val="18"/>
              </w:rPr>
            </w:pPr>
          </w:p>
        </w:tc>
        <w:tc>
          <w:tcPr>
            <w:tcW w:w="1496" w:type="dxa"/>
            <w:vMerge w:val="continue"/>
            <w:noWrap w:val="0"/>
            <w:vAlign w:val="center"/>
          </w:tcPr>
          <w:p w14:paraId="7C92525E">
            <w:pPr>
              <w:jc w:val="center"/>
              <w:rPr>
                <w:rFonts w:ascii="仿宋_GB2312" w:hAnsi="宋体" w:eastAsia="仿宋_GB2312"/>
                <w:color w:val="auto"/>
                <w:sz w:val="18"/>
                <w:szCs w:val="18"/>
              </w:rPr>
            </w:pPr>
          </w:p>
        </w:tc>
        <w:tc>
          <w:tcPr>
            <w:tcW w:w="720" w:type="dxa"/>
            <w:vMerge w:val="continue"/>
            <w:noWrap w:val="0"/>
            <w:vAlign w:val="center"/>
          </w:tcPr>
          <w:p w14:paraId="4784ED51">
            <w:pPr>
              <w:jc w:val="center"/>
              <w:rPr>
                <w:rFonts w:ascii="仿宋_GB2312" w:hAnsi="宋体" w:eastAsia="仿宋_GB2312"/>
                <w:color w:val="auto"/>
                <w:sz w:val="18"/>
                <w:szCs w:val="18"/>
              </w:rPr>
            </w:pPr>
          </w:p>
        </w:tc>
        <w:tc>
          <w:tcPr>
            <w:tcW w:w="720" w:type="dxa"/>
            <w:vMerge w:val="continue"/>
            <w:noWrap w:val="0"/>
            <w:vAlign w:val="center"/>
          </w:tcPr>
          <w:p w14:paraId="46D23FF2">
            <w:pPr>
              <w:jc w:val="center"/>
              <w:rPr>
                <w:rFonts w:ascii="仿宋_GB2312" w:hAnsi="宋体" w:eastAsia="仿宋_GB2312"/>
                <w:color w:val="auto"/>
                <w:sz w:val="18"/>
                <w:szCs w:val="18"/>
              </w:rPr>
            </w:pPr>
          </w:p>
        </w:tc>
        <w:tc>
          <w:tcPr>
            <w:tcW w:w="758" w:type="dxa"/>
            <w:vMerge w:val="continue"/>
            <w:noWrap w:val="0"/>
            <w:vAlign w:val="center"/>
          </w:tcPr>
          <w:p w14:paraId="018048D3">
            <w:pPr>
              <w:jc w:val="center"/>
              <w:rPr>
                <w:rFonts w:ascii="仿宋_GB2312" w:hAnsi="宋体" w:eastAsia="仿宋_GB2312"/>
                <w:color w:val="auto"/>
                <w:sz w:val="18"/>
                <w:szCs w:val="18"/>
              </w:rPr>
            </w:pPr>
          </w:p>
        </w:tc>
        <w:tc>
          <w:tcPr>
            <w:tcW w:w="659" w:type="dxa"/>
            <w:vMerge w:val="continue"/>
            <w:noWrap w:val="0"/>
            <w:vAlign w:val="center"/>
          </w:tcPr>
          <w:p w14:paraId="11398421">
            <w:pPr>
              <w:jc w:val="center"/>
              <w:rPr>
                <w:rFonts w:ascii="仿宋_GB2312" w:hAnsi="宋体" w:eastAsia="仿宋_GB2312"/>
                <w:color w:val="auto"/>
                <w:sz w:val="18"/>
                <w:szCs w:val="18"/>
              </w:rPr>
            </w:pPr>
          </w:p>
        </w:tc>
        <w:tc>
          <w:tcPr>
            <w:tcW w:w="646" w:type="dxa"/>
            <w:vMerge w:val="continue"/>
            <w:noWrap w:val="0"/>
            <w:vAlign w:val="center"/>
          </w:tcPr>
          <w:p w14:paraId="317AD71E">
            <w:pPr>
              <w:jc w:val="center"/>
              <w:rPr>
                <w:rFonts w:ascii="仿宋_GB2312" w:hAnsi="宋体" w:eastAsia="仿宋_GB2312"/>
                <w:color w:val="auto"/>
                <w:sz w:val="18"/>
                <w:szCs w:val="18"/>
              </w:rPr>
            </w:pPr>
          </w:p>
        </w:tc>
        <w:tc>
          <w:tcPr>
            <w:tcW w:w="637" w:type="dxa"/>
            <w:vMerge w:val="continue"/>
            <w:noWrap w:val="0"/>
            <w:vAlign w:val="center"/>
          </w:tcPr>
          <w:p w14:paraId="614B6B83">
            <w:pPr>
              <w:jc w:val="center"/>
              <w:rPr>
                <w:rFonts w:ascii="仿宋_GB2312" w:hAnsi="宋体" w:eastAsia="仿宋_GB2312"/>
                <w:color w:val="auto"/>
                <w:sz w:val="18"/>
                <w:szCs w:val="18"/>
              </w:rPr>
            </w:pPr>
          </w:p>
        </w:tc>
      </w:tr>
      <w:tr w14:paraId="7789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0" w:hRule="atLeast"/>
        </w:trPr>
        <w:tc>
          <w:tcPr>
            <w:tcW w:w="540" w:type="dxa"/>
            <w:noWrap w:val="0"/>
            <w:vAlign w:val="center"/>
          </w:tcPr>
          <w:p w14:paraId="28F41F9D">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3</w:t>
            </w:r>
          </w:p>
        </w:tc>
        <w:tc>
          <w:tcPr>
            <w:tcW w:w="720" w:type="dxa"/>
            <w:noWrap w:val="0"/>
            <w:vAlign w:val="center"/>
          </w:tcPr>
          <w:p w14:paraId="7F57DFEB">
            <w:pPr>
              <w:jc w:val="center"/>
              <w:rPr>
                <w:rFonts w:ascii="仿宋_GB2312" w:hAnsi="宋体" w:eastAsia="仿宋_GB2312"/>
                <w:color w:val="auto"/>
                <w:sz w:val="18"/>
                <w:szCs w:val="18"/>
              </w:rPr>
            </w:pPr>
            <w:r>
              <w:rPr>
                <w:rFonts w:hint="eastAsia" w:ascii="仿宋_GB2312" w:hAnsi="宋体" w:eastAsia="仿宋_GB2312"/>
                <w:color w:val="auto"/>
                <w:sz w:val="18"/>
                <w:szCs w:val="18"/>
              </w:rPr>
              <w:t>社会保险参保信息维护</w:t>
            </w:r>
          </w:p>
        </w:tc>
        <w:tc>
          <w:tcPr>
            <w:tcW w:w="1080" w:type="dxa"/>
            <w:noWrap w:val="0"/>
            <w:vAlign w:val="center"/>
          </w:tcPr>
          <w:p w14:paraId="762CB3D0">
            <w:pPr>
              <w:rPr>
                <w:rFonts w:ascii="仿宋_GB2312" w:hAnsi="宋体" w:eastAsia="仿宋_GB2312"/>
                <w:color w:val="auto"/>
                <w:sz w:val="18"/>
                <w:szCs w:val="18"/>
              </w:rPr>
            </w:pPr>
            <w:r>
              <w:rPr>
                <w:rFonts w:hint="eastAsia" w:ascii="仿宋_GB2312" w:hAnsi="宋体" w:eastAsia="仿宋_GB2312"/>
                <w:color w:val="auto"/>
                <w:sz w:val="18"/>
                <w:szCs w:val="18"/>
              </w:rPr>
              <w:t>养老保险待遇发放账户维护申请</w:t>
            </w:r>
          </w:p>
        </w:tc>
        <w:tc>
          <w:tcPr>
            <w:tcW w:w="3060" w:type="dxa"/>
            <w:noWrap w:val="0"/>
            <w:vAlign w:val="center"/>
          </w:tcPr>
          <w:p w14:paraId="478B6F18">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14:paraId="5DA8607B">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p w14:paraId="50D0187B">
            <w:pPr>
              <w:rPr>
                <w:rFonts w:ascii="仿宋_GB2312" w:hAnsi="宋体" w:eastAsia="仿宋_GB2312"/>
                <w:color w:val="auto"/>
                <w:sz w:val="18"/>
                <w:szCs w:val="18"/>
              </w:rPr>
            </w:pPr>
          </w:p>
        </w:tc>
        <w:tc>
          <w:tcPr>
            <w:tcW w:w="1620" w:type="dxa"/>
            <w:noWrap w:val="0"/>
            <w:vAlign w:val="center"/>
          </w:tcPr>
          <w:p w14:paraId="473DA459">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73504D4E">
            <w:pPr>
              <w:rPr>
                <w:rFonts w:ascii="仿宋_GB2312" w:hAnsi="宋体" w:eastAsia="仿宋_GB2312"/>
                <w:color w:val="auto"/>
                <w:sz w:val="18"/>
                <w:szCs w:val="18"/>
              </w:rPr>
            </w:pPr>
          </w:p>
        </w:tc>
        <w:tc>
          <w:tcPr>
            <w:tcW w:w="1024" w:type="dxa"/>
            <w:noWrap w:val="0"/>
            <w:vAlign w:val="center"/>
          </w:tcPr>
          <w:p w14:paraId="20510E20">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496" w:type="dxa"/>
            <w:noWrap w:val="0"/>
            <w:vAlign w:val="center"/>
          </w:tcPr>
          <w:p w14:paraId="17FF469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4A3EC03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720" w:type="dxa"/>
            <w:noWrap w:val="0"/>
            <w:vAlign w:val="center"/>
          </w:tcPr>
          <w:p w14:paraId="75EF60D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62666C7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044983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199A42E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24EA01A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A7A856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CF77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0BC2C1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4</w:t>
            </w:r>
          </w:p>
        </w:tc>
        <w:tc>
          <w:tcPr>
            <w:tcW w:w="720" w:type="dxa"/>
            <w:noWrap w:val="0"/>
            <w:vAlign w:val="center"/>
          </w:tcPr>
          <w:p w14:paraId="44457F27">
            <w:pPr>
              <w:jc w:val="center"/>
              <w:rPr>
                <w:rFonts w:ascii="仿宋_GB2312" w:hAnsi="宋体" w:eastAsia="仿宋_GB2312"/>
                <w:color w:val="auto"/>
                <w:sz w:val="18"/>
                <w:szCs w:val="18"/>
              </w:rPr>
            </w:pPr>
            <w:r>
              <w:rPr>
                <w:rFonts w:hint="eastAsia" w:ascii="仿宋_GB2312" w:hAnsi="宋体" w:eastAsia="仿宋_GB2312"/>
                <w:color w:val="auto"/>
                <w:sz w:val="18"/>
                <w:szCs w:val="18"/>
              </w:rPr>
              <w:t>社会保险缴费申报</w:t>
            </w:r>
          </w:p>
        </w:tc>
        <w:tc>
          <w:tcPr>
            <w:tcW w:w="1080" w:type="dxa"/>
            <w:noWrap w:val="0"/>
            <w:vAlign w:val="center"/>
          </w:tcPr>
          <w:p w14:paraId="15EDC6A0">
            <w:pPr>
              <w:rPr>
                <w:rFonts w:ascii="仿宋_GB2312" w:hAnsi="宋体" w:eastAsia="仿宋_GB2312"/>
                <w:color w:val="auto"/>
                <w:sz w:val="18"/>
                <w:szCs w:val="18"/>
              </w:rPr>
            </w:pPr>
            <w:r>
              <w:rPr>
                <w:rFonts w:hint="eastAsia" w:ascii="仿宋_GB2312" w:hAnsi="宋体" w:eastAsia="仿宋_GB2312"/>
                <w:color w:val="auto"/>
                <w:sz w:val="18"/>
                <w:szCs w:val="18"/>
              </w:rPr>
              <w:t>缴费人员增减申报</w:t>
            </w:r>
          </w:p>
        </w:tc>
        <w:tc>
          <w:tcPr>
            <w:tcW w:w="3060" w:type="dxa"/>
            <w:noWrap w:val="0"/>
            <w:vAlign w:val="center"/>
          </w:tcPr>
          <w:p w14:paraId="63B6E698">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noWrap w:val="0"/>
            <w:vAlign w:val="center"/>
          </w:tcPr>
          <w:p w14:paraId="6F29AB99">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tc>
        <w:tc>
          <w:tcPr>
            <w:tcW w:w="1620" w:type="dxa"/>
            <w:noWrap w:val="0"/>
            <w:vAlign w:val="center"/>
          </w:tcPr>
          <w:p w14:paraId="3D2A4E3B">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024" w:type="dxa"/>
            <w:noWrap w:val="0"/>
            <w:vAlign w:val="center"/>
          </w:tcPr>
          <w:p w14:paraId="5F98595E">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496" w:type="dxa"/>
            <w:noWrap w:val="0"/>
            <w:vAlign w:val="center"/>
          </w:tcPr>
          <w:p w14:paraId="12C4627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19A4D3E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720" w:type="dxa"/>
            <w:noWrap w:val="0"/>
            <w:vAlign w:val="center"/>
          </w:tcPr>
          <w:p w14:paraId="34B9EB1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2627EA7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6A926E9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4CAA7F95">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23DAD36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5083CC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AE8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761764A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5</w:t>
            </w:r>
          </w:p>
        </w:tc>
        <w:tc>
          <w:tcPr>
            <w:tcW w:w="720" w:type="dxa"/>
            <w:vMerge w:val="restart"/>
            <w:noWrap w:val="0"/>
            <w:vAlign w:val="center"/>
          </w:tcPr>
          <w:p w14:paraId="6FF6A0BD">
            <w:pPr>
              <w:jc w:val="center"/>
              <w:rPr>
                <w:rFonts w:ascii="仿宋_GB2312" w:hAnsi="宋体" w:eastAsia="仿宋_GB2312"/>
                <w:color w:val="auto"/>
                <w:sz w:val="18"/>
                <w:szCs w:val="18"/>
              </w:rPr>
            </w:pPr>
            <w:r>
              <w:rPr>
                <w:rFonts w:hint="eastAsia" w:ascii="仿宋_GB2312" w:hAnsi="宋体" w:eastAsia="仿宋_GB2312"/>
                <w:color w:val="auto"/>
                <w:sz w:val="18"/>
                <w:szCs w:val="18"/>
              </w:rPr>
              <w:t>社会保险缴费申报</w:t>
            </w:r>
          </w:p>
        </w:tc>
        <w:tc>
          <w:tcPr>
            <w:tcW w:w="1080" w:type="dxa"/>
            <w:noWrap w:val="0"/>
            <w:vAlign w:val="center"/>
          </w:tcPr>
          <w:p w14:paraId="4D0AEFB5">
            <w:pPr>
              <w:rPr>
                <w:rFonts w:ascii="仿宋_GB2312" w:hAnsi="宋体" w:eastAsia="仿宋_GB2312"/>
                <w:color w:val="auto"/>
                <w:sz w:val="18"/>
                <w:szCs w:val="18"/>
              </w:rPr>
            </w:pPr>
            <w:r>
              <w:rPr>
                <w:rFonts w:hint="eastAsia" w:ascii="仿宋_GB2312" w:hAnsi="宋体" w:eastAsia="仿宋_GB2312"/>
                <w:color w:val="auto"/>
                <w:sz w:val="18"/>
                <w:szCs w:val="18"/>
              </w:rPr>
              <w:t>社会保险缴费申报与变更</w:t>
            </w:r>
          </w:p>
        </w:tc>
        <w:tc>
          <w:tcPr>
            <w:tcW w:w="3060" w:type="dxa"/>
            <w:vMerge w:val="restart"/>
            <w:noWrap w:val="0"/>
            <w:vAlign w:val="center"/>
          </w:tcPr>
          <w:p w14:paraId="1BA5358E">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14:paraId="455EF133">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社会保险法》、《社会保险费征缴暂行条例》</w:t>
            </w:r>
          </w:p>
          <w:p w14:paraId="0F5CA52E">
            <w:pPr>
              <w:rPr>
                <w:rFonts w:ascii="仿宋_GB2312" w:hAnsi="宋体" w:eastAsia="仿宋_GB2312"/>
                <w:color w:val="auto"/>
                <w:sz w:val="18"/>
                <w:szCs w:val="18"/>
              </w:rPr>
            </w:pPr>
          </w:p>
        </w:tc>
        <w:tc>
          <w:tcPr>
            <w:tcW w:w="1620" w:type="dxa"/>
            <w:vMerge w:val="restart"/>
            <w:noWrap w:val="0"/>
            <w:vAlign w:val="center"/>
          </w:tcPr>
          <w:p w14:paraId="54DE3ED5">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7881C987">
            <w:pPr>
              <w:rPr>
                <w:rFonts w:ascii="仿宋_GB2312" w:hAnsi="宋体" w:eastAsia="仿宋_GB2312"/>
                <w:color w:val="auto"/>
                <w:sz w:val="18"/>
                <w:szCs w:val="18"/>
              </w:rPr>
            </w:pPr>
          </w:p>
        </w:tc>
        <w:tc>
          <w:tcPr>
            <w:tcW w:w="1024" w:type="dxa"/>
            <w:vMerge w:val="restart"/>
            <w:noWrap w:val="0"/>
            <w:vAlign w:val="center"/>
          </w:tcPr>
          <w:p w14:paraId="046D59CB">
            <w:pPr>
              <w:jc w:val="center"/>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496" w:type="dxa"/>
            <w:vMerge w:val="restart"/>
            <w:noWrap w:val="0"/>
            <w:vAlign w:val="center"/>
          </w:tcPr>
          <w:p w14:paraId="7CD06BE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83FD8C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720" w:type="dxa"/>
            <w:noWrap w:val="0"/>
            <w:vAlign w:val="center"/>
          </w:tcPr>
          <w:p w14:paraId="39691D1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11261E2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7C5C309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0014F4C3">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3BD5301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1E80779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0598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01AC26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6</w:t>
            </w:r>
          </w:p>
        </w:tc>
        <w:tc>
          <w:tcPr>
            <w:tcW w:w="720" w:type="dxa"/>
            <w:vMerge w:val="continue"/>
            <w:noWrap w:val="0"/>
            <w:vAlign w:val="center"/>
          </w:tcPr>
          <w:p w14:paraId="56AAD9E5">
            <w:pPr>
              <w:jc w:val="center"/>
              <w:rPr>
                <w:rFonts w:ascii="仿宋_GB2312" w:hAnsi="宋体" w:eastAsia="仿宋_GB2312"/>
                <w:color w:val="auto"/>
                <w:sz w:val="18"/>
                <w:szCs w:val="18"/>
              </w:rPr>
            </w:pPr>
          </w:p>
        </w:tc>
        <w:tc>
          <w:tcPr>
            <w:tcW w:w="1080" w:type="dxa"/>
            <w:noWrap w:val="0"/>
            <w:vAlign w:val="center"/>
          </w:tcPr>
          <w:p w14:paraId="457A9A59">
            <w:pPr>
              <w:rPr>
                <w:rFonts w:ascii="仿宋_GB2312" w:hAnsi="宋体" w:eastAsia="仿宋_GB2312"/>
                <w:color w:val="auto"/>
                <w:sz w:val="18"/>
                <w:szCs w:val="18"/>
              </w:rPr>
            </w:pPr>
            <w:r>
              <w:rPr>
                <w:rFonts w:hint="eastAsia" w:ascii="仿宋_GB2312" w:hAnsi="宋体" w:eastAsia="仿宋_GB2312"/>
                <w:color w:val="auto"/>
                <w:sz w:val="18"/>
                <w:szCs w:val="18"/>
              </w:rPr>
              <w:t>社会保险费延缴申请</w:t>
            </w:r>
          </w:p>
        </w:tc>
        <w:tc>
          <w:tcPr>
            <w:tcW w:w="3060" w:type="dxa"/>
            <w:vMerge w:val="continue"/>
            <w:noWrap w:val="0"/>
            <w:vAlign w:val="center"/>
          </w:tcPr>
          <w:p w14:paraId="3D91813F">
            <w:pPr>
              <w:jc w:val="left"/>
              <w:rPr>
                <w:rFonts w:ascii="仿宋_GB2312" w:hAnsi="宋体" w:eastAsia="仿宋_GB2312"/>
                <w:color w:val="auto"/>
                <w:sz w:val="18"/>
                <w:szCs w:val="18"/>
              </w:rPr>
            </w:pPr>
          </w:p>
        </w:tc>
        <w:tc>
          <w:tcPr>
            <w:tcW w:w="2036" w:type="dxa"/>
            <w:vMerge w:val="continue"/>
            <w:noWrap w:val="0"/>
            <w:vAlign w:val="center"/>
          </w:tcPr>
          <w:p w14:paraId="4D3D2BA0">
            <w:pPr>
              <w:rPr>
                <w:rFonts w:ascii="仿宋_GB2312" w:hAnsi="宋体" w:eastAsia="仿宋_GB2312"/>
                <w:color w:val="auto"/>
                <w:sz w:val="18"/>
                <w:szCs w:val="18"/>
              </w:rPr>
            </w:pPr>
          </w:p>
        </w:tc>
        <w:tc>
          <w:tcPr>
            <w:tcW w:w="1620" w:type="dxa"/>
            <w:vMerge w:val="continue"/>
            <w:noWrap w:val="0"/>
            <w:vAlign w:val="center"/>
          </w:tcPr>
          <w:p w14:paraId="2FE3A9C9">
            <w:pPr>
              <w:rPr>
                <w:rFonts w:ascii="仿宋_GB2312" w:hAnsi="宋体" w:eastAsia="仿宋_GB2312"/>
                <w:color w:val="auto"/>
                <w:sz w:val="18"/>
                <w:szCs w:val="18"/>
              </w:rPr>
            </w:pPr>
          </w:p>
        </w:tc>
        <w:tc>
          <w:tcPr>
            <w:tcW w:w="1024" w:type="dxa"/>
            <w:vMerge w:val="continue"/>
            <w:noWrap w:val="0"/>
            <w:vAlign w:val="center"/>
          </w:tcPr>
          <w:p w14:paraId="6594C7B7">
            <w:pPr>
              <w:rPr>
                <w:rFonts w:ascii="仿宋_GB2312" w:hAnsi="宋体" w:eastAsia="仿宋_GB2312"/>
                <w:color w:val="auto"/>
                <w:sz w:val="18"/>
                <w:szCs w:val="18"/>
              </w:rPr>
            </w:pPr>
          </w:p>
        </w:tc>
        <w:tc>
          <w:tcPr>
            <w:tcW w:w="1496" w:type="dxa"/>
            <w:vMerge w:val="continue"/>
            <w:noWrap w:val="0"/>
            <w:vAlign w:val="center"/>
          </w:tcPr>
          <w:p w14:paraId="3EB6CF84">
            <w:pPr>
              <w:jc w:val="center"/>
              <w:rPr>
                <w:rFonts w:ascii="仿宋_GB2312" w:hAnsi="宋体" w:eastAsia="仿宋_GB2312"/>
                <w:color w:val="auto"/>
                <w:sz w:val="18"/>
                <w:szCs w:val="18"/>
              </w:rPr>
            </w:pPr>
          </w:p>
        </w:tc>
        <w:tc>
          <w:tcPr>
            <w:tcW w:w="720" w:type="dxa"/>
            <w:noWrap w:val="0"/>
            <w:vAlign w:val="center"/>
          </w:tcPr>
          <w:p w14:paraId="3E95454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2998CF1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500B81B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23E30D8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498C79E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F1540B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C87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540" w:type="dxa"/>
            <w:noWrap w:val="0"/>
            <w:vAlign w:val="center"/>
          </w:tcPr>
          <w:p w14:paraId="718CB22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7</w:t>
            </w:r>
          </w:p>
        </w:tc>
        <w:tc>
          <w:tcPr>
            <w:tcW w:w="720" w:type="dxa"/>
            <w:vMerge w:val="continue"/>
            <w:noWrap w:val="0"/>
            <w:vAlign w:val="center"/>
          </w:tcPr>
          <w:p w14:paraId="23468DA9">
            <w:pPr>
              <w:rPr>
                <w:rFonts w:ascii="仿宋_GB2312" w:hAnsi="宋体" w:eastAsia="仿宋_GB2312"/>
                <w:color w:val="auto"/>
                <w:sz w:val="18"/>
                <w:szCs w:val="18"/>
              </w:rPr>
            </w:pPr>
          </w:p>
        </w:tc>
        <w:tc>
          <w:tcPr>
            <w:tcW w:w="1080" w:type="dxa"/>
            <w:noWrap w:val="0"/>
            <w:vAlign w:val="center"/>
          </w:tcPr>
          <w:p w14:paraId="5BF9410F">
            <w:pPr>
              <w:rPr>
                <w:rFonts w:ascii="仿宋_GB2312" w:hAnsi="宋体" w:eastAsia="仿宋_GB2312"/>
                <w:color w:val="auto"/>
                <w:sz w:val="18"/>
                <w:szCs w:val="18"/>
              </w:rPr>
            </w:pPr>
            <w:r>
              <w:rPr>
                <w:rFonts w:hint="eastAsia" w:ascii="仿宋_GB2312" w:hAnsi="宋体" w:eastAsia="仿宋_GB2312"/>
                <w:color w:val="auto"/>
                <w:sz w:val="18"/>
                <w:szCs w:val="18"/>
              </w:rPr>
              <w:t>社会保险费欠费补缴申报</w:t>
            </w:r>
          </w:p>
        </w:tc>
        <w:tc>
          <w:tcPr>
            <w:tcW w:w="3060" w:type="dxa"/>
            <w:vMerge w:val="continue"/>
            <w:noWrap w:val="0"/>
            <w:vAlign w:val="center"/>
          </w:tcPr>
          <w:p w14:paraId="763FFA8E">
            <w:pPr>
              <w:jc w:val="left"/>
              <w:rPr>
                <w:rFonts w:ascii="仿宋_GB2312" w:hAnsi="宋体" w:eastAsia="仿宋_GB2312"/>
                <w:color w:val="auto"/>
                <w:sz w:val="18"/>
                <w:szCs w:val="18"/>
              </w:rPr>
            </w:pPr>
          </w:p>
        </w:tc>
        <w:tc>
          <w:tcPr>
            <w:tcW w:w="2036" w:type="dxa"/>
            <w:vMerge w:val="continue"/>
            <w:noWrap w:val="0"/>
            <w:vAlign w:val="center"/>
          </w:tcPr>
          <w:p w14:paraId="2223C662">
            <w:pPr>
              <w:rPr>
                <w:rFonts w:ascii="仿宋_GB2312" w:hAnsi="宋体" w:eastAsia="仿宋_GB2312"/>
                <w:color w:val="auto"/>
                <w:sz w:val="18"/>
                <w:szCs w:val="18"/>
              </w:rPr>
            </w:pPr>
          </w:p>
        </w:tc>
        <w:tc>
          <w:tcPr>
            <w:tcW w:w="1620" w:type="dxa"/>
            <w:vMerge w:val="continue"/>
            <w:noWrap w:val="0"/>
            <w:vAlign w:val="center"/>
          </w:tcPr>
          <w:p w14:paraId="09BC2047">
            <w:pPr>
              <w:rPr>
                <w:rFonts w:ascii="仿宋_GB2312" w:hAnsi="宋体" w:eastAsia="仿宋_GB2312"/>
                <w:color w:val="auto"/>
                <w:sz w:val="18"/>
                <w:szCs w:val="18"/>
              </w:rPr>
            </w:pPr>
          </w:p>
        </w:tc>
        <w:tc>
          <w:tcPr>
            <w:tcW w:w="1024" w:type="dxa"/>
            <w:vMerge w:val="continue"/>
            <w:noWrap w:val="0"/>
            <w:vAlign w:val="center"/>
          </w:tcPr>
          <w:p w14:paraId="41A20CD1">
            <w:pPr>
              <w:rPr>
                <w:rFonts w:ascii="仿宋_GB2312" w:hAnsi="宋体" w:eastAsia="仿宋_GB2312"/>
                <w:color w:val="auto"/>
                <w:sz w:val="18"/>
                <w:szCs w:val="18"/>
              </w:rPr>
            </w:pPr>
          </w:p>
        </w:tc>
        <w:tc>
          <w:tcPr>
            <w:tcW w:w="1496" w:type="dxa"/>
            <w:vMerge w:val="continue"/>
            <w:noWrap w:val="0"/>
            <w:vAlign w:val="center"/>
          </w:tcPr>
          <w:p w14:paraId="4A773144">
            <w:pPr>
              <w:jc w:val="center"/>
              <w:rPr>
                <w:rFonts w:ascii="仿宋_GB2312" w:hAnsi="宋体" w:eastAsia="仿宋_GB2312"/>
                <w:color w:val="auto"/>
                <w:sz w:val="18"/>
                <w:szCs w:val="18"/>
              </w:rPr>
            </w:pPr>
          </w:p>
        </w:tc>
        <w:tc>
          <w:tcPr>
            <w:tcW w:w="720" w:type="dxa"/>
            <w:noWrap w:val="0"/>
            <w:vAlign w:val="center"/>
          </w:tcPr>
          <w:p w14:paraId="14A19E5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7522131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51ED5DF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419FB7B4">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58BDC1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5C6F00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D27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trPr>
        <w:tc>
          <w:tcPr>
            <w:tcW w:w="540" w:type="dxa"/>
            <w:noWrap w:val="0"/>
            <w:vAlign w:val="center"/>
          </w:tcPr>
          <w:p w14:paraId="41BA9DB3">
            <w:pPr>
              <w:jc w:val="center"/>
              <w:rPr>
                <w:rFonts w:ascii="仿宋_GB2312" w:hAnsi="宋体" w:eastAsia="仿宋_GB2312"/>
                <w:color w:val="auto"/>
                <w:sz w:val="18"/>
                <w:szCs w:val="18"/>
              </w:rPr>
            </w:pPr>
            <w:r>
              <w:rPr>
                <w:rFonts w:ascii="仿宋_GB2312" w:hAnsi="宋体" w:eastAsia="仿宋_GB2312"/>
                <w:color w:val="auto"/>
                <w:sz w:val="18"/>
                <w:szCs w:val="18"/>
              </w:rPr>
              <w:t>8</w:t>
            </w:r>
          </w:p>
        </w:tc>
        <w:tc>
          <w:tcPr>
            <w:tcW w:w="720" w:type="dxa"/>
            <w:vMerge w:val="restart"/>
            <w:noWrap w:val="0"/>
            <w:vAlign w:val="center"/>
          </w:tcPr>
          <w:p w14:paraId="63EFCC6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养老保险服务</w:t>
            </w:r>
          </w:p>
        </w:tc>
        <w:tc>
          <w:tcPr>
            <w:tcW w:w="1080" w:type="dxa"/>
            <w:noWrap w:val="0"/>
            <w:vAlign w:val="center"/>
          </w:tcPr>
          <w:p w14:paraId="5244B4A5">
            <w:pPr>
              <w:rPr>
                <w:rFonts w:ascii="仿宋_GB2312" w:hAnsi="宋体" w:eastAsia="仿宋_GB2312"/>
                <w:color w:val="auto"/>
                <w:sz w:val="18"/>
                <w:szCs w:val="18"/>
              </w:rPr>
            </w:pPr>
            <w:r>
              <w:rPr>
                <w:rFonts w:hint="eastAsia" w:ascii="仿宋_GB2312" w:hAnsi="宋体" w:eastAsia="仿宋_GB2312"/>
                <w:color w:val="auto"/>
                <w:sz w:val="18"/>
                <w:szCs w:val="18"/>
              </w:rPr>
              <w:t>城乡居民养老保险待遇申领</w:t>
            </w:r>
          </w:p>
        </w:tc>
        <w:tc>
          <w:tcPr>
            <w:tcW w:w="3060" w:type="dxa"/>
            <w:vMerge w:val="restart"/>
            <w:noWrap w:val="0"/>
            <w:vAlign w:val="center"/>
          </w:tcPr>
          <w:p w14:paraId="53D7DB97">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14:paraId="7F7241E6">
            <w:pPr>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社会保险法》、《劳动保险条例》</w:t>
            </w:r>
          </w:p>
          <w:p w14:paraId="5C8EA2A9">
            <w:pPr>
              <w:rPr>
                <w:rFonts w:ascii="仿宋_GB2312" w:hAnsi="宋体" w:eastAsia="仿宋_GB2312"/>
                <w:color w:val="auto"/>
                <w:sz w:val="18"/>
                <w:szCs w:val="18"/>
              </w:rPr>
            </w:pPr>
          </w:p>
        </w:tc>
        <w:tc>
          <w:tcPr>
            <w:tcW w:w="1620" w:type="dxa"/>
            <w:vMerge w:val="restart"/>
            <w:noWrap w:val="0"/>
            <w:vAlign w:val="center"/>
          </w:tcPr>
          <w:p w14:paraId="6199BE20">
            <w:pPr>
              <w:rPr>
                <w:rFonts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p w14:paraId="692B1E48">
            <w:pPr>
              <w:rPr>
                <w:rFonts w:hint="eastAsia" w:ascii="仿宋_GB2312" w:hAnsi="宋体" w:eastAsia="仿宋_GB2312"/>
                <w:color w:val="auto"/>
                <w:sz w:val="18"/>
                <w:szCs w:val="18"/>
              </w:rPr>
            </w:pPr>
          </w:p>
        </w:tc>
        <w:tc>
          <w:tcPr>
            <w:tcW w:w="1024" w:type="dxa"/>
            <w:vMerge w:val="restart"/>
            <w:noWrap w:val="0"/>
            <w:vAlign w:val="center"/>
          </w:tcPr>
          <w:p w14:paraId="33A1CCE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496" w:type="dxa"/>
            <w:vMerge w:val="restart"/>
            <w:noWrap w:val="0"/>
            <w:vAlign w:val="center"/>
          </w:tcPr>
          <w:p w14:paraId="7A6BBA9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07CCF7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720" w:type="dxa"/>
            <w:noWrap w:val="0"/>
            <w:vAlign w:val="center"/>
          </w:tcPr>
          <w:p w14:paraId="37EB4A2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3C3BE2E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00BD522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794900B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0B47385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0713FF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A62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751B54C">
            <w:pPr>
              <w:jc w:val="center"/>
              <w:rPr>
                <w:rFonts w:ascii="仿宋_GB2312" w:hAnsi="宋体" w:eastAsia="仿宋_GB2312"/>
                <w:color w:val="auto"/>
                <w:sz w:val="18"/>
                <w:szCs w:val="18"/>
              </w:rPr>
            </w:pPr>
            <w:r>
              <w:rPr>
                <w:rFonts w:ascii="仿宋_GB2312" w:hAnsi="宋体" w:eastAsia="仿宋_GB2312"/>
                <w:color w:val="auto"/>
                <w:sz w:val="18"/>
                <w:szCs w:val="18"/>
              </w:rPr>
              <w:t>9</w:t>
            </w:r>
          </w:p>
        </w:tc>
        <w:tc>
          <w:tcPr>
            <w:tcW w:w="720" w:type="dxa"/>
            <w:vMerge w:val="continue"/>
            <w:noWrap w:val="0"/>
            <w:vAlign w:val="center"/>
          </w:tcPr>
          <w:p w14:paraId="0298756A">
            <w:pPr>
              <w:rPr>
                <w:rFonts w:ascii="仿宋_GB2312" w:hAnsi="宋体" w:eastAsia="仿宋_GB2312"/>
                <w:color w:val="auto"/>
                <w:sz w:val="18"/>
                <w:szCs w:val="18"/>
              </w:rPr>
            </w:pPr>
          </w:p>
        </w:tc>
        <w:tc>
          <w:tcPr>
            <w:tcW w:w="1080" w:type="dxa"/>
            <w:noWrap w:val="0"/>
            <w:vAlign w:val="center"/>
          </w:tcPr>
          <w:p w14:paraId="7043DB45">
            <w:pPr>
              <w:rPr>
                <w:rFonts w:ascii="仿宋_GB2312" w:hAnsi="宋体" w:eastAsia="仿宋_GB2312"/>
                <w:color w:val="auto"/>
                <w:sz w:val="18"/>
                <w:szCs w:val="18"/>
              </w:rPr>
            </w:pPr>
            <w:r>
              <w:rPr>
                <w:rFonts w:hint="eastAsia" w:ascii="仿宋_GB2312" w:hAnsi="宋体" w:eastAsia="仿宋_GB2312"/>
                <w:color w:val="auto"/>
                <w:sz w:val="18"/>
                <w:szCs w:val="18"/>
              </w:rPr>
              <w:t>暂停养老保险待遇申请</w:t>
            </w:r>
          </w:p>
        </w:tc>
        <w:tc>
          <w:tcPr>
            <w:tcW w:w="3060" w:type="dxa"/>
            <w:vMerge w:val="continue"/>
            <w:noWrap w:val="0"/>
            <w:vAlign w:val="center"/>
          </w:tcPr>
          <w:p w14:paraId="5DEE14ED">
            <w:pPr>
              <w:jc w:val="left"/>
              <w:rPr>
                <w:rFonts w:ascii="仿宋_GB2312" w:hAnsi="宋体" w:eastAsia="仿宋_GB2312"/>
                <w:color w:val="auto"/>
                <w:sz w:val="18"/>
                <w:szCs w:val="18"/>
              </w:rPr>
            </w:pPr>
          </w:p>
        </w:tc>
        <w:tc>
          <w:tcPr>
            <w:tcW w:w="2036" w:type="dxa"/>
            <w:vMerge w:val="continue"/>
            <w:noWrap w:val="0"/>
            <w:vAlign w:val="center"/>
          </w:tcPr>
          <w:p w14:paraId="48743369">
            <w:pPr>
              <w:rPr>
                <w:rFonts w:ascii="仿宋_GB2312" w:hAnsi="宋体" w:eastAsia="仿宋_GB2312"/>
                <w:color w:val="auto"/>
                <w:sz w:val="18"/>
                <w:szCs w:val="18"/>
              </w:rPr>
            </w:pPr>
          </w:p>
        </w:tc>
        <w:tc>
          <w:tcPr>
            <w:tcW w:w="1620" w:type="dxa"/>
            <w:vMerge w:val="continue"/>
            <w:noWrap w:val="0"/>
            <w:vAlign w:val="center"/>
          </w:tcPr>
          <w:p w14:paraId="20694C4E">
            <w:pPr>
              <w:rPr>
                <w:rFonts w:ascii="仿宋_GB2312" w:hAnsi="宋体" w:eastAsia="仿宋_GB2312"/>
                <w:color w:val="auto"/>
                <w:sz w:val="18"/>
                <w:szCs w:val="18"/>
              </w:rPr>
            </w:pPr>
          </w:p>
        </w:tc>
        <w:tc>
          <w:tcPr>
            <w:tcW w:w="1024" w:type="dxa"/>
            <w:vMerge w:val="continue"/>
            <w:noWrap w:val="0"/>
            <w:vAlign w:val="center"/>
          </w:tcPr>
          <w:p w14:paraId="6E753895">
            <w:pPr>
              <w:rPr>
                <w:rFonts w:ascii="仿宋_GB2312" w:hAnsi="宋体" w:eastAsia="仿宋_GB2312"/>
                <w:color w:val="auto"/>
                <w:sz w:val="18"/>
                <w:szCs w:val="18"/>
              </w:rPr>
            </w:pPr>
          </w:p>
        </w:tc>
        <w:tc>
          <w:tcPr>
            <w:tcW w:w="1496" w:type="dxa"/>
            <w:vMerge w:val="continue"/>
            <w:noWrap w:val="0"/>
            <w:vAlign w:val="center"/>
          </w:tcPr>
          <w:p w14:paraId="4351E1CC">
            <w:pPr>
              <w:jc w:val="center"/>
              <w:rPr>
                <w:rFonts w:ascii="仿宋_GB2312" w:hAnsi="宋体" w:eastAsia="仿宋_GB2312"/>
                <w:color w:val="auto"/>
                <w:sz w:val="18"/>
                <w:szCs w:val="18"/>
              </w:rPr>
            </w:pPr>
          </w:p>
        </w:tc>
        <w:tc>
          <w:tcPr>
            <w:tcW w:w="720" w:type="dxa"/>
            <w:noWrap w:val="0"/>
            <w:vAlign w:val="center"/>
          </w:tcPr>
          <w:p w14:paraId="3D2454B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5BCB1A96">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58A0778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29477563">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7DBB545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FF2805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0B3EFB1">
        <w:tblPrEx>
          <w:tblCellMar>
            <w:top w:w="0" w:type="dxa"/>
            <w:left w:w="108" w:type="dxa"/>
            <w:bottom w:w="0" w:type="dxa"/>
            <w:right w:w="108" w:type="dxa"/>
          </w:tblCellMar>
        </w:tblPrEx>
        <w:trPr>
          <w:cantSplit/>
        </w:trPr>
        <w:tc>
          <w:tcPr>
            <w:tcW w:w="540" w:type="dxa"/>
            <w:noWrap w:val="0"/>
            <w:vAlign w:val="center"/>
          </w:tcPr>
          <w:p w14:paraId="68B170E3">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0</w:t>
            </w:r>
          </w:p>
        </w:tc>
        <w:tc>
          <w:tcPr>
            <w:tcW w:w="720" w:type="dxa"/>
            <w:vMerge w:val="continue"/>
            <w:noWrap w:val="0"/>
            <w:vAlign w:val="center"/>
          </w:tcPr>
          <w:p w14:paraId="3C7D91D7">
            <w:pPr>
              <w:rPr>
                <w:rFonts w:ascii="仿宋_GB2312" w:hAnsi="宋体" w:eastAsia="仿宋_GB2312"/>
                <w:color w:val="auto"/>
                <w:sz w:val="18"/>
                <w:szCs w:val="18"/>
              </w:rPr>
            </w:pPr>
          </w:p>
        </w:tc>
        <w:tc>
          <w:tcPr>
            <w:tcW w:w="1080" w:type="dxa"/>
            <w:noWrap w:val="0"/>
            <w:vAlign w:val="center"/>
          </w:tcPr>
          <w:p w14:paraId="5878F2E7">
            <w:pPr>
              <w:rPr>
                <w:rFonts w:ascii="仿宋_GB2312" w:hAnsi="宋体" w:eastAsia="仿宋_GB2312"/>
                <w:color w:val="auto"/>
                <w:sz w:val="18"/>
                <w:szCs w:val="18"/>
              </w:rPr>
            </w:pPr>
            <w:r>
              <w:rPr>
                <w:rFonts w:hint="eastAsia" w:ascii="仿宋_GB2312" w:hAnsi="宋体" w:eastAsia="仿宋_GB2312"/>
                <w:color w:val="auto"/>
                <w:sz w:val="18"/>
                <w:szCs w:val="18"/>
              </w:rPr>
              <w:t>恢复养老保险待遇申请</w:t>
            </w:r>
          </w:p>
        </w:tc>
        <w:tc>
          <w:tcPr>
            <w:tcW w:w="3060" w:type="dxa"/>
            <w:vMerge w:val="continue"/>
            <w:noWrap w:val="0"/>
            <w:vAlign w:val="center"/>
          </w:tcPr>
          <w:p w14:paraId="579642DA">
            <w:pPr>
              <w:jc w:val="left"/>
              <w:rPr>
                <w:rFonts w:ascii="仿宋_GB2312" w:hAnsi="宋体" w:eastAsia="仿宋_GB2312"/>
                <w:color w:val="auto"/>
                <w:sz w:val="18"/>
                <w:szCs w:val="18"/>
              </w:rPr>
            </w:pPr>
          </w:p>
        </w:tc>
        <w:tc>
          <w:tcPr>
            <w:tcW w:w="2036" w:type="dxa"/>
            <w:vMerge w:val="continue"/>
            <w:noWrap w:val="0"/>
            <w:vAlign w:val="center"/>
          </w:tcPr>
          <w:p w14:paraId="248719F5">
            <w:pPr>
              <w:rPr>
                <w:rFonts w:ascii="仿宋_GB2312" w:hAnsi="宋体" w:eastAsia="仿宋_GB2312"/>
                <w:color w:val="auto"/>
                <w:sz w:val="18"/>
                <w:szCs w:val="18"/>
              </w:rPr>
            </w:pPr>
          </w:p>
        </w:tc>
        <w:tc>
          <w:tcPr>
            <w:tcW w:w="1620" w:type="dxa"/>
            <w:vMerge w:val="continue"/>
            <w:noWrap w:val="0"/>
            <w:vAlign w:val="center"/>
          </w:tcPr>
          <w:p w14:paraId="5C3F6C49">
            <w:pPr>
              <w:rPr>
                <w:rFonts w:ascii="仿宋_GB2312" w:hAnsi="宋体" w:eastAsia="仿宋_GB2312"/>
                <w:color w:val="auto"/>
                <w:sz w:val="18"/>
                <w:szCs w:val="18"/>
              </w:rPr>
            </w:pPr>
          </w:p>
        </w:tc>
        <w:tc>
          <w:tcPr>
            <w:tcW w:w="1024" w:type="dxa"/>
            <w:vMerge w:val="continue"/>
            <w:noWrap w:val="0"/>
            <w:vAlign w:val="center"/>
          </w:tcPr>
          <w:p w14:paraId="57044F26">
            <w:pPr>
              <w:rPr>
                <w:rFonts w:ascii="仿宋_GB2312" w:hAnsi="宋体" w:eastAsia="仿宋_GB2312"/>
                <w:color w:val="auto"/>
                <w:sz w:val="18"/>
                <w:szCs w:val="18"/>
              </w:rPr>
            </w:pPr>
          </w:p>
        </w:tc>
        <w:tc>
          <w:tcPr>
            <w:tcW w:w="1496" w:type="dxa"/>
            <w:vMerge w:val="continue"/>
            <w:noWrap w:val="0"/>
            <w:vAlign w:val="center"/>
          </w:tcPr>
          <w:p w14:paraId="42A25477">
            <w:pPr>
              <w:jc w:val="center"/>
              <w:rPr>
                <w:rFonts w:ascii="仿宋_GB2312" w:hAnsi="宋体" w:eastAsia="仿宋_GB2312"/>
                <w:color w:val="auto"/>
                <w:sz w:val="18"/>
                <w:szCs w:val="18"/>
              </w:rPr>
            </w:pPr>
          </w:p>
        </w:tc>
        <w:tc>
          <w:tcPr>
            <w:tcW w:w="720" w:type="dxa"/>
            <w:noWrap w:val="0"/>
            <w:vAlign w:val="center"/>
          </w:tcPr>
          <w:p w14:paraId="3B186BF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30396CA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0C4446D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0B55B1B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4D18AD4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D102B1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245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0518729">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1</w:t>
            </w:r>
          </w:p>
        </w:tc>
        <w:tc>
          <w:tcPr>
            <w:tcW w:w="720" w:type="dxa"/>
            <w:vMerge w:val="continue"/>
            <w:noWrap w:val="0"/>
            <w:vAlign w:val="center"/>
          </w:tcPr>
          <w:p w14:paraId="244409CD">
            <w:pPr>
              <w:rPr>
                <w:rFonts w:ascii="仿宋_GB2312" w:hAnsi="宋体" w:eastAsia="仿宋_GB2312"/>
                <w:color w:val="auto"/>
                <w:sz w:val="18"/>
                <w:szCs w:val="18"/>
              </w:rPr>
            </w:pPr>
          </w:p>
        </w:tc>
        <w:tc>
          <w:tcPr>
            <w:tcW w:w="1080" w:type="dxa"/>
            <w:noWrap w:val="0"/>
            <w:vAlign w:val="center"/>
          </w:tcPr>
          <w:p w14:paraId="0451C7F3">
            <w:pPr>
              <w:rPr>
                <w:rFonts w:ascii="仿宋_GB2312" w:hAnsi="宋体" w:eastAsia="仿宋_GB2312"/>
                <w:color w:val="auto"/>
                <w:sz w:val="18"/>
                <w:szCs w:val="18"/>
              </w:rPr>
            </w:pPr>
            <w:r>
              <w:rPr>
                <w:rFonts w:hint="eastAsia" w:ascii="仿宋_GB2312" w:hAnsi="宋体" w:eastAsia="仿宋_GB2312"/>
                <w:color w:val="auto"/>
                <w:sz w:val="18"/>
                <w:szCs w:val="18"/>
              </w:rPr>
              <w:t>个人账户一次性待遇申领</w:t>
            </w:r>
          </w:p>
        </w:tc>
        <w:tc>
          <w:tcPr>
            <w:tcW w:w="3060" w:type="dxa"/>
            <w:vMerge w:val="continue"/>
            <w:noWrap w:val="0"/>
            <w:vAlign w:val="center"/>
          </w:tcPr>
          <w:p w14:paraId="037C3E84">
            <w:pPr>
              <w:jc w:val="left"/>
              <w:rPr>
                <w:rFonts w:ascii="仿宋_GB2312" w:hAnsi="宋体" w:eastAsia="仿宋_GB2312"/>
                <w:color w:val="auto"/>
                <w:sz w:val="18"/>
                <w:szCs w:val="18"/>
              </w:rPr>
            </w:pPr>
          </w:p>
        </w:tc>
        <w:tc>
          <w:tcPr>
            <w:tcW w:w="2036" w:type="dxa"/>
            <w:vMerge w:val="continue"/>
            <w:noWrap w:val="0"/>
            <w:vAlign w:val="center"/>
          </w:tcPr>
          <w:p w14:paraId="5F0DD369">
            <w:pPr>
              <w:rPr>
                <w:rFonts w:ascii="仿宋_GB2312" w:hAnsi="宋体" w:eastAsia="仿宋_GB2312"/>
                <w:color w:val="auto"/>
                <w:sz w:val="18"/>
                <w:szCs w:val="18"/>
              </w:rPr>
            </w:pPr>
          </w:p>
        </w:tc>
        <w:tc>
          <w:tcPr>
            <w:tcW w:w="1620" w:type="dxa"/>
            <w:vMerge w:val="continue"/>
            <w:noWrap w:val="0"/>
            <w:vAlign w:val="center"/>
          </w:tcPr>
          <w:p w14:paraId="558A7E1F">
            <w:pPr>
              <w:rPr>
                <w:rFonts w:ascii="仿宋_GB2312" w:hAnsi="宋体" w:eastAsia="仿宋_GB2312"/>
                <w:color w:val="auto"/>
                <w:sz w:val="18"/>
                <w:szCs w:val="18"/>
              </w:rPr>
            </w:pPr>
          </w:p>
        </w:tc>
        <w:tc>
          <w:tcPr>
            <w:tcW w:w="1024" w:type="dxa"/>
            <w:vMerge w:val="continue"/>
            <w:noWrap w:val="0"/>
            <w:vAlign w:val="center"/>
          </w:tcPr>
          <w:p w14:paraId="3D238C0B">
            <w:pPr>
              <w:rPr>
                <w:rFonts w:ascii="仿宋_GB2312" w:hAnsi="宋体" w:eastAsia="仿宋_GB2312"/>
                <w:color w:val="auto"/>
                <w:sz w:val="18"/>
                <w:szCs w:val="18"/>
              </w:rPr>
            </w:pPr>
          </w:p>
        </w:tc>
        <w:tc>
          <w:tcPr>
            <w:tcW w:w="1496" w:type="dxa"/>
            <w:vMerge w:val="continue"/>
            <w:noWrap w:val="0"/>
            <w:vAlign w:val="center"/>
          </w:tcPr>
          <w:p w14:paraId="531660BC">
            <w:pPr>
              <w:jc w:val="center"/>
              <w:rPr>
                <w:rFonts w:ascii="仿宋_GB2312" w:hAnsi="宋体" w:eastAsia="仿宋_GB2312"/>
                <w:color w:val="auto"/>
                <w:sz w:val="18"/>
                <w:szCs w:val="18"/>
              </w:rPr>
            </w:pPr>
          </w:p>
        </w:tc>
        <w:tc>
          <w:tcPr>
            <w:tcW w:w="720" w:type="dxa"/>
            <w:noWrap w:val="0"/>
            <w:vAlign w:val="center"/>
          </w:tcPr>
          <w:p w14:paraId="1887042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5B0430FB">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3770164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45A936E1">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49FE26A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6A89EED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28A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30AED4B">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2</w:t>
            </w:r>
          </w:p>
        </w:tc>
        <w:tc>
          <w:tcPr>
            <w:tcW w:w="720" w:type="dxa"/>
            <w:vMerge w:val="continue"/>
            <w:noWrap w:val="0"/>
            <w:vAlign w:val="center"/>
          </w:tcPr>
          <w:p w14:paraId="422C8156">
            <w:pPr>
              <w:rPr>
                <w:rFonts w:ascii="仿宋_GB2312" w:hAnsi="宋体" w:eastAsia="仿宋_GB2312"/>
                <w:color w:val="auto"/>
                <w:sz w:val="18"/>
                <w:szCs w:val="18"/>
              </w:rPr>
            </w:pPr>
          </w:p>
        </w:tc>
        <w:tc>
          <w:tcPr>
            <w:tcW w:w="1080" w:type="dxa"/>
            <w:noWrap w:val="0"/>
            <w:vAlign w:val="center"/>
          </w:tcPr>
          <w:p w14:paraId="3353C527">
            <w:pPr>
              <w:rPr>
                <w:rFonts w:ascii="仿宋_GB2312" w:hAnsi="宋体" w:eastAsia="仿宋_GB2312"/>
                <w:color w:val="auto"/>
                <w:sz w:val="18"/>
                <w:szCs w:val="18"/>
              </w:rPr>
            </w:pPr>
            <w:r>
              <w:rPr>
                <w:rFonts w:hint="eastAsia" w:ascii="仿宋_GB2312" w:hAnsi="宋体" w:eastAsia="仿宋_GB2312"/>
                <w:color w:val="auto"/>
                <w:sz w:val="18"/>
                <w:szCs w:val="18"/>
              </w:rPr>
              <w:t>丧葬补助金、抚恤金申领</w:t>
            </w:r>
          </w:p>
        </w:tc>
        <w:tc>
          <w:tcPr>
            <w:tcW w:w="3060" w:type="dxa"/>
            <w:vMerge w:val="continue"/>
            <w:noWrap w:val="0"/>
            <w:vAlign w:val="center"/>
          </w:tcPr>
          <w:p w14:paraId="3CDD054B">
            <w:pPr>
              <w:jc w:val="left"/>
              <w:rPr>
                <w:rFonts w:ascii="仿宋_GB2312" w:hAnsi="宋体" w:eastAsia="仿宋_GB2312"/>
                <w:color w:val="auto"/>
                <w:sz w:val="18"/>
                <w:szCs w:val="18"/>
              </w:rPr>
            </w:pPr>
          </w:p>
        </w:tc>
        <w:tc>
          <w:tcPr>
            <w:tcW w:w="2036" w:type="dxa"/>
            <w:vMerge w:val="continue"/>
            <w:noWrap w:val="0"/>
            <w:vAlign w:val="center"/>
          </w:tcPr>
          <w:p w14:paraId="37FC6280">
            <w:pPr>
              <w:rPr>
                <w:rFonts w:ascii="仿宋_GB2312" w:hAnsi="宋体" w:eastAsia="仿宋_GB2312"/>
                <w:color w:val="auto"/>
                <w:sz w:val="18"/>
                <w:szCs w:val="18"/>
              </w:rPr>
            </w:pPr>
          </w:p>
        </w:tc>
        <w:tc>
          <w:tcPr>
            <w:tcW w:w="1620" w:type="dxa"/>
            <w:vMerge w:val="continue"/>
            <w:noWrap w:val="0"/>
            <w:vAlign w:val="center"/>
          </w:tcPr>
          <w:p w14:paraId="0ACFDEA1">
            <w:pPr>
              <w:rPr>
                <w:rFonts w:ascii="仿宋_GB2312" w:hAnsi="宋体" w:eastAsia="仿宋_GB2312"/>
                <w:color w:val="auto"/>
                <w:sz w:val="18"/>
                <w:szCs w:val="18"/>
              </w:rPr>
            </w:pPr>
          </w:p>
        </w:tc>
        <w:tc>
          <w:tcPr>
            <w:tcW w:w="1024" w:type="dxa"/>
            <w:vMerge w:val="continue"/>
            <w:noWrap w:val="0"/>
            <w:vAlign w:val="center"/>
          </w:tcPr>
          <w:p w14:paraId="5CF2C17A">
            <w:pPr>
              <w:rPr>
                <w:rFonts w:ascii="仿宋_GB2312" w:hAnsi="宋体" w:eastAsia="仿宋_GB2312"/>
                <w:color w:val="auto"/>
                <w:sz w:val="18"/>
                <w:szCs w:val="18"/>
              </w:rPr>
            </w:pPr>
          </w:p>
        </w:tc>
        <w:tc>
          <w:tcPr>
            <w:tcW w:w="1496" w:type="dxa"/>
            <w:vMerge w:val="continue"/>
            <w:noWrap w:val="0"/>
            <w:vAlign w:val="center"/>
          </w:tcPr>
          <w:p w14:paraId="69E37D75">
            <w:pPr>
              <w:jc w:val="center"/>
              <w:rPr>
                <w:rFonts w:ascii="仿宋_GB2312" w:hAnsi="宋体" w:eastAsia="仿宋_GB2312"/>
                <w:color w:val="auto"/>
                <w:sz w:val="18"/>
                <w:szCs w:val="18"/>
              </w:rPr>
            </w:pPr>
          </w:p>
        </w:tc>
        <w:tc>
          <w:tcPr>
            <w:tcW w:w="720" w:type="dxa"/>
            <w:noWrap w:val="0"/>
            <w:vAlign w:val="center"/>
          </w:tcPr>
          <w:p w14:paraId="0BDBDDA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6501BCEC">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3A4B7C0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1325D310">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5714FD8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0ECB77E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898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352C3FD9">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3</w:t>
            </w:r>
          </w:p>
        </w:tc>
        <w:tc>
          <w:tcPr>
            <w:tcW w:w="720" w:type="dxa"/>
            <w:vMerge w:val="restart"/>
            <w:noWrap w:val="0"/>
            <w:vAlign w:val="center"/>
          </w:tcPr>
          <w:p w14:paraId="602CAD47">
            <w:pPr>
              <w:jc w:val="center"/>
              <w:rPr>
                <w:rFonts w:ascii="仿宋_GB2312" w:hAnsi="宋体" w:eastAsia="仿宋_GB2312"/>
                <w:color w:val="auto"/>
                <w:sz w:val="18"/>
                <w:szCs w:val="18"/>
              </w:rPr>
            </w:pPr>
            <w:r>
              <w:rPr>
                <w:rFonts w:hint="eastAsia" w:ascii="仿宋_GB2312" w:hAnsi="宋体" w:eastAsia="仿宋_GB2312"/>
                <w:color w:val="auto"/>
                <w:sz w:val="18"/>
                <w:szCs w:val="18"/>
              </w:rPr>
              <w:t>养老保险服务</w:t>
            </w:r>
          </w:p>
        </w:tc>
        <w:tc>
          <w:tcPr>
            <w:tcW w:w="1080" w:type="dxa"/>
            <w:noWrap w:val="0"/>
            <w:vAlign w:val="center"/>
          </w:tcPr>
          <w:p w14:paraId="0A8FCE35">
            <w:pPr>
              <w:rPr>
                <w:rFonts w:ascii="仿宋_GB2312" w:hAnsi="宋体" w:eastAsia="仿宋_GB2312"/>
                <w:color w:val="auto"/>
                <w:sz w:val="18"/>
                <w:szCs w:val="18"/>
              </w:rPr>
            </w:pPr>
            <w:r>
              <w:rPr>
                <w:rFonts w:hint="eastAsia" w:ascii="仿宋_GB2312" w:hAnsi="宋体" w:eastAsia="仿宋_GB2312"/>
                <w:color w:val="auto"/>
                <w:sz w:val="18"/>
                <w:szCs w:val="18"/>
              </w:rPr>
              <w:t>居民养老保险注销登记</w:t>
            </w:r>
          </w:p>
        </w:tc>
        <w:tc>
          <w:tcPr>
            <w:tcW w:w="3060" w:type="dxa"/>
            <w:vMerge w:val="restart"/>
            <w:noWrap w:val="0"/>
            <w:vAlign w:val="center"/>
          </w:tcPr>
          <w:p w14:paraId="084A6B70">
            <w:pPr>
              <w:jc w:val="left"/>
              <w:rPr>
                <w:rFonts w:ascii="仿宋_GB2312" w:hAnsi="宋体" w:eastAsia="仿宋_GB2312"/>
                <w:color w:val="auto"/>
                <w:sz w:val="18"/>
                <w:szCs w:val="18"/>
              </w:rPr>
            </w:pPr>
            <w:r>
              <w:rPr>
                <w:rFonts w:hint="eastAsia" w:ascii="仿宋_GB2312" w:hAnsi="宋体" w:eastAsia="仿宋_GB2312"/>
                <w:color w:val="auto"/>
                <w:sz w:val="18"/>
                <w:szCs w:val="18"/>
              </w:rPr>
              <w:t>事项名称、事项简述、办理材料、办理方式、办理时限、结果送达、收费依据及标准、办事时间、办理机构及地点、咨询查询途径、监督投诉渠道</w:t>
            </w:r>
          </w:p>
        </w:tc>
        <w:tc>
          <w:tcPr>
            <w:tcW w:w="2036" w:type="dxa"/>
            <w:vMerge w:val="restart"/>
            <w:noWrap w:val="0"/>
            <w:vAlign w:val="center"/>
          </w:tcPr>
          <w:p w14:paraId="70364DB3">
            <w:pPr>
              <w:rPr>
                <w:rFonts w:hint="eastAsia" w:ascii="仿宋_GB2312" w:hAnsi="宋体" w:eastAsia="仿宋_GB2312"/>
                <w:color w:val="auto"/>
                <w:sz w:val="18"/>
                <w:szCs w:val="18"/>
              </w:rPr>
            </w:pPr>
            <w:r>
              <w:rPr>
                <w:rFonts w:hint="eastAsia" w:ascii="仿宋_GB2312" w:hAnsi="宋体" w:eastAsia="仿宋_GB2312"/>
                <w:color w:val="auto"/>
                <w:sz w:val="18"/>
                <w:szCs w:val="18"/>
              </w:rPr>
              <w:t>《信息公开条例》、《</w:t>
            </w:r>
            <w:r>
              <w:rPr>
                <w:rFonts w:hint="eastAsia" w:ascii="仿宋_GB2312" w:eastAsia="仿宋_GB2312"/>
                <w:bCs/>
                <w:color w:val="auto"/>
                <w:sz w:val="18"/>
                <w:szCs w:val="18"/>
                <w:lang w:eastAsia="zh-CN"/>
              </w:rPr>
              <w:t>中华人民共和国</w:t>
            </w:r>
            <w:r>
              <w:rPr>
                <w:rFonts w:hint="eastAsia" w:ascii="仿宋_GB2312" w:hAnsi="宋体" w:eastAsia="仿宋_GB2312"/>
                <w:color w:val="auto"/>
                <w:sz w:val="18"/>
                <w:szCs w:val="18"/>
              </w:rPr>
              <w:t>社会保险法》、《劳动保险条例》</w:t>
            </w:r>
          </w:p>
        </w:tc>
        <w:tc>
          <w:tcPr>
            <w:tcW w:w="1620" w:type="dxa"/>
            <w:vMerge w:val="restart"/>
            <w:noWrap w:val="0"/>
            <w:vAlign w:val="center"/>
          </w:tcPr>
          <w:p w14:paraId="450651D4">
            <w:pPr>
              <w:rPr>
                <w:rFonts w:hint="eastAsia" w:ascii="仿宋_GB2312" w:hAnsi="宋体" w:eastAsia="仿宋_GB2312"/>
                <w:color w:val="auto"/>
                <w:sz w:val="18"/>
                <w:szCs w:val="18"/>
              </w:rPr>
            </w:pPr>
            <w:r>
              <w:rPr>
                <w:rFonts w:hint="eastAsia" w:ascii="仿宋_GB2312" w:hAnsi="宋体" w:eastAsia="仿宋_GB2312"/>
                <w:color w:val="auto"/>
                <w:sz w:val="18"/>
                <w:szCs w:val="18"/>
              </w:rPr>
              <w:t>公开事项信息形成或变更之日起20个工作日内公开</w:t>
            </w:r>
          </w:p>
        </w:tc>
        <w:tc>
          <w:tcPr>
            <w:tcW w:w="1024" w:type="dxa"/>
            <w:vMerge w:val="restart"/>
            <w:noWrap w:val="0"/>
            <w:vAlign w:val="center"/>
          </w:tcPr>
          <w:p w14:paraId="6B315AB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榛子镇行政综合服务中心</w:t>
            </w:r>
          </w:p>
        </w:tc>
        <w:tc>
          <w:tcPr>
            <w:tcW w:w="1496" w:type="dxa"/>
            <w:vMerge w:val="restart"/>
            <w:noWrap w:val="0"/>
            <w:vAlign w:val="center"/>
          </w:tcPr>
          <w:p w14:paraId="25B5999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5668FDF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720" w:type="dxa"/>
            <w:noWrap w:val="0"/>
            <w:vAlign w:val="center"/>
          </w:tcPr>
          <w:p w14:paraId="067D671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309C16C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1E4E553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2CEB12A3">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43D00CE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43AE4F0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5B7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4A75E579">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4</w:t>
            </w:r>
          </w:p>
        </w:tc>
        <w:tc>
          <w:tcPr>
            <w:tcW w:w="720" w:type="dxa"/>
            <w:vMerge w:val="continue"/>
            <w:noWrap w:val="0"/>
            <w:vAlign w:val="center"/>
          </w:tcPr>
          <w:p w14:paraId="77F97C40">
            <w:pPr>
              <w:rPr>
                <w:rFonts w:ascii="仿宋_GB2312" w:hAnsi="宋体" w:eastAsia="仿宋_GB2312"/>
                <w:color w:val="auto"/>
                <w:sz w:val="18"/>
                <w:szCs w:val="18"/>
              </w:rPr>
            </w:pPr>
          </w:p>
        </w:tc>
        <w:tc>
          <w:tcPr>
            <w:tcW w:w="1080" w:type="dxa"/>
            <w:noWrap w:val="0"/>
            <w:vAlign w:val="center"/>
          </w:tcPr>
          <w:p w14:paraId="25DEA3C1">
            <w:pPr>
              <w:rPr>
                <w:rFonts w:ascii="仿宋_GB2312" w:hAnsi="宋体" w:eastAsia="仿宋_GB2312"/>
                <w:color w:val="auto"/>
                <w:sz w:val="18"/>
                <w:szCs w:val="18"/>
              </w:rPr>
            </w:pPr>
            <w:r>
              <w:rPr>
                <w:rFonts w:hint="eastAsia" w:ascii="仿宋_GB2312" w:hAnsi="宋体" w:eastAsia="仿宋_GB2312"/>
                <w:color w:val="auto"/>
                <w:sz w:val="18"/>
                <w:szCs w:val="18"/>
              </w:rPr>
              <w:t>遗属待遇申领</w:t>
            </w:r>
          </w:p>
        </w:tc>
        <w:tc>
          <w:tcPr>
            <w:tcW w:w="3060" w:type="dxa"/>
            <w:vMerge w:val="continue"/>
            <w:noWrap w:val="0"/>
            <w:vAlign w:val="center"/>
          </w:tcPr>
          <w:p w14:paraId="509ADDBB">
            <w:pPr>
              <w:jc w:val="left"/>
              <w:rPr>
                <w:rFonts w:ascii="仿宋_GB2312" w:hAnsi="宋体" w:eastAsia="仿宋_GB2312"/>
                <w:color w:val="auto"/>
                <w:sz w:val="18"/>
                <w:szCs w:val="18"/>
              </w:rPr>
            </w:pPr>
          </w:p>
        </w:tc>
        <w:tc>
          <w:tcPr>
            <w:tcW w:w="2036" w:type="dxa"/>
            <w:vMerge w:val="continue"/>
            <w:noWrap w:val="0"/>
            <w:vAlign w:val="center"/>
          </w:tcPr>
          <w:p w14:paraId="34AA63BB">
            <w:pPr>
              <w:rPr>
                <w:rFonts w:ascii="仿宋_GB2312" w:hAnsi="宋体" w:eastAsia="仿宋_GB2312"/>
                <w:color w:val="auto"/>
                <w:sz w:val="18"/>
                <w:szCs w:val="18"/>
              </w:rPr>
            </w:pPr>
          </w:p>
        </w:tc>
        <w:tc>
          <w:tcPr>
            <w:tcW w:w="1620" w:type="dxa"/>
            <w:vMerge w:val="continue"/>
            <w:noWrap w:val="0"/>
            <w:vAlign w:val="center"/>
          </w:tcPr>
          <w:p w14:paraId="756C86F7">
            <w:pPr>
              <w:rPr>
                <w:rFonts w:ascii="仿宋_GB2312" w:hAnsi="宋体" w:eastAsia="仿宋_GB2312"/>
                <w:color w:val="auto"/>
                <w:sz w:val="18"/>
                <w:szCs w:val="18"/>
              </w:rPr>
            </w:pPr>
          </w:p>
        </w:tc>
        <w:tc>
          <w:tcPr>
            <w:tcW w:w="1024" w:type="dxa"/>
            <w:vMerge w:val="continue"/>
            <w:noWrap w:val="0"/>
            <w:vAlign w:val="center"/>
          </w:tcPr>
          <w:p w14:paraId="6FEA0240">
            <w:pPr>
              <w:rPr>
                <w:rFonts w:ascii="仿宋_GB2312" w:hAnsi="宋体" w:eastAsia="仿宋_GB2312"/>
                <w:color w:val="auto"/>
                <w:sz w:val="18"/>
                <w:szCs w:val="18"/>
              </w:rPr>
            </w:pPr>
          </w:p>
        </w:tc>
        <w:tc>
          <w:tcPr>
            <w:tcW w:w="1496" w:type="dxa"/>
            <w:vMerge w:val="continue"/>
            <w:noWrap w:val="0"/>
            <w:vAlign w:val="center"/>
          </w:tcPr>
          <w:p w14:paraId="21874B45">
            <w:pPr>
              <w:rPr>
                <w:rFonts w:ascii="仿宋_GB2312" w:hAnsi="宋体" w:eastAsia="仿宋_GB2312"/>
                <w:color w:val="auto"/>
                <w:sz w:val="18"/>
                <w:szCs w:val="18"/>
              </w:rPr>
            </w:pPr>
          </w:p>
        </w:tc>
        <w:tc>
          <w:tcPr>
            <w:tcW w:w="720" w:type="dxa"/>
            <w:noWrap w:val="0"/>
            <w:vAlign w:val="center"/>
          </w:tcPr>
          <w:p w14:paraId="2CF9A7C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099E1A7D">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3A61164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7DCBE15F">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6A0F23F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7DBB935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1234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4C2E79DA">
            <w:pPr>
              <w:jc w:val="center"/>
              <w:rPr>
                <w:rFonts w:ascii="仿宋_GB2312" w:hAnsi="宋体" w:eastAsia="仿宋_GB2312"/>
                <w:color w:val="auto"/>
                <w:sz w:val="18"/>
                <w:szCs w:val="18"/>
              </w:rPr>
            </w:pPr>
            <w:r>
              <w:rPr>
                <w:rFonts w:hint="eastAsia" w:ascii="仿宋_GB2312" w:hAnsi="宋体" w:eastAsia="仿宋_GB2312"/>
                <w:color w:val="auto"/>
                <w:sz w:val="18"/>
                <w:szCs w:val="18"/>
                <w:lang w:val="en-US" w:eastAsia="zh-CN"/>
              </w:rPr>
              <w:t>1</w:t>
            </w:r>
            <w:r>
              <w:rPr>
                <w:rFonts w:ascii="仿宋_GB2312" w:hAnsi="宋体" w:eastAsia="仿宋_GB2312"/>
                <w:color w:val="auto"/>
                <w:sz w:val="18"/>
                <w:szCs w:val="18"/>
              </w:rPr>
              <w:t>5</w:t>
            </w:r>
          </w:p>
        </w:tc>
        <w:tc>
          <w:tcPr>
            <w:tcW w:w="720" w:type="dxa"/>
            <w:vMerge w:val="continue"/>
            <w:tcBorders>
              <w:bottom w:val="single" w:color="000000" w:sz="4" w:space="0"/>
            </w:tcBorders>
            <w:noWrap w:val="0"/>
            <w:vAlign w:val="center"/>
          </w:tcPr>
          <w:p w14:paraId="5D77EAC5">
            <w:pPr>
              <w:rPr>
                <w:rFonts w:ascii="仿宋_GB2312" w:hAnsi="宋体" w:eastAsia="仿宋_GB2312"/>
                <w:color w:val="auto"/>
                <w:sz w:val="18"/>
                <w:szCs w:val="18"/>
              </w:rPr>
            </w:pPr>
          </w:p>
        </w:tc>
        <w:tc>
          <w:tcPr>
            <w:tcW w:w="1080" w:type="dxa"/>
            <w:noWrap w:val="0"/>
            <w:vAlign w:val="center"/>
          </w:tcPr>
          <w:p w14:paraId="4F9BE388">
            <w:pPr>
              <w:rPr>
                <w:rFonts w:ascii="仿宋_GB2312" w:hAnsi="宋体" w:eastAsia="仿宋_GB2312"/>
                <w:color w:val="auto"/>
                <w:sz w:val="18"/>
                <w:szCs w:val="18"/>
              </w:rPr>
            </w:pPr>
            <w:r>
              <w:rPr>
                <w:rFonts w:hint="eastAsia" w:ascii="仿宋_GB2312" w:hAnsi="宋体" w:eastAsia="仿宋_GB2312"/>
                <w:color w:val="auto"/>
                <w:sz w:val="18"/>
                <w:szCs w:val="18"/>
              </w:rPr>
              <w:t>病残津贴申领</w:t>
            </w:r>
          </w:p>
        </w:tc>
        <w:tc>
          <w:tcPr>
            <w:tcW w:w="3060" w:type="dxa"/>
            <w:vMerge w:val="continue"/>
            <w:noWrap w:val="0"/>
            <w:vAlign w:val="center"/>
          </w:tcPr>
          <w:p w14:paraId="06879E47">
            <w:pPr>
              <w:jc w:val="left"/>
              <w:rPr>
                <w:rFonts w:ascii="仿宋_GB2312" w:hAnsi="宋体" w:eastAsia="仿宋_GB2312"/>
                <w:color w:val="auto"/>
                <w:sz w:val="18"/>
                <w:szCs w:val="18"/>
              </w:rPr>
            </w:pPr>
          </w:p>
        </w:tc>
        <w:tc>
          <w:tcPr>
            <w:tcW w:w="2036" w:type="dxa"/>
            <w:vMerge w:val="continue"/>
            <w:noWrap w:val="0"/>
            <w:vAlign w:val="center"/>
          </w:tcPr>
          <w:p w14:paraId="31CC4177">
            <w:pPr>
              <w:rPr>
                <w:rFonts w:hint="eastAsia" w:ascii="仿宋_GB2312" w:hAnsi="宋体" w:eastAsia="仿宋_GB2312"/>
                <w:color w:val="auto"/>
                <w:sz w:val="18"/>
                <w:szCs w:val="18"/>
              </w:rPr>
            </w:pPr>
          </w:p>
        </w:tc>
        <w:tc>
          <w:tcPr>
            <w:tcW w:w="1620" w:type="dxa"/>
            <w:vMerge w:val="continue"/>
            <w:noWrap w:val="0"/>
            <w:vAlign w:val="center"/>
          </w:tcPr>
          <w:p w14:paraId="4EB17D79">
            <w:pPr>
              <w:rPr>
                <w:rFonts w:ascii="仿宋_GB2312" w:hAnsi="宋体" w:eastAsia="仿宋_GB2312"/>
                <w:color w:val="auto"/>
                <w:sz w:val="18"/>
                <w:szCs w:val="18"/>
              </w:rPr>
            </w:pPr>
          </w:p>
        </w:tc>
        <w:tc>
          <w:tcPr>
            <w:tcW w:w="1024" w:type="dxa"/>
            <w:vMerge w:val="continue"/>
            <w:noWrap w:val="0"/>
            <w:vAlign w:val="center"/>
          </w:tcPr>
          <w:p w14:paraId="41770512">
            <w:pPr>
              <w:rPr>
                <w:rFonts w:ascii="仿宋_GB2312" w:hAnsi="宋体" w:eastAsia="仿宋_GB2312"/>
                <w:color w:val="auto"/>
                <w:sz w:val="18"/>
                <w:szCs w:val="18"/>
              </w:rPr>
            </w:pPr>
          </w:p>
        </w:tc>
        <w:tc>
          <w:tcPr>
            <w:tcW w:w="1496" w:type="dxa"/>
            <w:vMerge w:val="continue"/>
            <w:noWrap w:val="0"/>
            <w:vAlign w:val="center"/>
          </w:tcPr>
          <w:p w14:paraId="2C166266">
            <w:pPr>
              <w:rPr>
                <w:rFonts w:ascii="仿宋_GB2312" w:hAnsi="宋体" w:eastAsia="仿宋_GB2312"/>
                <w:color w:val="auto"/>
                <w:sz w:val="18"/>
                <w:szCs w:val="18"/>
              </w:rPr>
            </w:pPr>
          </w:p>
        </w:tc>
        <w:tc>
          <w:tcPr>
            <w:tcW w:w="720" w:type="dxa"/>
            <w:noWrap w:val="0"/>
            <w:vAlign w:val="center"/>
          </w:tcPr>
          <w:p w14:paraId="319D823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20" w:type="dxa"/>
            <w:noWrap w:val="0"/>
            <w:vAlign w:val="center"/>
          </w:tcPr>
          <w:p w14:paraId="00F79899">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758" w:type="dxa"/>
            <w:noWrap w:val="0"/>
            <w:vAlign w:val="center"/>
          </w:tcPr>
          <w:p w14:paraId="0A43BAA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59" w:type="dxa"/>
            <w:noWrap w:val="0"/>
            <w:vAlign w:val="center"/>
          </w:tcPr>
          <w:p w14:paraId="00F0C6A7">
            <w:pPr>
              <w:jc w:val="center"/>
              <w:rPr>
                <w:rFonts w:ascii="仿宋_GB2312" w:hAnsi="宋体" w:eastAsia="仿宋_GB2312"/>
                <w:color w:val="auto"/>
                <w:sz w:val="18"/>
                <w:szCs w:val="18"/>
              </w:rPr>
            </w:pPr>
            <w:r>
              <w:rPr>
                <w:rFonts w:hint="eastAsia" w:ascii="仿宋_GB2312" w:hAnsi="宋体" w:eastAsia="仿宋_GB2312"/>
                <w:color w:val="auto"/>
                <w:sz w:val="18"/>
                <w:szCs w:val="18"/>
              </w:rPr>
              <w:t>　</w:t>
            </w:r>
          </w:p>
        </w:tc>
        <w:tc>
          <w:tcPr>
            <w:tcW w:w="646" w:type="dxa"/>
            <w:noWrap w:val="0"/>
            <w:vAlign w:val="center"/>
          </w:tcPr>
          <w:p w14:paraId="38A62F42">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7" w:type="dxa"/>
            <w:noWrap w:val="0"/>
            <w:vAlign w:val="center"/>
          </w:tcPr>
          <w:p w14:paraId="230BE94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4725166E">
      <w:pPr>
        <w:jc w:val="center"/>
        <w:rPr>
          <w:rFonts w:ascii="Times New Roman" w:hAnsi="Times New Roman" w:eastAsia="方正小标宋_GBK"/>
          <w:color w:val="auto"/>
          <w:sz w:val="28"/>
          <w:szCs w:val="28"/>
        </w:rPr>
      </w:pPr>
    </w:p>
    <w:p w14:paraId="58F5275B">
      <w:pPr>
        <w:pStyle w:val="2"/>
        <w:jc w:val="center"/>
        <w:rPr>
          <w:rFonts w:hint="eastAsia" w:ascii="方正小标宋_GBK" w:hAnsi="方正小标宋_GBK" w:eastAsia="方正小标宋_GBK"/>
          <w:b w:val="0"/>
          <w:bCs w:val="0"/>
          <w:color w:val="auto"/>
          <w:sz w:val="30"/>
        </w:rPr>
      </w:pPr>
      <w:r>
        <w:rPr>
          <w:color w:val="auto"/>
        </w:rPr>
        <w:br w:type="page"/>
      </w:r>
      <w:bookmarkStart w:id="7" w:name="_Toc24724715"/>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八</w:t>
      </w:r>
      <w:r>
        <w:rPr>
          <w:rFonts w:hint="eastAsia" w:ascii="方正小标宋_GBK" w:hAnsi="方正小标宋_GBK" w:eastAsia="方正小标宋_GBK"/>
          <w:b w:val="0"/>
          <w:bCs w:val="0"/>
          <w:color w:val="auto"/>
          <w:sz w:val="30"/>
        </w:rPr>
        <w:t>）农村集体土地征收基层政务公开标准目录</w:t>
      </w:r>
      <w:bookmarkEnd w:id="7"/>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714"/>
        <w:gridCol w:w="1260"/>
        <w:gridCol w:w="1980"/>
        <w:gridCol w:w="1620"/>
        <w:gridCol w:w="1855"/>
        <w:gridCol w:w="690"/>
        <w:gridCol w:w="780"/>
        <w:gridCol w:w="630"/>
        <w:gridCol w:w="720"/>
        <w:gridCol w:w="615"/>
        <w:gridCol w:w="636"/>
      </w:tblGrid>
      <w:tr w14:paraId="7D71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6531D447">
            <w:pPr>
              <w:widowControl/>
              <w:jc w:val="center"/>
              <w:rPr>
                <w:rFonts w:ascii="Times New Roman" w:hAnsi="Times New Roman"/>
                <w:color w:val="auto"/>
                <w:kern w:val="0"/>
                <w:sz w:val="22"/>
              </w:rPr>
            </w:pPr>
            <w:r>
              <w:rPr>
                <w:rFonts w:ascii="黑体" w:hAnsi="宋体" w:eastAsia="黑体" w:cs="宋体"/>
                <w:color w:val="auto"/>
                <w:kern w:val="0"/>
                <w:sz w:val="22"/>
              </w:rPr>
              <w:t>序号</w:t>
            </w:r>
          </w:p>
        </w:tc>
        <w:tc>
          <w:tcPr>
            <w:tcW w:w="1440" w:type="dxa"/>
            <w:gridSpan w:val="2"/>
            <w:noWrap w:val="0"/>
            <w:vAlign w:val="center"/>
          </w:tcPr>
          <w:p w14:paraId="32324E7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714" w:type="dxa"/>
            <w:vMerge w:val="restart"/>
            <w:noWrap w:val="0"/>
            <w:vAlign w:val="center"/>
          </w:tcPr>
          <w:p w14:paraId="73E6A25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260" w:type="dxa"/>
            <w:vMerge w:val="restart"/>
            <w:noWrap w:val="0"/>
            <w:vAlign w:val="center"/>
          </w:tcPr>
          <w:p w14:paraId="2DDAD54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980" w:type="dxa"/>
            <w:vMerge w:val="restart"/>
            <w:noWrap w:val="0"/>
            <w:vAlign w:val="center"/>
          </w:tcPr>
          <w:p w14:paraId="28C7F31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620" w:type="dxa"/>
            <w:vMerge w:val="restart"/>
            <w:noWrap w:val="0"/>
            <w:vAlign w:val="center"/>
          </w:tcPr>
          <w:p w14:paraId="7BAC823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855" w:type="dxa"/>
            <w:vMerge w:val="restart"/>
            <w:noWrap w:val="0"/>
            <w:vAlign w:val="center"/>
          </w:tcPr>
          <w:p w14:paraId="48E4A56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470" w:type="dxa"/>
            <w:gridSpan w:val="2"/>
            <w:noWrap w:val="0"/>
            <w:vAlign w:val="center"/>
          </w:tcPr>
          <w:p w14:paraId="2E726C9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50" w:type="dxa"/>
            <w:gridSpan w:val="2"/>
            <w:noWrap w:val="0"/>
            <w:vAlign w:val="center"/>
          </w:tcPr>
          <w:p w14:paraId="68F42BB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51" w:type="dxa"/>
            <w:gridSpan w:val="2"/>
            <w:noWrap w:val="0"/>
            <w:vAlign w:val="center"/>
          </w:tcPr>
          <w:p w14:paraId="03E3098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71D3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3BB6A8E4">
            <w:pPr>
              <w:widowControl/>
              <w:jc w:val="left"/>
              <w:rPr>
                <w:rFonts w:ascii="Times New Roman" w:hAnsi="Times New Roman"/>
                <w:color w:val="auto"/>
                <w:kern w:val="0"/>
                <w:sz w:val="22"/>
              </w:rPr>
            </w:pPr>
          </w:p>
        </w:tc>
        <w:tc>
          <w:tcPr>
            <w:tcW w:w="720" w:type="dxa"/>
            <w:noWrap w:val="0"/>
            <w:vAlign w:val="center"/>
          </w:tcPr>
          <w:p w14:paraId="5F3EAF47">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20" w:type="dxa"/>
            <w:noWrap w:val="0"/>
            <w:vAlign w:val="center"/>
          </w:tcPr>
          <w:p w14:paraId="4D640AD9">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714" w:type="dxa"/>
            <w:vMerge w:val="continue"/>
            <w:noWrap w:val="0"/>
            <w:vAlign w:val="center"/>
          </w:tcPr>
          <w:p w14:paraId="155B9BF5">
            <w:pPr>
              <w:widowControl/>
              <w:jc w:val="left"/>
              <w:rPr>
                <w:rFonts w:ascii="黑体" w:hAnsi="宋体" w:eastAsia="黑体" w:cs="宋体"/>
                <w:color w:val="auto"/>
                <w:kern w:val="0"/>
                <w:sz w:val="22"/>
              </w:rPr>
            </w:pPr>
          </w:p>
        </w:tc>
        <w:tc>
          <w:tcPr>
            <w:tcW w:w="1260" w:type="dxa"/>
            <w:vMerge w:val="continue"/>
            <w:noWrap w:val="0"/>
            <w:vAlign w:val="center"/>
          </w:tcPr>
          <w:p w14:paraId="639E5589">
            <w:pPr>
              <w:widowControl/>
              <w:jc w:val="left"/>
              <w:rPr>
                <w:rFonts w:ascii="黑体" w:hAnsi="宋体" w:eastAsia="黑体" w:cs="宋体"/>
                <w:color w:val="auto"/>
                <w:kern w:val="0"/>
                <w:sz w:val="22"/>
              </w:rPr>
            </w:pPr>
          </w:p>
        </w:tc>
        <w:tc>
          <w:tcPr>
            <w:tcW w:w="1980" w:type="dxa"/>
            <w:vMerge w:val="continue"/>
            <w:noWrap w:val="0"/>
            <w:vAlign w:val="center"/>
          </w:tcPr>
          <w:p w14:paraId="0A75C146">
            <w:pPr>
              <w:widowControl/>
              <w:jc w:val="left"/>
              <w:rPr>
                <w:rFonts w:ascii="黑体" w:hAnsi="宋体" w:eastAsia="黑体" w:cs="宋体"/>
                <w:color w:val="auto"/>
                <w:kern w:val="0"/>
                <w:sz w:val="22"/>
              </w:rPr>
            </w:pPr>
          </w:p>
        </w:tc>
        <w:tc>
          <w:tcPr>
            <w:tcW w:w="1620" w:type="dxa"/>
            <w:vMerge w:val="continue"/>
            <w:noWrap w:val="0"/>
            <w:vAlign w:val="center"/>
          </w:tcPr>
          <w:p w14:paraId="0AFDA7E3">
            <w:pPr>
              <w:widowControl/>
              <w:jc w:val="left"/>
              <w:rPr>
                <w:rFonts w:ascii="黑体" w:hAnsi="宋体" w:eastAsia="黑体" w:cs="宋体"/>
                <w:color w:val="auto"/>
                <w:kern w:val="0"/>
                <w:sz w:val="22"/>
              </w:rPr>
            </w:pPr>
          </w:p>
        </w:tc>
        <w:tc>
          <w:tcPr>
            <w:tcW w:w="1855" w:type="dxa"/>
            <w:vMerge w:val="continue"/>
            <w:noWrap w:val="0"/>
            <w:vAlign w:val="center"/>
          </w:tcPr>
          <w:p w14:paraId="0BAD84DD">
            <w:pPr>
              <w:widowControl/>
              <w:jc w:val="left"/>
              <w:rPr>
                <w:rFonts w:ascii="黑体" w:hAnsi="宋体" w:eastAsia="黑体" w:cs="宋体"/>
                <w:color w:val="auto"/>
                <w:kern w:val="0"/>
                <w:sz w:val="22"/>
              </w:rPr>
            </w:pPr>
          </w:p>
        </w:tc>
        <w:tc>
          <w:tcPr>
            <w:tcW w:w="690" w:type="dxa"/>
            <w:noWrap w:val="0"/>
            <w:vAlign w:val="center"/>
          </w:tcPr>
          <w:p w14:paraId="178A694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780" w:type="dxa"/>
            <w:noWrap w:val="0"/>
            <w:vAlign w:val="center"/>
          </w:tcPr>
          <w:p w14:paraId="794A5528">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30" w:type="dxa"/>
            <w:noWrap w:val="0"/>
            <w:vAlign w:val="center"/>
          </w:tcPr>
          <w:p w14:paraId="743195F0">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720" w:type="dxa"/>
            <w:noWrap w:val="0"/>
            <w:vAlign w:val="center"/>
          </w:tcPr>
          <w:p w14:paraId="22E1B5B4">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15" w:type="dxa"/>
            <w:noWrap w:val="0"/>
            <w:vAlign w:val="center"/>
          </w:tcPr>
          <w:p w14:paraId="2203214F">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36" w:type="dxa"/>
            <w:noWrap w:val="0"/>
            <w:vAlign w:val="center"/>
          </w:tcPr>
          <w:p w14:paraId="28319305">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73001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9" w:hRule="atLeast"/>
          <w:jc w:val="center"/>
        </w:trPr>
        <w:tc>
          <w:tcPr>
            <w:tcW w:w="540" w:type="dxa"/>
            <w:vMerge w:val="restart"/>
            <w:noWrap w:val="0"/>
            <w:vAlign w:val="center"/>
          </w:tcPr>
          <w:p w14:paraId="5BC68C16">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1</w:t>
            </w:r>
          </w:p>
        </w:tc>
        <w:tc>
          <w:tcPr>
            <w:tcW w:w="720" w:type="dxa"/>
            <w:vMerge w:val="restart"/>
            <w:noWrap w:val="0"/>
            <w:vAlign w:val="center"/>
          </w:tcPr>
          <w:p w14:paraId="4AE880D2">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征地前期准备</w:t>
            </w:r>
          </w:p>
        </w:tc>
        <w:tc>
          <w:tcPr>
            <w:tcW w:w="720" w:type="dxa"/>
            <w:vMerge w:val="restart"/>
            <w:noWrap w:val="0"/>
            <w:vAlign w:val="center"/>
          </w:tcPr>
          <w:p w14:paraId="3337A44A">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拟征收土地告知</w:t>
            </w:r>
          </w:p>
        </w:tc>
        <w:tc>
          <w:tcPr>
            <w:tcW w:w="2714" w:type="dxa"/>
            <w:vMerge w:val="restart"/>
            <w:noWrap w:val="0"/>
            <w:vAlign w:val="center"/>
          </w:tcPr>
          <w:p w14:paraId="2A6A08D6">
            <w:pPr>
              <w:widowControl/>
              <w:spacing w:line="240" w:lineRule="exact"/>
              <w:jc w:val="left"/>
              <w:rPr>
                <w:rFonts w:hint="eastAsia" w:ascii="仿宋_GB2312" w:eastAsia="仿宋_GB2312"/>
                <w:color w:val="auto"/>
                <w:sz w:val="18"/>
                <w:szCs w:val="18"/>
              </w:rPr>
            </w:pPr>
            <w:r>
              <w:rPr>
                <w:rFonts w:hint="eastAsia" w:ascii="仿宋_GB2312" w:eastAsia="仿宋_GB2312"/>
                <w:color w:val="auto"/>
                <w:sz w:val="18"/>
                <w:szCs w:val="18"/>
              </w:rPr>
              <w:t>在拟征收土地前，应明确征收土地有关事项并予以公开。1.拟征收土地用途；2.拟征收土地的位置和范围；3.征地补偿标准及安置途径；4.开展土地现状调查的安排；5.拟征收土地的原用途管控（包括不得抢栽、抢种、抢建等有关规定）；6.听证权利；〔*对土地现状调查结果有异议的救济措施〕。</w:t>
            </w:r>
          </w:p>
        </w:tc>
        <w:tc>
          <w:tcPr>
            <w:tcW w:w="1260" w:type="dxa"/>
            <w:vMerge w:val="restart"/>
            <w:noWrap w:val="0"/>
            <w:vAlign w:val="center"/>
          </w:tcPr>
          <w:p w14:paraId="08DDBA25">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rPr>
              <w:t>《国务院关于深化改革严格土地管理的决定》</w:t>
            </w:r>
          </w:p>
        </w:tc>
        <w:tc>
          <w:tcPr>
            <w:tcW w:w="1980" w:type="dxa"/>
            <w:noWrap w:val="0"/>
            <w:vAlign w:val="center"/>
          </w:tcPr>
          <w:p w14:paraId="127400F3">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rPr>
              <w:t>在实地启动拟征收土地工作时，在村公示栏公开。</w:t>
            </w:r>
          </w:p>
        </w:tc>
        <w:tc>
          <w:tcPr>
            <w:tcW w:w="1620" w:type="dxa"/>
            <w:vMerge w:val="restart"/>
            <w:noWrap w:val="0"/>
            <w:vAlign w:val="center"/>
          </w:tcPr>
          <w:p w14:paraId="09786C98">
            <w:pPr>
              <w:widowControl/>
              <w:spacing w:line="240" w:lineRule="exact"/>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榛子镇自然资源和生态环境办公室</w:t>
            </w:r>
          </w:p>
        </w:tc>
        <w:tc>
          <w:tcPr>
            <w:tcW w:w="1855" w:type="dxa"/>
            <w:vMerge w:val="restart"/>
            <w:noWrap w:val="0"/>
            <w:vAlign w:val="center"/>
          </w:tcPr>
          <w:p w14:paraId="137A7195">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村公示栏</w:t>
            </w:r>
          </w:p>
          <w:p w14:paraId="0C499B3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13D63C6F">
            <w:pPr>
              <w:widowControl/>
              <w:spacing w:line="240" w:lineRule="exact"/>
              <w:jc w:val="center"/>
              <w:rPr>
                <w:rFonts w:hint="eastAsia" w:ascii="仿宋_GB2312" w:eastAsia="仿宋_GB2312"/>
                <w:color w:val="auto"/>
                <w:sz w:val="18"/>
                <w:szCs w:val="18"/>
              </w:rPr>
            </w:pPr>
          </w:p>
        </w:tc>
        <w:tc>
          <w:tcPr>
            <w:tcW w:w="690" w:type="dxa"/>
            <w:vMerge w:val="restart"/>
            <w:noWrap w:val="0"/>
            <w:vAlign w:val="center"/>
          </w:tcPr>
          <w:p w14:paraId="65955077">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80" w:type="dxa"/>
            <w:vMerge w:val="restart"/>
            <w:noWrap w:val="0"/>
            <w:vAlign w:val="center"/>
          </w:tcPr>
          <w:p w14:paraId="1CEE06C1">
            <w:pPr>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lang w:eastAsia="zh-CN"/>
              </w:rPr>
              <w:t>√</w:t>
            </w:r>
            <w:r>
              <w:rPr>
                <w:rFonts w:hint="eastAsia" w:ascii="仿宋_GB2312" w:eastAsia="仿宋_GB2312"/>
                <w:color w:val="auto"/>
                <w:sz w:val="18"/>
                <w:szCs w:val="18"/>
              </w:rPr>
              <w:t>面向拟征收土地所在地的村集体成员</w:t>
            </w:r>
          </w:p>
        </w:tc>
        <w:tc>
          <w:tcPr>
            <w:tcW w:w="630" w:type="dxa"/>
            <w:vMerge w:val="restart"/>
            <w:noWrap w:val="0"/>
            <w:vAlign w:val="center"/>
          </w:tcPr>
          <w:p w14:paraId="7934B8E1">
            <w:pPr>
              <w:widowControl/>
              <w:spacing w:line="240" w:lineRule="exact"/>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20" w:type="dxa"/>
            <w:vMerge w:val="restart"/>
            <w:noWrap w:val="0"/>
            <w:vAlign w:val="center"/>
          </w:tcPr>
          <w:p w14:paraId="6421A6BA">
            <w:pPr>
              <w:widowControl/>
              <w:spacing w:line="240" w:lineRule="exact"/>
              <w:jc w:val="center"/>
              <w:rPr>
                <w:rFonts w:hint="eastAsia" w:ascii="仿宋_GB2312" w:eastAsia="仿宋_GB2312"/>
                <w:color w:val="auto"/>
                <w:sz w:val="18"/>
                <w:szCs w:val="18"/>
              </w:rPr>
            </w:pPr>
          </w:p>
        </w:tc>
        <w:tc>
          <w:tcPr>
            <w:tcW w:w="615" w:type="dxa"/>
            <w:vMerge w:val="restart"/>
            <w:noWrap w:val="0"/>
            <w:vAlign w:val="center"/>
          </w:tcPr>
          <w:p w14:paraId="24D65A02">
            <w:pPr>
              <w:widowControl/>
              <w:spacing w:line="240" w:lineRule="exact"/>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36" w:type="dxa"/>
            <w:vMerge w:val="restart"/>
            <w:noWrap w:val="0"/>
            <w:vAlign w:val="center"/>
          </w:tcPr>
          <w:p w14:paraId="3A2367E6">
            <w:pPr>
              <w:widowControl/>
              <w:spacing w:line="240" w:lineRule="exact"/>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7BD6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49D6F636">
            <w:pPr>
              <w:widowControl/>
              <w:jc w:val="center"/>
              <w:rPr>
                <w:rFonts w:ascii="仿宋_GB2312" w:eastAsia="仿宋_GB2312"/>
                <w:color w:val="auto"/>
                <w:sz w:val="18"/>
                <w:szCs w:val="18"/>
              </w:rPr>
            </w:pPr>
          </w:p>
        </w:tc>
        <w:tc>
          <w:tcPr>
            <w:tcW w:w="720" w:type="dxa"/>
            <w:vMerge w:val="continue"/>
            <w:noWrap w:val="0"/>
            <w:vAlign w:val="center"/>
          </w:tcPr>
          <w:p w14:paraId="2A92707F">
            <w:pPr>
              <w:widowControl/>
              <w:jc w:val="center"/>
              <w:rPr>
                <w:rFonts w:hint="eastAsia" w:ascii="仿宋_GB2312" w:eastAsia="仿宋_GB2312"/>
                <w:color w:val="auto"/>
                <w:sz w:val="18"/>
                <w:szCs w:val="18"/>
              </w:rPr>
            </w:pPr>
          </w:p>
        </w:tc>
        <w:tc>
          <w:tcPr>
            <w:tcW w:w="720" w:type="dxa"/>
            <w:vMerge w:val="continue"/>
            <w:noWrap w:val="0"/>
            <w:vAlign w:val="center"/>
          </w:tcPr>
          <w:p w14:paraId="25BF358C">
            <w:pPr>
              <w:widowControl/>
              <w:spacing w:line="320" w:lineRule="exact"/>
              <w:jc w:val="center"/>
              <w:rPr>
                <w:rFonts w:hint="eastAsia" w:ascii="仿宋_GB2312" w:eastAsia="仿宋_GB2312"/>
                <w:color w:val="auto"/>
                <w:sz w:val="18"/>
                <w:szCs w:val="18"/>
              </w:rPr>
            </w:pPr>
          </w:p>
        </w:tc>
        <w:tc>
          <w:tcPr>
            <w:tcW w:w="2714" w:type="dxa"/>
            <w:vMerge w:val="continue"/>
            <w:noWrap w:val="0"/>
            <w:vAlign w:val="center"/>
          </w:tcPr>
          <w:p w14:paraId="597644E2">
            <w:pPr>
              <w:widowControl/>
              <w:jc w:val="left"/>
              <w:rPr>
                <w:rFonts w:hint="eastAsia" w:ascii="仿宋_GB2312" w:eastAsia="仿宋_GB2312"/>
                <w:color w:val="auto"/>
                <w:sz w:val="18"/>
                <w:szCs w:val="18"/>
              </w:rPr>
            </w:pPr>
          </w:p>
        </w:tc>
        <w:tc>
          <w:tcPr>
            <w:tcW w:w="1260" w:type="dxa"/>
            <w:vMerge w:val="continue"/>
            <w:noWrap w:val="0"/>
            <w:vAlign w:val="center"/>
          </w:tcPr>
          <w:p w14:paraId="46571732">
            <w:pPr>
              <w:widowControl/>
              <w:rPr>
                <w:rFonts w:hint="eastAsia" w:ascii="仿宋_GB2312" w:eastAsia="仿宋_GB2312"/>
                <w:color w:val="auto"/>
                <w:sz w:val="18"/>
                <w:szCs w:val="18"/>
              </w:rPr>
            </w:pPr>
          </w:p>
        </w:tc>
        <w:tc>
          <w:tcPr>
            <w:tcW w:w="1980" w:type="dxa"/>
            <w:noWrap w:val="0"/>
            <w:vAlign w:val="center"/>
          </w:tcPr>
          <w:p w14:paraId="5DCBCAC8">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rPr>
              <w:t>收到征地批准文件之日起10个工作日内，在</w:t>
            </w:r>
            <w:r>
              <w:rPr>
                <w:rFonts w:hint="eastAsia" w:ascii="仿宋_GB2312" w:eastAsia="仿宋_GB2312"/>
                <w:color w:val="auto"/>
                <w:sz w:val="18"/>
                <w:szCs w:val="18"/>
                <w:lang w:eastAsia="zh-CN"/>
              </w:rPr>
              <w:t>滦州市政府门户网站</w:t>
            </w:r>
            <w:r>
              <w:rPr>
                <w:rFonts w:hint="eastAsia" w:ascii="仿宋_GB2312" w:eastAsia="仿宋_GB2312"/>
                <w:color w:val="auto"/>
                <w:sz w:val="18"/>
                <w:szCs w:val="18"/>
              </w:rPr>
              <w:t>、征地信息公开平台公开。</w:t>
            </w:r>
          </w:p>
        </w:tc>
        <w:tc>
          <w:tcPr>
            <w:tcW w:w="1620" w:type="dxa"/>
            <w:vMerge w:val="continue"/>
            <w:noWrap w:val="0"/>
            <w:vAlign w:val="center"/>
          </w:tcPr>
          <w:p w14:paraId="6194AA3A">
            <w:pPr>
              <w:widowControl/>
              <w:rPr>
                <w:rFonts w:hint="eastAsia" w:ascii="仿宋_GB2312" w:eastAsia="仿宋_GB2312"/>
                <w:color w:val="auto"/>
                <w:sz w:val="18"/>
                <w:szCs w:val="18"/>
              </w:rPr>
            </w:pPr>
          </w:p>
        </w:tc>
        <w:tc>
          <w:tcPr>
            <w:tcW w:w="1855" w:type="dxa"/>
            <w:vMerge w:val="continue"/>
            <w:noWrap w:val="0"/>
            <w:vAlign w:val="center"/>
          </w:tcPr>
          <w:p w14:paraId="08071374">
            <w:pPr>
              <w:widowControl/>
              <w:jc w:val="center"/>
              <w:rPr>
                <w:rFonts w:hint="eastAsia" w:ascii="仿宋_GB2312" w:eastAsia="仿宋_GB2312"/>
                <w:color w:val="auto"/>
                <w:sz w:val="18"/>
                <w:szCs w:val="18"/>
              </w:rPr>
            </w:pPr>
          </w:p>
        </w:tc>
        <w:tc>
          <w:tcPr>
            <w:tcW w:w="690" w:type="dxa"/>
            <w:vMerge w:val="continue"/>
            <w:noWrap w:val="0"/>
            <w:vAlign w:val="center"/>
          </w:tcPr>
          <w:p w14:paraId="3553F08C">
            <w:pPr>
              <w:widowControl/>
              <w:jc w:val="center"/>
              <w:rPr>
                <w:rFonts w:hint="eastAsia" w:ascii="仿宋_GB2312" w:eastAsia="仿宋_GB2312"/>
                <w:color w:val="auto"/>
                <w:sz w:val="18"/>
                <w:szCs w:val="18"/>
              </w:rPr>
            </w:pPr>
          </w:p>
        </w:tc>
        <w:tc>
          <w:tcPr>
            <w:tcW w:w="780" w:type="dxa"/>
            <w:vMerge w:val="continue"/>
            <w:noWrap w:val="0"/>
            <w:vAlign w:val="center"/>
          </w:tcPr>
          <w:p w14:paraId="24155FBA">
            <w:pPr>
              <w:jc w:val="center"/>
              <w:rPr>
                <w:rFonts w:hint="eastAsia" w:ascii="仿宋_GB2312" w:eastAsia="仿宋_GB2312"/>
                <w:color w:val="auto"/>
                <w:sz w:val="18"/>
                <w:szCs w:val="18"/>
              </w:rPr>
            </w:pPr>
          </w:p>
        </w:tc>
        <w:tc>
          <w:tcPr>
            <w:tcW w:w="630" w:type="dxa"/>
            <w:vMerge w:val="continue"/>
            <w:noWrap w:val="0"/>
            <w:vAlign w:val="center"/>
          </w:tcPr>
          <w:p w14:paraId="658527AA">
            <w:pPr>
              <w:widowControl/>
              <w:spacing w:line="240" w:lineRule="exact"/>
              <w:jc w:val="center"/>
              <w:rPr>
                <w:rFonts w:hint="eastAsia" w:ascii="仿宋_GB2312" w:eastAsia="仿宋_GB2312"/>
                <w:color w:val="auto"/>
                <w:sz w:val="18"/>
                <w:szCs w:val="18"/>
              </w:rPr>
            </w:pPr>
          </w:p>
        </w:tc>
        <w:tc>
          <w:tcPr>
            <w:tcW w:w="720" w:type="dxa"/>
            <w:vMerge w:val="continue"/>
            <w:noWrap w:val="0"/>
            <w:vAlign w:val="center"/>
          </w:tcPr>
          <w:p w14:paraId="3E453883">
            <w:pPr>
              <w:widowControl/>
              <w:spacing w:line="240" w:lineRule="exact"/>
              <w:jc w:val="center"/>
              <w:rPr>
                <w:rFonts w:hint="eastAsia" w:ascii="仿宋_GB2312" w:eastAsia="仿宋_GB2312"/>
                <w:color w:val="auto"/>
                <w:sz w:val="18"/>
                <w:szCs w:val="18"/>
              </w:rPr>
            </w:pPr>
          </w:p>
        </w:tc>
        <w:tc>
          <w:tcPr>
            <w:tcW w:w="615" w:type="dxa"/>
            <w:vMerge w:val="continue"/>
            <w:noWrap w:val="0"/>
            <w:vAlign w:val="center"/>
          </w:tcPr>
          <w:p w14:paraId="3A354286">
            <w:pPr>
              <w:widowControl/>
              <w:spacing w:line="240" w:lineRule="exact"/>
              <w:jc w:val="center"/>
              <w:rPr>
                <w:rFonts w:hint="eastAsia" w:ascii="仿宋_GB2312" w:eastAsia="仿宋_GB2312"/>
                <w:color w:val="auto"/>
                <w:sz w:val="18"/>
                <w:szCs w:val="18"/>
              </w:rPr>
            </w:pPr>
          </w:p>
        </w:tc>
        <w:tc>
          <w:tcPr>
            <w:tcW w:w="636" w:type="dxa"/>
            <w:vMerge w:val="continue"/>
            <w:noWrap w:val="0"/>
            <w:vAlign w:val="center"/>
          </w:tcPr>
          <w:p w14:paraId="4FA53246">
            <w:pPr>
              <w:widowControl/>
              <w:spacing w:line="240" w:lineRule="exact"/>
              <w:jc w:val="center"/>
              <w:rPr>
                <w:rFonts w:hint="eastAsia" w:ascii="仿宋_GB2312" w:eastAsia="仿宋_GB2312"/>
                <w:color w:val="auto"/>
                <w:sz w:val="18"/>
                <w:szCs w:val="18"/>
              </w:rPr>
            </w:pPr>
          </w:p>
        </w:tc>
      </w:tr>
      <w:tr w14:paraId="1FFC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623B867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2</w:t>
            </w:r>
          </w:p>
        </w:tc>
        <w:tc>
          <w:tcPr>
            <w:tcW w:w="720" w:type="dxa"/>
            <w:vMerge w:val="restart"/>
            <w:noWrap w:val="0"/>
            <w:vAlign w:val="center"/>
          </w:tcPr>
          <w:p w14:paraId="19B0F9FA">
            <w:pPr>
              <w:widowControl/>
              <w:jc w:val="center"/>
              <w:rPr>
                <w:rFonts w:ascii="仿宋_GB2312" w:eastAsia="仿宋_GB2312"/>
                <w:color w:val="auto"/>
                <w:sz w:val="18"/>
                <w:szCs w:val="18"/>
              </w:rPr>
            </w:pPr>
            <w:r>
              <w:rPr>
                <w:rFonts w:hint="eastAsia" w:ascii="仿宋_GB2312" w:eastAsia="仿宋_GB2312"/>
                <w:color w:val="auto"/>
                <w:sz w:val="18"/>
                <w:szCs w:val="18"/>
              </w:rPr>
              <w:t>征地前期准备</w:t>
            </w:r>
          </w:p>
        </w:tc>
        <w:tc>
          <w:tcPr>
            <w:tcW w:w="720" w:type="dxa"/>
            <w:vMerge w:val="restart"/>
            <w:noWrap w:val="0"/>
            <w:vAlign w:val="center"/>
          </w:tcPr>
          <w:p w14:paraId="0B74F904">
            <w:pPr>
              <w:widowControl/>
              <w:spacing w:line="320" w:lineRule="exact"/>
              <w:jc w:val="center"/>
              <w:rPr>
                <w:rFonts w:ascii="仿宋_GB2312" w:eastAsia="仿宋_GB2312"/>
                <w:color w:val="auto"/>
                <w:sz w:val="18"/>
                <w:szCs w:val="18"/>
              </w:rPr>
            </w:pPr>
            <w:r>
              <w:rPr>
                <w:rFonts w:hint="eastAsia" w:ascii="仿宋_GB2312" w:eastAsia="仿宋_GB2312"/>
                <w:color w:val="auto"/>
                <w:sz w:val="18"/>
                <w:szCs w:val="18"/>
              </w:rPr>
              <w:t>拟征收土地现状调查</w:t>
            </w:r>
          </w:p>
        </w:tc>
        <w:tc>
          <w:tcPr>
            <w:tcW w:w="2714" w:type="dxa"/>
            <w:vMerge w:val="restart"/>
            <w:noWrap w:val="0"/>
            <w:vAlign w:val="center"/>
          </w:tcPr>
          <w:p w14:paraId="7B6066C8">
            <w:pPr>
              <w:spacing w:line="240" w:lineRule="exact"/>
              <w:rPr>
                <w:rFonts w:hint="eastAsia" w:ascii="仿宋_GB2312" w:eastAsia="仿宋_GB2312"/>
                <w:color w:val="auto"/>
                <w:sz w:val="18"/>
                <w:szCs w:val="18"/>
              </w:rPr>
            </w:pPr>
            <w:r>
              <w:rPr>
                <w:rFonts w:hint="eastAsia" w:ascii="仿宋_GB2312" w:eastAsia="仿宋_GB2312"/>
                <w:color w:val="auto"/>
                <w:sz w:val="18"/>
                <w:szCs w:val="18"/>
              </w:rPr>
              <w:t>拟征收土地现状调查结果按规定确认后，调查结果予以公开。</w:t>
            </w:r>
          </w:p>
          <w:p w14:paraId="0FCDDA0E">
            <w:pPr>
              <w:spacing w:line="240" w:lineRule="exact"/>
              <w:rPr>
                <w:rFonts w:hint="eastAsia" w:ascii="仿宋_GB2312" w:eastAsia="仿宋_GB2312"/>
                <w:color w:val="auto"/>
                <w:sz w:val="18"/>
                <w:szCs w:val="18"/>
              </w:rPr>
            </w:pPr>
            <w:r>
              <w:rPr>
                <w:rFonts w:hint="eastAsia" w:ascii="仿宋_GB2312" w:eastAsia="仿宋_GB2312"/>
                <w:color w:val="auto"/>
                <w:sz w:val="18"/>
                <w:szCs w:val="18"/>
              </w:rPr>
              <w:t>1.征收土地勘测调查表；</w:t>
            </w:r>
          </w:p>
          <w:p w14:paraId="4F2311B1">
            <w:pPr>
              <w:spacing w:line="240" w:lineRule="exact"/>
              <w:rPr>
                <w:rFonts w:hint="eastAsia" w:ascii="仿宋_GB2312" w:eastAsia="仿宋_GB2312"/>
                <w:color w:val="auto"/>
                <w:sz w:val="18"/>
                <w:szCs w:val="18"/>
              </w:rPr>
            </w:pPr>
            <w:r>
              <w:rPr>
                <w:rFonts w:hint="eastAsia" w:ascii="仿宋_GB2312" w:eastAsia="仿宋_GB2312"/>
                <w:color w:val="auto"/>
                <w:sz w:val="18"/>
                <w:szCs w:val="18"/>
              </w:rPr>
              <w:t>2.地上附着物和青苗调查登记表；</w:t>
            </w:r>
          </w:p>
          <w:p w14:paraId="662304CF">
            <w:pPr>
              <w:spacing w:line="240" w:lineRule="exact"/>
              <w:rPr>
                <w:rFonts w:hint="eastAsia" w:ascii="仿宋_GB2312" w:eastAsia="仿宋_GB2312"/>
                <w:color w:val="auto"/>
                <w:sz w:val="18"/>
                <w:szCs w:val="18"/>
              </w:rPr>
            </w:pPr>
            <w:r>
              <w:rPr>
                <w:rFonts w:hint="eastAsia" w:ascii="仿宋_GB2312" w:eastAsia="仿宋_GB2312"/>
                <w:color w:val="auto"/>
                <w:sz w:val="18"/>
                <w:szCs w:val="18"/>
              </w:rPr>
              <w:t>〔*土地勘测定界图件（涉及国家秘密的项目除外；图件应按有关法律法规规定予以技术处理）〕。</w:t>
            </w:r>
          </w:p>
          <w:p w14:paraId="4A6CA379">
            <w:pPr>
              <w:widowControl/>
              <w:rPr>
                <w:rFonts w:ascii="仿宋_GB2312" w:eastAsia="仿宋_GB2312"/>
                <w:color w:val="auto"/>
                <w:sz w:val="18"/>
                <w:szCs w:val="18"/>
              </w:rPr>
            </w:pPr>
          </w:p>
        </w:tc>
        <w:tc>
          <w:tcPr>
            <w:tcW w:w="1260" w:type="dxa"/>
            <w:vMerge w:val="restart"/>
            <w:noWrap w:val="0"/>
            <w:vAlign w:val="center"/>
          </w:tcPr>
          <w:p w14:paraId="243331C2">
            <w:pPr>
              <w:widowControl/>
              <w:rPr>
                <w:rFonts w:ascii="仿宋_GB2312" w:eastAsia="仿宋_GB2312"/>
                <w:color w:val="auto"/>
                <w:sz w:val="18"/>
                <w:szCs w:val="18"/>
              </w:rPr>
            </w:pPr>
            <w:r>
              <w:rPr>
                <w:rFonts w:hint="eastAsia" w:ascii="仿宋_GB2312"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eastAsia="仿宋_GB2312"/>
                <w:color w:val="auto"/>
                <w:sz w:val="18"/>
                <w:szCs w:val="18"/>
              </w:rPr>
              <w:t>土地管理法》、《国务院关于深化改革严格土地管理的决定》</w:t>
            </w:r>
          </w:p>
        </w:tc>
        <w:tc>
          <w:tcPr>
            <w:tcW w:w="1980" w:type="dxa"/>
            <w:noWrap w:val="0"/>
            <w:vAlign w:val="center"/>
          </w:tcPr>
          <w:p w14:paraId="0F2EF3DF">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rPr>
              <w:t>拟征收土地现状调查结束后5个工作日内，在村公示栏公开。</w:t>
            </w:r>
          </w:p>
        </w:tc>
        <w:tc>
          <w:tcPr>
            <w:tcW w:w="1620" w:type="dxa"/>
            <w:vMerge w:val="restart"/>
            <w:noWrap w:val="0"/>
            <w:vAlign w:val="center"/>
          </w:tcPr>
          <w:p w14:paraId="035DC23E">
            <w:pPr>
              <w:widowControl/>
              <w:spacing w:line="240" w:lineRule="exact"/>
              <w:rPr>
                <w:rFonts w:ascii="仿宋_GB2312"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55" w:type="dxa"/>
            <w:vMerge w:val="restart"/>
            <w:noWrap w:val="0"/>
            <w:vAlign w:val="center"/>
          </w:tcPr>
          <w:p w14:paraId="3CD002D8">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村公示栏</w:t>
            </w:r>
          </w:p>
          <w:p w14:paraId="5512D79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6AE056DB">
            <w:pPr>
              <w:widowControl/>
              <w:spacing w:line="240" w:lineRule="exact"/>
              <w:jc w:val="center"/>
              <w:rPr>
                <w:rFonts w:ascii="仿宋_GB2312" w:eastAsia="仿宋_GB2312"/>
                <w:color w:val="auto"/>
                <w:sz w:val="18"/>
                <w:szCs w:val="18"/>
              </w:rPr>
            </w:pPr>
          </w:p>
        </w:tc>
        <w:tc>
          <w:tcPr>
            <w:tcW w:w="690" w:type="dxa"/>
            <w:noWrap w:val="0"/>
            <w:vAlign w:val="center"/>
          </w:tcPr>
          <w:p w14:paraId="4CBE5339">
            <w:pPr>
              <w:widowControl/>
              <w:jc w:val="center"/>
              <w:rPr>
                <w:rFonts w:ascii="仿宋_GB2312" w:eastAsia="仿宋_GB2312"/>
                <w:color w:val="auto"/>
                <w:sz w:val="18"/>
                <w:szCs w:val="18"/>
              </w:rPr>
            </w:pPr>
          </w:p>
        </w:tc>
        <w:tc>
          <w:tcPr>
            <w:tcW w:w="780" w:type="dxa"/>
            <w:noWrap w:val="0"/>
            <w:vAlign w:val="center"/>
          </w:tcPr>
          <w:p w14:paraId="6546054B">
            <w:pPr>
              <w:jc w:val="center"/>
              <w:rPr>
                <w:rFonts w:ascii="仿宋_GB2312" w:eastAsia="仿宋_GB2312"/>
                <w:color w:val="auto"/>
                <w:sz w:val="18"/>
                <w:szCs w:val="18"/>
              </w:rPr>
            </w:pPr>
            <w:r>
              <w:rPr>
                <w:rFonts w:hint="eastAsia" w:ascii="仿宋_GB2312" w:eastAsia="仿宋_GB2312"/>
                <w:color w:val="auto"/>
                <w:sz w:val="18"/>
                <w:szCs w:val="18"/>
                <w:lang w:eastAsia="zh-CN"/>
              </w:rPr>
              <w:t>√</w:t>
            </w:r>
            <w:r>
              <w:rPr>
                <w:rFonts w:hint="eastAsia" w:ascii="仿宋_GB2312" w:eastAsia="仿宋_GB2312"/>
                <w:color w:val="auto"/>
                <w:sz w:val="18"/>
                <w:szCs w:val="18"/>
              </w:rPr>
              <w:t>面向拟征收土地所在地的村集体成员</w:t>
            </w:r>
          </w:p>
        </w:tc>
        <w:tc>
          <w:tcPr>
            <w:tcW w:w="630" w:type="dxa"/>
            <w:vMerge w:val="restart"/>
            <w:noWrap w:val="0"/>
            <w:vAlign w:val="center"/>
          </w:tcPr>
          <w:p w14:paraId="4289D9AB">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20" w:type="dxa"/>
            <w:vMerge w:val="restart"/>
            <w:noWrap w:val="0"/>
            <w:vAlign w:val="center"/>
          </w:tcPr>
          <w:p w14:paraId="4CD09EC4">
            <w:pPr>
              <w:widowControl/>
              <w:jc w:val="center"/>
              <w:rPr>
                <w:rFonts w:ascii="仿宋_GB2312" w:eastAsia="仿宋_GB2312"/>
                <w:color w:val="auto"/>
                <w:sz w:val="18"/>
                <w:szCs w:val="18"/>
              </w:rPr>
            </w:pPr>
          </w:p>
        </w:tc>
        <w:tc>
          <w:tcPr>
            <w:tcW w:w="615" w:type="dxa"/>
            <w:vMerge w:val="restart"/>
            <w:noWrap w:val="0"/>
            <w:vAlign w:val="center"/>
          </w:tcPr>
          <w:p w14:paraId="0A5D2512">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36" w:type="dxa"/>
            <w:vMerge w:val="restart"/>
            <w:noWrap w:val="0"/>
            <w:vAlign w:val="center"/>
          </w:tcPr>
          <w:p w14:paraId="37B35EB0">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0361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281BE6AD">
            <w:pPr>
              <w:widowControl/>
              <w:jc w:val="center"/>
              <w:rPr>
                <w:rFonts w:ascii="仿宋_GB2312" w:eastAsia="仿宋_GB2312"/>
                <w:color w:val="auto"/>
                <w:sz w:val="18"/>
                <w:szCs w:val="18"/>
              </w:rPr>
            </w:pPr>
          </w:p>
        </w:tc>
        <w:tc>
          <w:tcPr>
            <w:tcW w:w="720" w:type="dxa"/>
            <w:vMerge w:val="continue"/>
            <w:tcBorders>
              <w:bottom w:val="single" w:color="000000" w:sz="4" w:space="0"/>
            </w:tcBorders>
            <w:noWrap w:val="0"/>
            <w:vAlign w:val="center"/>
          </w:tcPr>
          <w:p w14:paraId="2410F747">
            <w:pPr>
              <w:widowControl/>
              <w:jc w:val="center"/>
              <w:rPr>
                <w:rFonts w:hint="eastAsia" w:ascii="仿宋_GB2312" w:eastAsia="仿宋_GB2312"/>
                <w:color w:val="auto"/>
                <w:sz w:val="18"/>
                <w:szCs w:val="18"/>
              </w:rPr>
            </w:pPr>
          </w:p>
        </w:tc>
        <w:tc>
          <w:tcPr>
            <w:tcW w:w="720" w:type="dxa"/>
            <w:vMerge w:val="continue"/>
            <w:noWrap w:val="0"/>
            <w:vAlign w:val="center"/>
          </w:tcPr>
          <w:p w14:paraId="5B95DA3C">
            <w:pPr>
              <w:widowControl/>
              <w:spacing w:line="320" w:lineRule="exact"/>
              <w:jc w:val="center"/>
              <w:rPr>
                <w:rFonts w:hint="eastAsia" w:ascii="仿宋_GB2312" w:eastAsia="仿宋_GB2312"/>
                <w:color w:val="auto"/>
                <w:sz w:val="18"/>
                <w:szCs w:val="18"/>
              </w:rPr>
            </w:pPr>
          </w:p>
        </w:tc>
        <w:tc>
          <w:tcPr>
            <w:tcW w:w="2714" w:type="dxa"/>
            <w:vMerge w:val="continue"/>
            <w:noWrap w:val="0"/>
            <w:vAlign w:val="center"/>
          </w:tcPr>
          <w:p w14:paraId="5E1B9997">
            <w:pPr>
              <w:rPr>
                <w:rFonts w:hint="eastAsia" w:ascii="仿宋_GB2312" w:eastAsia="仿宋_GB2312"/>
                <w:color w:val="auto"/>
                <w:sz w:val="18"/>
                <w:szCs w:val="18"/>
              </w:rPr>
            </w:pPr>
          </w:p>
        </w:tc>
        <w:tc>
          <w:tcPr>
            <w:tcW w:w="1260" w:type="dxa"/>
            <w:vMerge w:val="continue"/>
            <w:noWrap w:val="0"/>
            <w:vAlign w:val="center"/>
          </w:tcPr>
          <w:p w14:paraId="490B3629">
            <w:pPr>
              <w:widowControl/>
              <w:rPr>
                <w:rFonts w:ascii="仿宋_GB2312" w:eastAsia="仿宋_GB2312"/>
                <w:color w:val="auto"/>
                <w:sz w:val="18"/>
                <w:szCs w:val="18"/>
              </w:rPr>
            </w:pPr>
          </w:p>
        </w:tc>
        <w:tc>
          <w:tcPr>
            <w:tcW w:w="1980" w:type="dxa"/>
            <w:noWrap w:val="0"/>
            <w:vAlign w:val="center"/>
          </w:tcPr>
          <w:p w14:paraId="0E73BA4A">
            <w:pPr>
              <w:spacing w:line="240" w:lineRule="exact"/>
              <w:rPr>
                <w:rFonts w:hint="eastAsia" w:ascii="仿宋_GB2312" w:eastAsia="仿宋_GB2312"/>
                <w:color w:val="auto"/>
                <w:sz w:val="18"/>
                <w:szCs w:val="18"/>
              </w:rPr>
            </w:pPr>
            <w:r>
              <w:rPr>
                <w:rFonts w:hint="eastAsia" w:ascii="仿宋_GB2312" w:eastAsia="仿宋_GB2312"/>
                <w:color w:val="auto"/>
                <w:sz w:val="18"/>
                <w:szCs w:val="18"/>
              </w:rPr>
              <w:t>收到征地批准文件之日起10个工作日内，在</w:t>
            </w:r>
            <w:r>
              <w:rPr>
                <w:rFonts w:hint="eastAsia" w:ascii="仿宋_GB2312" w:eastAsia="仿宋_GB2312"/>
                <w:color w:val="auto"/>
                <w:sz w:val="18"/>
                <w:szCs w:val="18"/>
                <w:lang w:eastAsia="zh-CN"/>
              </w:rPr>
              <w:t>滦州市政府门户网站</w:t>
            </w:r>
            <w:r>
              <w:rPr>
                <w:rFonts w:hint="eastAsia" w:ascii="仿宋_GB2312" w:eastAsia="仿宋_GB2312"/>
                <w:color w:val="auto"/>
                <w:sz w:val="18"/>
                <w:szCs w:val="18"/>
              </w:rPr>
              <w:t>、征地信息公开平台公开。</w:t>
            </w:r>
          </w:p>
        </w:tc>
        <w:tc>
          <w:tcPr>
            <w:tcW w:w="1620" w:type="dxa"/>
            <w:vMerge w:val="continue"/>
            <w:noWrap w:val="0"/>
            <w:vAlign w:val="center"/>
          </w:tcPr>
          <w:p w14:paraId="6C685E5C">
            <w:pPr>
              <w:widowControl/>
              <w:spacing w:line="320" w:lineRule="exact"/>
              <w:jc w:val="center"/>
              <w:rPr>
                <w:rFonts w:hint="eastAsia" w:ascii="仿宋_GB2312" w:eastAsia="仿宋_GB2312"/>
                <w:color w:val="auto"/>
                <w:sz w:val="18"/>
                <w:szCs w:val="18"/>
              </w:rPr>
            </w:pPr>
          </w:p>
        </w:tc>
        <w:tc>
          <w:tcPr>
            <w:tcW w:w="1855" w:type="dxa"/>
            <w:vMerge w:val="continue"/>
            <w:noWrap w:val="0"/>
            <w:vAlign w:val="center"/>
          </w:tcPr>
          <w:p w14:paraId="1558B92C">
            <w:pPr>
              <w:widowControl/>
              <w:jc w:val="center"/>
              <w:rPr>
                <w:rFonts w:hint="eastAsia" w:ascii="仿宋_GB2312" w:eastAsia="仿宋_GB2312"/>
                <w:color w:val="auto"/>
                <w:sz w:val="18"/>
                <w:szCs w:val="18"/>
              </w:rPr>
            </w:pPr>
          </w:p>
        </w:tc>
        <w:tc>
          <w:tcPr>
            <w:tcW w:w="690" w:type="dxa"/>
            <w:noWrap w:val="0"/>
            <w:vAlign w:val="center"/>
          </w:tcPr>
          <w:p w14:paraId="35B45606">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80" w:type="dxa"/>
            <w:noWrap w:val="0"/>
            <w:vAlign w:val="center"/>
          </w:tcPr>
          <w:p w14:paraId="625AA5D9">
            <w:pPr>
              <w:jc w:val="center"/>
              <w:rPr>
                <w:rFonts w:hint="eastAsia" w:ascii="仿宋_GB2312" w:eastAsia="仿宋_GB2312"/>
                <w:color w:val="auto"/>
                <w:sz w:val="18"/>
                <w:szCs w:val="18"/>
              </w:rPr>
            </w:pPr>
          </w:p>
        </w:tc>
        <w:tc>
          <w:tcPr>
            <w:tcW w:w="630" w:type="dxa"/>
            <w:vMerge w:val="continue"/>
            <w:noWrap w:val="0"/>
            <w:vAlign w:val="center"/>
          </w:tcPr>
          <w:p w14:paraId="32EA2F0E">
            <w:pPr>
              <w:widowControl/>
              <w:jc w:val="center"/>
              <w:rPr>
                <w:rFonts w:hint="eastAsia" w:ascii="仿宋_GB2312" w:eastAsia="仿宋_GB2312"/>
                <w:color w:val="auto"/>
                <w:sz w:val="18"/>
                <w:szCs w:val="18"/>
              </w:rPr>
            </w:pPr>
          </w:p>
        </w:tc>
        <w:tc>
          <w:tcPr>
            <w:tcW w:w="720" w:type="dxa"/>
            <w:vMerge w:val="continue"/>
            <w:noWrap w:val="0"/>
            <w:vAlign w:val="center"/>
          </w:tcPr>
          <w:p w14:paraId="6907426E">
            <w:pPr>
              <w:widowControl/>
              <w:jc w:val="center"/>
              <w:rPr>
                <w:rFonts w:ascii="仿宋_GB2312" w:eastAsia="仿宋_GB2312"/>
                <w:color w:val="auto"/>
                <w:sz w:val="18"/>
                <w:szCs w:val="18"/>
              </w:rPr>
            </w:pPr>
          </w:p>
        </w:tc>
        <w:tc>
          <w:tcPr>
            <w:tcW w:w="615" w:type="dxa"/>
            <w:vMerge w:val="continue"/>
            <w:noWrap w:val="0"/>
            <w:vAlign w:val="center"/>
          </w:tcPr>
          <w:p w14:paraId="5A66D13B">
            <w:pPr>
              <w:widowControl/>
              <w:jc w:val="center"/>
              <w:rPr>
                <w:rFonts w:hint="eastAsia" w:ascii="仿宋_GB2312" w:eastAsia="仿宋_GB2312"/>
                <w:color w:val="auto"/>
                <w:sz w:val="18"/>
                <w:szCs w:val="18"/>
              </w:rPr>
            </w:pPr>
          </w:p>
        </w:tc>
        <w:tc>
          <w:tcPr>
            <w:tcW w:w="636" w:type="dxa"/>
            <w:vMerge w:val="continue"/>
            <w:noWrap w:val="0"/>
            <w:vAlign w:val="center"/>
          </w:tcPr>
          <w:p w14:paraId="1528F7FF">
            <w:pPr>
              <w:widowControl/>
              <w:jc w:val="center"/>
              <w:rPr>
                <w:rFonts w:hint="eastAsia" w:ascii="仿宋_GB2312" w:eastAsia="仿宋_GB2312"/>
                <w:color w:val="auto"/>
                <w:sz w:val="18"/>
                <w:szCs w:val="18"/>
              </w:rPr>
            </w:pPr>
          </w:p>
        </w:tc>
      </w:tr>
      <w:tr w14:paraId="7BA6C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2C1BD9D0">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3</w:t>
            </w:r>
          </w:p>
        </w:tc>
        <w:tc>
          <w:tcPr>
            <w:tcW w:w="720" w:type="dxa"/>
            <w:vMerge w:val="restart"/>
            <w:noWrap w:val="0"/>
            <w:vAlign w:val="center"/>
          </w:tcPr>
          <w:p w14:paraId="5D823B34">
            <w:pPr>
              <w:widowControl/>
              <w:jc w:val="center"/>
              <w:rPr>
                <w:rFonts w:ascii="仿宋_GB2312" w:eastAsia="仿宋_GB2312"/>
                <w:color w:val="auto"/>
                <w:sz w:val="18"/>
                <w:szCs w:val="18"/>
              </w:rPr>
            </w:pPr>
            <w:r>
              <w:rPr>
                <w:rFonts w:hint="eastAsia" w:ascii="仿宋_GB2312" w:eastAsia="仿宋_GB2312"/>
                <w:color w:val="auto"/>
                <w:sz w:val="18"/>
                <w:szCs w:val="18"/>
              </w:rPr>
              <w:t>征地组织实施</w:t>
            </w:r>
          </w:p>
        </w:tc>
        <w:tc>
          <w:tcPr>
            <w:tcW w:w="720" w:type="dxa"/>
            <w:noWrap w:val="0"/>
            <w:vAlign w:val="center"/>
          </w:tcPr>
          <w:p w14:paraId="03224C48">
            <w:pPr>
              <w:widowControl/>
              <w:spacing w:line="320" w:lineRule="exact"/>
              <w:jc w:val="center"/>
              <w:rPr>
                <w:rFonts w:hint="eastAsia" w:ascii="仿宋_GB2312" w:eastAsia="仿宋_GB2312"/>
                <w:color w:val="auto"/>
                <w:sz w:val="18"/>
                <w:szCs w:val="18"/>
              </w:rPr>
            </w:pPr>
            <w:r>
              <w:rPr>
                <w:rFonts w:hint="eastAsia" w:ascii="仿宋_GB2312" w:eastAsia="仿宋_GB2312"/>
                <w:color w:val="auto"/>
                <w:sz w:val="18"/>
                <w:szCs w:val="18"/>
              </w:rPr>
              <w:t>征地补偿登记</w:t>
            </w:r>
          </w:p>
        </w:tc>
        <w:tc>
          <w:tcPr>
            <w:tcW w:w="2714" w:type="dxa"/>
            <w:noWrap w:val="0"/>
            <w:vAlign w:val="center"/>
          </w:tcPr>
          <w:p w14:paraId="71C2E5E6">
            <w:pPr>
              <w:rPr>
                <w:rFonts w:hint="eastAsia" w:ascii="仿宋_GB2312" w:eastAsia="仿宋_GB2312"/>
                <w:color w:val="auto"/>
                <w:sz w:val="18"/>
                <w:szCs w:val="18"/>
              </w:rPr>
            </w:pPr>
            <w:r>
              <w:rPr>
                <w:rFonts w:hint="eastAsia" w:ascii="仿宋_GB2312" w:eastAsia="仿宋_GB2312"/>
                <w:color w:val="auto"/>
                <w:sz w:val="18"/>
                <w:szCs w:val="18"/>
              </w:rPr>
              <w:t>征地补偿登记汇总表。</w:t>
            </w:r>
          </w:p>
          <w:p w14:paraId="593244BF">
            <w:pPr>
              <w:rPr>
                <w:rFonts w:hint="eastAsia" w:ascii="仿宋_GB2312" w:eastAsia="仿宋_GB2312"/>
                <w:color w:val="auto"/>
                <w:sz w:val="18"/>
                <w:szCs w:val="18"/>
              </w:rPr>
            </w:pPr>
            <w:r>
              <w:rPr>
                <w:rFonts w:hint="eastAsia" w:ascii="仿宋_GB2312" w:eastAsia="仿宋_GB2312"/>
                <w:color w:val="auto"/>
                <w:sz w:val="18"/>
                <w:szCs w:val="18"/>
              </w:rPr>
              <w:t>〔*征地补偿登记前置与征收土地现状调查合并进行的，在前置环节一并公开〕。</w:t>
            </w:r>
          </w:p>
        </w:tc>
        <w:tc>
          <w:tcPr>
            <w:tcW w:w="1260" w:type="dxa"/>
            <w:noWrap w:val="0"/>
            <w:vAlign w:val="center"/>
          </w:tcPr>
          <w:p w14:paraId="1FC502C1">
            <w:pPr>
              <w:widowControl/>
              <w:spacing w:line="320" w:lineRule="exact"/>
              <w:rPr>
                <w:rFonts w:hint="eastAsia" w:ascii="仿宋_GB2312" w:eastAsia="仿宋_GB2312"/>
                <w:color w:val="auto"/>
                <w:sz w:val="18"/>
                <w:szCs w:val="18"/>
                <w:lang w:eastAsia="zh-CN"/>
              </w:rPr>
            </w:pPr>
            <w:r>
              <w:rPr>
                <w:rFonts w:hint="eastAsia" w:ascii="仿宋_GB2312"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eastAsia="仿宋_GB2312"/>
                <w:color w:val="auto"/>
                <w:sz w:val="18"/>
                <w:szCs w:val="18"/>
              </w:rPr>
              <w:t>土地管理法》、</w:t>
            </w:r>
            <w:r>
              <w:rPr>
                <w:rFonts w:hint="eastAsia" w:ascii="仿宋_GB2312" w:eastAsia="仿宋_GB2312"/>
                <w:color w:val="auto"/>
                <w:sz w:val="18"/>
                <w:szCs w:val="18"/>
                <w:lang w:eastAsia="zh-CN"/>
              </w:rPr>
              <w:t>《中华人民共和国政府信息公开条例》</w:t>
            </w:r>
          </w:p>
        </w:tc>
        <w:tc>
          <w:tcPr>
            <w:tcW w:w="1980" w:type="dxa"/>
            <w:noWrap w:val="0"/>
            <w:vAlign w:val="center"/>
          </w:tcPr>
          <w:p w14:paraId="1468E6C4">
            <w:pPr>
              <w:widowControl/>
              <w:spacing w:line="320" w:lineRule="exact"/>
              <w:rPr>
                <w:rFonts w:ascii="仿宋_GB2312" w:eastAsia="仿宋_GB2312"/>
                <w:color w:val="auto"/>
                <w:sz w:val="18"/>
                <w:szCs w:val="18"/>
              </w:rPr>
            </w:pPr>
            <w:r>
              <w:rPr>
                <w:rFonts w:hint="eastAsia" w:ascii="仿宋_GB2312" w:eastAsia="仿宋_GB2312"/>
                <w:color w:val="auto"/>
                <w:sz w:val="18"/>
                <w:szCs w:val="18"/>
              </w:rPr>
              <w:t>征地补偿登记结束后5个工作日内公开。公示结束后，转为依申请公开。</w:t>
            </w:r>
          </w:p>
        </w:tc>
        <w:tc>
          <w:tcPr>
            <w:tcW w:w="1620" w:type="dxa"/>
            <w:noWrap w:val="0"/>
            <w:vAlign w:val="center"/>
          </w:tcPr>
          <w:p w14:paraId="2C44ABE9">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55" w:type="dxa"/>
            <w:noWrap w:val="0"/>
            <w:vAlign w:val="center"/>
          </w:tcPr>
          <w:p w14:paraId="2F01B394">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村公示栏</w:t>
            </w:r>
          </w:p>
          <w:p w14:paraId="4B365B6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3BAF6601">
            <w:pPr>
              <w:widowControl/>
              <w:spacing w:line="240" w:lineRule="exact"/>
              <w:jc w:val="center"/>
              <w:rPr>
                <w:rFonts w:ascii="仿宋_GB2312" w:eastAsia="仿宋_GB2312"/>
                <w:color w:val="auto"/>
                <w:sz w:val="18"/>
                <w:szCs w:val="18"/>
              </w:rPr>
            </w:pPr>
          </w:p>
        </w:tc>
        <w:tc>
          <w:tcPr>
            <w:tcW w:w="690" w:type="dxa"/>
            <w:noWrap w:val="0"/>
            <w:vAlign w:val="center"/>
          </w:tcPr>
          <w:p w14:paraId="0E9AC6D8">
            <w:pPr>
              <w:widowControl/>
              <w:jc w:val="center"/>
              <w:rPr>
                <w:rFonts w:ascii="仿宋_GB2312" w:eastAsia="仿宋_GB2312"/>
                <w:color w:val="auto"/>
                <w:sz w:val="18"/>
                <w:szCs w:val="18"/>
              </w:rPr>
            </w:pPr>
          </w:p>
        </w:tc>
        <w:tc>
          <w:tcPr>
            <w:tcW w:w="780" w:type="dxa"/>
            <w:noWrap w:val="0"/>
            <w:vAlign w:val="center"/>
          </w:tcPr>
          <w:p w14:paraId="70E0A34A">
            <w:pPr>
              <w:widowControl/>
              <w:jc w:val="center"/>
              <w:rPr>
                <w:rFonts w:ascii="仿宋_GB2312" w:eastAsia="仿宋_GB2312"/>
                <w:color w:val="auto"/>
                <w:sz w:val="18"/>
                <w:szCs w:val="18"/>
              </w:rPr>
            </w:pPr>
            <w:r>
              <w:rPr>
                <w:rFonts w:hint="eastAsia" w:ascii="仿宋_GB2312" w:eastAsia="仿宋_GB2312"/>
                <w:color w:val="auto"/>
                <w:sz w:val="18"/>
                <w:szCs w:val="18"/>
                <w:lang w:eastAsia="zh-CN"/>
              </w:rPr>
              <w:t>√</w:t>
            </w:r>
            <w:r>
              <w:rPr>
                <w:rFonts w:hint="eastAsia" w:ascii="仿宋_GB2312" w:eastAsia="仿宋_GB2312"/>
                <w:color w:val="auto"/>
                <w:sz w:val="18"/>
                <w:szCs w:val="18"/>
              </w:rPr>
              <w:t>拟征收土地所在地的村集体成员</w:t>
            </w:r>
          </w:p>
        </w:tc>
        <w:tc>
          <w:tcPr>
            <w:tcW w:w="630" w:type="dxa"/>
            <w:noWrap w:val="0"/>
            <w:vAlign w:val="center"/>
          </w:tcPr>
          <w:p w14:paraId="3F7DD26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20" w:type="dxa"/>
            <w:noWrap w:val="0"/>
            <w:vAlign w:val="center"/>
          </w:tcPr>
          <w:p w14:paraId="3A89B2DA">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15" w:type="dxa"/>
            <w:noWrap w:val="0"/>
            <w:vAlign w:val="center"/>
          </w:tcPr>
          <w:p w14:paraId="7F58F564">
            <w:pPr>
              <w:widowControl/>
              <w:jc w:val="center"/>
              <w:rPr>
                <w:rFonts w:ascii="仿宋_GB2312" w:eastAsia="仿宋_GB2312"/>
                <w:color w:val="auto"/>
                <w:sz w:val="18"/>
                <w:szCs w:val="18"/>
              </w:rPr>
            </w:pPr>
          </w:p>
        </w:tc>
        <w:tc>
          <w:tcPr>
            <w:tcW w:w="636" w:type="dxa"/>
            <w:noWrap w:val="0"/>
            <w:vAlign w:val="center"/>
          </w:tcPr>
          <w:p w14:paraId="010FAEF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3BBC4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0B0B6F1">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4</w:t>
            </w:r>
          </w:p>
        </w:tc>
        <w:tc>
          <w:tcPr>
            <w:tcW w:w="720" w:type="dxa"/>
            <w:vMerge w:val="continue"/>
            <w:tcBorders>
              <w:bottom w:val="single" w:color="000000" w:sz="4" w:space="0"/>
            </w:tcBorders>
            <w:noWrap w:val="0"/>
            <w:vAlign w:val="center"/>
          </w:tcPr>
          <w:p w14:paraId="670D3951">
            <w:pPr>
              <w:widowControl/>
              <w:jc w:val="center"/>
              <w:rPr>
                <w:rFonts w:ascii="仿宋_GB2312" w:eastAsia="仿宋_GB2312"/>
                <w:color w:val="auto"/>
                <w:sz w:val="18"/>
                <w:szCs w:val="18"/>
              </w:rPr>
            </w:pPr>
          </w:p>
        </w:tc>
        <w:tc>
          <w:tcPr>
            <w:tcW w:w="720" w:type="dxa"/>
            <w:noWrap w:val="0"/>
            <w:vAlign w:val="center"/>
          </w:tcPr>
          <w:p w14:paraId="7B9C84F1">
            <w:pPr>
              <w:widowControl/>
              <w:spacing w:line="320" w:lineRule="exact"/>
              <w:jc w:val="left"/>
              <w:rPr>
                <w:rFonts w:ascii="仿宋_GB2312" w:eastAsia="仿宋_GB2312"/>
                <w:color w:val="auto"/>
                <w:sz w:val="18"/>
                <w:szCs w:val="18"/>
              </w:rPr>
            </w:pPr>
            <w:r>
              <w:rPr>
                <w:rFonts w:hint="eastAsia" w:ascii="仿宋_GB2312" w:eastAsia="仿宋_GB2312"/>
                <w:color w:val="auto"/>
                <w:sz w:val="18"/>
                <w:szCs w:val="18"/>
              </w:rPr>
              <w:t>征地补偿费用支付</w:t>
            </w:r>
          </w:p>
        </w:tc>
        <w:tc>
          <w:tcPr>
            <w:tcW w:w="2714" w:type="dxa"/>
            <w:noWrap w:val="0"/>
            <w:vAlign w:val="center"/>
          </w:tcPr>
          <w:p w14:paraId="6F6B2097">
            <w:pPr>
              <w:widowControl/>
              <w:spacing w:line="320" w:lineRule="exact"/>
              <w:rPr>
                <w:rFonts w:hint="eastAsia" w:ascii="仿宋_GB2312" w:eastAsia="仿宋_GB2312"/>
                <w:color w:val="auto"/>
                <w:sz w:val="18"/>
                <w:szCs w:val="18"/>
              </w:rPr>
            </w:pPr>
            <w:r>
              <w:rPr>
                <w:rFonts w:hint="eastAsia" w:ascii="仿宋_GB2312" w:eastAsia="仿宋_GB2312"/>
                <w:color w:val="auto"/>
                <w:sz w:val="18"/>
                <w:szCs w:val="18"/>
              </w:rPr>
              <w:t>征地补偿费用支付凭证。</w:t>
            </w:r>
          </w:p>
          <w:p w14:paraId="2816DE0A">
            <w:pPr>
              <w:widowControl/>
              <w:spacing w:line="320" w:lineRule="exact"/>
              <w:rPr>
                <w:rFonts w:ascii="仿宋_GB2312" w:eastAsia="仿宋_GB2312"/>
                <w:color w:val="auto"/>
                <w:sz w:val="18"/>
                <w:szCs w:val="18"/>
              </w:rPr>
            </w:pPr>
            <w:r>
              <w:rPr>
                <w:rFonts w:hint="eastAsia" w:ascii="仿宋_GB2312" w:eastAsia="仿宋_GB2312"/>
                <w:color w:val="auto"/>
                <w:sz w:val="18"/>
                <w:szCs w:val="18"/>
              </w:rPr>
              <w:t>〔在被征地村公告栏张贴，予以公开，张贴之日起20个工作日后可依申请公开〕。</w:t>
            </w:r>
          </w:p>
        </w:tc>
        <w:tc>
          <w:tcPr>
            <w:tcW w:w="1260" w:type="dxa"/>
            <w:noWrap w:val="0"/>
            <w:vAlign w:val="center"/>
          </w:tcPr>
          <w:p w14:paraId="51AA5D6C">
            <w:pPr>
              <w:widowControl/>
              <w:spacing w:line="320" w:lineRule="exact"/>
              <w:rPr>
                <w:rFonts w:hint="eastAsia" w:ascii="仿宋_GB2312" w:eastAsia="仿宋_GB2312"/>
                <w:color w:val="auto"/>
                <w:sz w:val="18"/>
                <w:szCs w:val="18"/>
              </w:rPr>
            </w:pPr>
            <w:r>
              <w:rPr>
                <w:rFonts w:hint="eastAsia" w:ascii="仿宋_GB2312" w:eastAsia="仿宋_GB2312"/>
                <w:color w:val="auto"/>
                <w:sz w:val="18"/>
                <w:szCs w:val="18"/>
                <w:lang w:eastAsia="zh-CN"/>
              </w:rPr>
              <w:t>《中华人民共和国政府信息公开条例》</w:t>
            </w:r>
            <w:r>
              <w:rPr>
                <w:rFonts w:hint="eastAsia" w:ascii="仿宋_GB2312" w:eastAsia="仿宋_GB2312"/>
                <w:color w:val="auto"/>
                <w:sz w:val="18"/>
                <w:szCs w:val="18"/>
              </w:rPr>
              <w:t>、《征收土地公告办法》</w:t>
            </w:r>
          </w:p>
          <w:p w14:paraId="7A91BAA0">
            <w:pPr>
              <w:widowControl/>
              <w:spacing w:line="320" w:lineRule="exact"/>
              <w:rPr>
                <w:rFonts w:ascii="仿宋_GB2312" w:eastAsia="仿宋_GB2312"/>
                <w:color w:val="auto"/>
                <w:sz w:val="18"/>
                <w:szCs w:val="18"/>
              </w:rPr>
            </w:pPr>
          </w:p>
        </w:tc>
        <w:tc>
          <w:tcPr>
            <w:tcW w:w="1980" w:type="dxa"/>
            <w:noWrap w:val="0"/>
            <w:vAlign w:val="center"/>
          </w:tcPr>
          <w:p w14:paraId="038F82E3">
            <w:pPr>
              <w:widowControl/>
              <w:spacing w:line="320" w:lineRule="exact"/>
              <w:rPr>
                <w:rFonts w:ascii="仿宋_GB2312" w:eastAsia="仿宋_GB2312"/>
                <w:color w:val="auto"/>
                <w:sz w:val="18"/>
                <w:szCs w:val="18"/>
              </w:rPr>
            </w:pPr>
            <w:r>
              <w:rPr>
                <w:rFonts w:hint="eastAsia" w:ascii="仿宋_GB2312" w:eastAsia="仿宋_GB2312"/>
                <w:color w:val="auto"/>
                <w:sz w:val="18"/>
                <w:szCs w:val="18"/>
              </w:rPr>
              <w:t>获得支付凭证后5个工作日内予以公开。公示结束后，转为依申请公开。</w:t>
            </w:r>
          </w:p>
        </w:tc>
        <w:tc>
          <w:tcPr>
            <w:tcW w:w="1620" w:type="dxa"/>
            <w:noWrap w:val="0"/>
            <w:vAlign w:val="center"/>
          </w:tcPr>
          <w:p w14:paraId="63C52A96">
            <w:pPr>
              <w:widowControl/>
              <w:spacing w:line="240" w:lineRule="exact"/>
              <w:rPr>
                <w:rFonts w:hint="eastAsia" w:ascii="仿宋_GB2312"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55" w:type="dxa"/>
            <w:noWrap w:val="0"/>
            <w:vAlign w:val="center"/>
          </w:tcPr>
          <w:p w14:paraId="67DB2D9A">
            <w:pPr>
              <w:widowControl/>
              <w:spacing w:line="240" w:lineRule="exact"/>
              <w:jc w:val="center"/>
              <w:rPr>
                <w:rFonts w:hint="eastAsia" w:ascii="仿宋_GB2312" w:eastAsia="仿宋_GB2312"/>
                <w:color w:val="auto"/>
                <w:sz w:val="18"/>
                <w:szCs w:val="18"/>
              </w:rPr>
            </w:pPr>
            <w:r>
              <w:rPr>
                <w:rFonts w:hint="eastAsia" w:ascii="仿宋_GB2312" w:eastAsia="仿宋_GB2312"/>
                <w:color w:val="auto"/>
                <w:sz w:val="18"/>
                <w:szCs w:val="18"/>
              </w:rPr>
              <w:t>村公示栏</w:t>
            </w:r>
          </w:p>
          <w:p w14:paraId="13F2298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0A2CD3BD">
            <w:pPr>
              <w:widowControl/>
              <w:spacing w:line="240" w:lineRule="exact"/>
              <w:jc w:val="center"/>
              <w:rPr>
                <w:rFonts w:ascii="仿宋_GB2312" w:eastAsia="仿宋_GB2312"/>
                <w:color w:val="auto"/>
                <w:sz w:val="18"/>
                <w:szCs w:val="18"/>
              </w:rPr>
            </w:pPr>
          </w:p>
        </w:tc>
        <w:tc>
          <w:tcPr>
            <w:tcW w:w="690" w:type="dxa"/>
            <w:noWrap w:val="0"/>
            <w:vAlign w:val="center"/>
          </w:tcPr>
          <w:p w14:paraId="4C436431">
            <w:pPr>
              <w:widowControl/>
              <w:jc w:val="center"/>
              <w:rPr>
                <w:rFonts w:ascii="仿宋_GB2312" w:eastAsia="仿宋_GB2312"/>
                <w:color w:val="auto"/>
                <w:sz w:val="18"/>
                <w:szCs w:val="18"/>
              </w:rPr>
            </w:pPr>
          </w:p>
        </w:tc>
        <w:tc>
          <w:tcPr>
            <w:tcW w:w="780" w:type="dxa"/>
            <w:noWrap w:val="0"/>
            <w:vAlign w:val="center"/>
          </w:tcPr>
          <w:p w14:paraId="4B3494D4">
            <w:pPr>
              <w:widowControl/>
              <w:jc w:val="center"/>
              <w:rPr>
                <w:rFonts w:ascii="仿宋_GB2312" w:eastAsia="仿宋_GB2312"/>
                <w:color w:val="auto"/>
                <w:sz w:val="18"/>
                <w:szCs w:val="18"/>
              </w:rPr>
            </w:pPr>
            <w:r>
              <w:rPr>
                <w:rFonts w:hint="eastAsia" w:ascii="仿宋_GB2312" w:eastAsia="仿宋_GB2312"/>
                <w:color w:val="auto"/>
                <w:sz w:val="18"/>
                <w:szCs w:val="18"/>
                <w:lang w:eastAsia="zh-CN"/>
              </w:rPr>
              <w:t>√</w:t>
            </w:r>
            <w:r>
              <w:rPr>
                <w:rFonts w:hint="eastAsia" w:ascii="仿宋_GB2312" w:eastAsia="仿宋_GB2312"/>
                <w:color w:val="auto"/>
                <w:sz w:val="18"/>
                <w:szCs w:val="18"/>
              </w:rPr>
              <w:t>拟征收土地所在地的村集体成员</w:t>
            </w:r>
          </w:p>
        </w:tc>
        <w:tc>
          <w:tcPr>
            <w:tcW w:w="630" w:type="dxa"/>
            <w:noWrap w:val="0"/>
            <w:vAlign w:val="center"/>
          </w:tcPr>
          <w:p w14:paraId="05E64589">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20" w:type="dxa"/>
            <w:noWrap w:val="0"/>
            <w:vAlign w:val="center"/>
          </w:tcPr>
          <w:p w14:paraId="7181154B">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15" w:type="dxa"/>
            <w:noWrap w:val="0"/>
            <w:vAlign w:val="center"/>
          </w:tcPr>
          <w:p w14:paraId="395085D0">
            <w:pPr>
              <w:widowControl/>
              <w:jc w:val="center"/>
              <w:rPr>
                <w:rFonts w:ascii="仿宋_GB2312" w:eastAsia="仿宋_GB2312"/>
                <w:color w:val="auto"/>
                <w:sz w:val="18"/>
                <w:szCs w:val="18"/>
              </w:rPr>
            </w:pPr>
          </w:p>
        </w:tc>
        <w:tc>
          <w:tcPr>
            <w:tcW w:w="636" w:type="dxa"/>
            <w:noWrap w:val="0"/>
            <w:vAlign w:val="center"/>
          </w:tcPr>
          <w:p w14:paraId="51A204D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bl>
    <w:p w14:paraId="4C207272">
      <w:pPr>
        <w:pStyle w:val="2"/>
        <w:jc w:val="center"/>
        <w:rPr>
          <w:rFonts w:ascii="方正小标宋_GBK" w:hAnsi="方正小标宋_GBK" w:eastAsia="方正小标宋_GBK"/>
          <w:b w:val="0"/>
          <w:bCs w:val="0"/>
          <w:color w:val="auto"/>
          <w:sz w:val="30"/>
        </w:rPr>
      </w:pPr>
      <w:r>
        <w:rPr>
          <w:color w:val="auto"/>
        </w:rPr>
        <w:br w:type="page"/>
      </w:r>
      <w:bookmarkStart w:id="8" w:name="_Toc24724717"/>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九</w:t>
      </w:r>
      <w:r>
        <w:rPr>
          <w:rFonts w:hint="eastAsia" w:ascii="方正小标宋_GBK" w:hAnsi="方正小标宋_GBK" w:eastAsia="方正小标宋_GBK"/>
          <w:b w:val="0"/>
          <w:bCs w:val="0"/>
          <w:color w:val="auto"/>
          <w:sz w:val="30"/>
        </w:rPr>
        <w:t>）保障性住房领域基层政务公开标准目录</w:t>
      </w:r>
      <w:bookmarkEnd w:id="8"/>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50"/>
        <w:gridCol w:w="1485"/>
        <w:gridCol w:w="4215"/>
        <w:gridCol w:w="1095"/>
        <w:gridCol w:w="1305"/>
        <w:gridCol w:w="1890"/>
        <w:gridCol w:w="593"/>
        <w:gridCol w:w="585"/>
        <w:gridCol w:w="630"/>
        <w:gridCol w:w="615"/>
        <w:gridCol w:w="517"/>
        <w:gridCol w:w="540"/>
      </w:tblGrid>
      <w:tr w14:paraId="5152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4F3B2BFC">
            <w:pPr>
              <w:widowControl/>
              <w:jc w:val="center"/>
              <w:rPr>
                <w:rFonts w:ascii="Times New Roman" w:hAnsi="Times New Roman"/>
                <w:color w:val="auto"/>
                <w:kern w:val="0"/>
                <w:sz w:val="22"/>
              </w:rPr>
            </w:pPr>
            <w:r>
              <w:rPr>
                <w:rFonts w:ascii="Times New Roman" w:hAnsi="宋体"/>
                <w:color w:val="auto"/>
                <w:kern w:val="0"/>
                <w:sz w:val="22"/>
              </w:rPr>
              <w:t>序号</w:t>
            </w:r>
          </w:p>
        </w:tc>
        <w:tc>
          <w:tcPr>
            <w:tcW w:w="1470" w:type="dxa"/>
            <w:gridSpan w:val="2"/>
            <w:noWrap w:val="0"/>
            <w:vAlign w:val="center"/>
          </w:tcPr>
          <w:p w14:paraId="07DDFD6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1485" w:type="dxa"/>
            <w:vMerge w:val="restart"/>
            <w:noWrap w:val="0"/>
            <w:vAlign w:val="center"/>
          </w:tcPr>
          <w:p w14:paraId="694A980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4215" w:type="dxa"/>
            <w:vMerge w:val="restart"/>
            <w:noWrap w:val="0"/>
            <w:vAlign w:val="center"/>
          </w:tcPr>
          <w:p w14:paraId="3622E0A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095" w:type="dxa"/>
            <w:vMerge w:val="restart"/>
            <w:noWrap w:val="0"/>
            <w:vAlign w:val="center"/>
          </w:tcPr>
          <w:p w14:paraId="232705B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305" w:type="dxa"/>
            <w:vMerge w:val="restart"/>
            <w:noWrap w:val="0"/>
            <w:vAlign w:val="center"/>
          </w:tcPr>
          <w:p w14:paraId="2EA0470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890" w:type="dxa"/>
            <w:vMerge w:val="restart"/>
            <w:noWrap w:val="0"/>
            <w:vAlign w:val="center"/>
          </w:tcPr>
          <w:p w14:paraId="2AEDB45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178" w:type="dxa"/>
            <w:gridSpan w:val="2"/>
            <w:noWrap w:val="0"/>
            <w:vAlign w:val="center"/>
          </w:tcPr>
          <w:p w14:paraId="5949205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245" w:type="dxa"/>
            <w:gridSpan w:val="2"/>
            <w:noWrap w:val="0"/>
            <w:vAlign w:val="center"/>
          </w:tcPr>
          <w:p w14:paraId="1FC339B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057" w:type="dxa"/>
            <w:gridSpan w:val="2"/>
            <w:noWrap w:val="0"/>
            <w:vAlign w:val="center"/>
          </w:tcPr>
          <w:p w14:paraId="644CBD3C">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36E7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5CD0EDFF">
            <w:pPr>
              <w:widowControl/>
              <w:jc w:val="left"/>
              <w:rPr>
                <w:rFonts w:ascii="Times New Roman" w:hAnsi="Times New Roman"/>
                <w:color w:val="auto"/>
                <w:kern w:val="0"/>
                <w:sz w:val="22"/>
              </w:rPr>
            </w:pPr>
          </w:p>
        </w:tc>
        <w:tc>
          <w:tcPr>
            <w:tcW w:w="720" w:type="dxa"/>
            <w:noWrap w:val="0"/>
            <w:vAlign w:val="center"/>
          </w:tcPr>
          <w:p w14:paraId="5158A6A6">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50" w:type="dxa"/>
            <w:noWrap w:val="0"/>
            <w:vAlign w:val="center"/>
          </w:tcPr>
          <w:p w14:paraId="66E17025">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1485" w:type="dxa"/>
            <w:vMerge w:val="continue"/>
            <w:noWrap w:val="0"/>
            <w:vAlign w:val="center"/>
          </w:tcPr>
          <w:p w14:paraId="39D13A22">
            <w:pPr>
              <w:widowControl/>
              <w:jc w:val="left"/>
              <w:rPr>
                <w:rFonts w:ascii="黑体" w:hAnsi="宋体" w:eastAsia="黑体" w:cs="宋体"/>
                <w:color w:val="auto"/>
                <w:kern w:val="0"/>
                <w:sz w:val="22"/>
              </w:rPr>
            </w:pPr>
          </w:p>
        </w:tc>
        <w:tc>
          <w:tcPr>
            <w:tcW w:w="4215" w:type="dxa"/>
            <w:vMerge w:val="continue"/>
            <w:noWrap w:val="0"/>
            <w:vAlign w:val="center"/>
          </w:tcPr>
          <w:p w14:paraId="75421907">
            <w:pPr>
              <w:widowControl/>
              <w:jc w:val="left"/>
              <w:rPr>
                <w:rFonts w:ascii="黑体" w:hAnsi="宋体" w:eastAsia="黑体" w:cs="宋体"/>
                <w:color w:val="auto"/>
                <w:kern w:val="0"/>
                <w:sz w:val="22"/>
              </w:rPr>
            </w:pPr>
          </w:p>
        </w:tc>
        <w:tc>
          <w:tcPr>
            <w:tcW w:w="1095" w:type="dxa"/>
            <w:vMerge w:val="continue"/>
            <w:noWrap w:val="0"/>
            <w:vAlign w:val="center"/>
          </w:tcPr>
          <w:p w14:paraId="62EC3C49">
            <w:pPr>
              <w:widowControl/>
              <w:jc w:val="left"/>
              <w:rPr>
                <w:rFonts w:ascii="黑体" w:hAnsi="宋体" w:eastAsia="黑体" w:cs="宋体"/>
                <w:color w:val="auto"/>
                <w:kern w:val="0"/>
                <w:sz w:val="22"/>
              </w:rPr>
            </w:pPr>
          </w:p>
        </w:tc>
        <w:tc>
          <w:tcPr>
            <w:tcW w:w="1305" w:type="dxa"/>
            <w:vMerge w:val="continue"/>
            <w:noWrap w:val="0"/>
            <w:vAlign w:val="center"/>
          </w:tcPr>
          <w:p w14:paraId="24576419">
            <w:pPr>
              <w:widowControl/>
              <w:jc w:val="left"/>
              <w:rPr>
                <w:rFonts w:ascii="黑体" w:hAnsi="宋体" w:eastAsia="黑体" w:cs="宋体"/>
                <w:color w:val="auto"/>
                <w:kern w:val="0"/>
                <w:sz w:val="22"/>
              </w:rPr>
            </w:pPr>
          </w:p>
        </w:tc>
        <w:tc>
          <w:tcPr>
            <w:tcW w:w="1890" w:type="dxa"/>
            <w:vMerge w:val="continue"/>
            <w:noWrap w:val="0"/>
            <w:vAlign w:val="center"/>
          </w:tcPr>
          <w:p w14:paraId="13E1BFCE">
            <w:pPr>
              <w:widowControl/>
              <w:jc w:val="left"/>
              <w:rPr>
                <w:rFonts w:ascii="黑体" w:hAnsi="宋体" w:eastAsia="黑体" w:cs="宋体"/>
                <w:color w:val="auto"/>
                <w:kern w:val="0"/>
                <w:sz w:val="22"/>
              </w:rPr>
            </w:pPr>
          </w:p>
        </w:tc>
        <w:tc>
          <w:tcPr>
            <w:tcW w:w="593" w:type="dxa"/>
            <w:noWrap w:val="0"/>
            <w:vAlign w:val="center"/>
          </w:tcPr>
          <w:p w14:paraId="6D95EA4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585" w:type="dxa"/>
            <w:noWrap w:val="0"/>
            <w:vAlign w:val="center"/>
          </w:tcPr>
          <w:p w14:paraId="1FDBE47D">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30" w:type="dxa"/>
            <w:noWrap w:val="0"/>
            <w:vAlign w:val="center"/>
          </w:tcPr>
          <w:p w14:paraId="76611DF8">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15" w:type="dxa"/>
            <w:noWrap w:val="0"/>
            <w:vAlign w:val="center"/>
          </w:tcPr>
          <w:p w14:paraId="276353AF">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517" w:type="dxa"/>
            <w:noWrap w:val="0"/>
            <w:vAlign w:val="center"/>
          </w:tcPr>
          <w:p w14:paraId="68011AB1">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540" w:type="dxa"/>
            <w:noWrap w:val="0"/>
            <w:vAlign w:val="center"/>
          </w:tcPr>
          <w:p w14:paraId="3BABF80B">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0A393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47C923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1</w:t>
            </w:r>
          </w:p>
        </w:tc>
        <w:tc>
          <w:tcPr>
            <w:tcW w:w="720" w:type="dxa"/>
            <w:vMerge w:val="restart"/>
            <w:noWrap w:val="0"/>
            <w:vAlign w:val="center"/>
          </w:tcPr>
          <w:p w14:paraId="0590CCA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法规政策</w:t>
            </w:r>
          </w:p>
        </w:tc>
        <w:tc>
          <w:tcPr>
            <w:tcW w:w="750" w:type="dxa"/>
            <w:noWrap w:val="0"/>
            <w:vAlign w:val="center"/>
          </w:tcPr>
          <w:p w14:paraId="6C45A49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法律法规</w:t>
            </w:r>
          </w:p>
        </w:tc>
        <w:tc>
          <w:tcPr>
            <w:tcW w:w="1485" w:type="dxa"/>
            <w:noWrap w:val="0"/>
            <w:vAlign w:val="center"/>
          </w:tcPr>
          <w:p w14:paraId="5FFA2C61">
            <w:pPr>
              <w:rPr>
                <w:rFonts w:hint="eastAsia" w:ascii="仿宋_GB2312" w:hAnsi="宋体" w:eastAsia="仿宋_GB2312"/>
                <w:color w:val="auto"/>
                <w:sz w:val="18"/>
                <w:szCs w:val="18"/>
              </w:rPr>
            </w:pPr>
            <w:r>
              <w:rPr>
                <w:rFonts w:hint="eastAsia" w:ascii="仿宋_GB2312" w:hAnsi="宋体" w:eastAsia="仿宋_GB2312"/>
                <w:color w:val="auto"/>
                <w:sz w:val="18"/>
                <w:szCs w:val="18"/>
              </w:rPr>
              <w:t>文件名称；</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文号；</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发布部门；</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发布日期；</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实施日期；</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正文。</w:t>
            </w:r>
          </w:p>
        </w:tc>
        <w:tc>
          <w:tcPr>
            <w:tcW w:w="4215" w:type="dxa"/>
            <w:vMerge w:val="restart"/>
            <w:noWrap w:val="0"/>
            <w:vAlign w:val="center"/>
          </w:tcPr>
          <w:p w14:paraId="5FD53EC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《已购公有住房和经济适用住房上市出售管理暂行办法》、《廉租住房保障办法》、《经济适用住房管理办法》、《公共租赁住房管理办法》、《住房城乡建设部 财政部 国家发改委关于公共租赁住房和廉租住房并轨运行的通知》、《中共中央办公厅国务院办公厅印发〈关于全面推进政务公开工作的意见〉的通知》、《国务院办公厅印发〈关于全面推进政务公开工作的意见〉实施细则的通知》、《住房和城乡建设部 财政部关于做好城镇住房保障家庭租赁补贴工作的指导意见》、《国务院办公厅关于推进公共资源配置领域政府信息公开的意见》、</w:t>
            </w:r>
          </w:p>
        </w:tc>
        <w:tc>
          <w:tcPr>
            <w:tcW w:w="1095" w:type="dxa"/>
            <w:vMerge w:val="restart"/>
            <w:noWrap w:val="0"/>
            <w:vAlign w:val="center"/>
          </w:tcPr>
          <w:p w14:paraId="200016C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信息获取（形成、变更）20个工作日内</w:t>
            </w:r>
          </w:p>
        </w:tc>
        <w:tc>
          <w:tcPr>
            <w:tcW w:w="1305" w:type="dxa"/>
            <w:vMerge w:val="restart"/>
            <w:noWrap w:val="0"/>
            <w:vAlign w:val="center"/>
          </w:tcPr>
          <w:p w14:paraId="0AD05A87">
            <w:pPr>
              <w:jc w:val="center"/>
              <w:rPr>
                <w:rFonts w:hint="default" w:ascii="仿宋_GB2312" w:hAnsi="宋体" w:eastAsia="仿宋_GB2312"/>
                <w:color w:val="auto"/>
                <w:sz w:val="18"/>
                <w:szCs w:val="18"/>
                <w:lang w:val="en-US" w:eastAsia="zh-CN"/>
              </w:rPr>
            </w:pPr>
            <w:r>
              <w:rPr>
                <w:rFonts w:hint="eastAsia" w:ascii="仿宋_GB2312" w:eastAsia="仿宋_GB2312"/>
                <w:color w:val="auto"/>
                <w:sz w:val="18"/>
                <w:szCs w:val="18"/>
                <w:lang w:eastAsia="zh-CN"/>
              </w:rPr>
              <w:t>榛子镇自然资源和生态环境办公室</w:t>
            </w:r>
          </w:p>
        </w:tc>
        <w:tc>
          <w:tcPr>
            <w:tcW w:w="1890" w:type="dxa"/>
            <w:vMerge w:val="restart"/>
            <w:noWrap w:val="0"/>
            <w:vAlign w:val="center"/>
          </w:tcPr>
          <w:p w14:paraId="7AC4E50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榛子镇公开公示栏</w:t>
            </w:r>
          </w:p>
        </w:tc>
        <w:tc>
          <w:tcPr>
            <w:tcW w:w="593" w:type="dxa"/>
            <w:vMerge w:val="restart"/>
            <w:noWrap w:val="0"/>
            <w:vAlign w:val="center"/>
          </w:tcPr>
          <w:p w14:paraId="5964B2A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vMerge w:val="restart"/>
            <w:noWrap w:val="0"/>
            <w:vAlign w:val="center"/>
          </w:tcPr>
          <w:p w14:paraId="19D55A6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vMerge w:val="restart"/>
            <w:noWrap w:val="0"/>
            <w:vAlign w:val="center"/>
          </w:tcPr>
          <w:p w14:paraId="3DF884D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vMerge w:val="restart"/>
            <w:noWrap w:val="0"/>
            <w:vAlign w:val="center"/>
          </w:tcPr>
          <w:p w14:paraId="555644F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vMerge w:val="restart"/>
            <w:noWrap w:val="0"/>
            <w:vAlign w:val="center"/>
          </w:tcPr>
          <w:p w14:paraId="319C81A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vMerge w:val="restart"/>
            <w:noWrap w:val="0"/>
            <w:vAlign w:val="center"/>
          </w:tcPr>
          <w:p w14:paraId="45E950C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1662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3D87FE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2</w:t>
            </w:r>
          </w:p>
        </w:tc>
        <w:tc>
          <w:tcPr>
            <w:tcW w:w="720" w:type="dxa"/>
            <w:vMerge w:val="continue"/>
            <w:noWrap w:val="0"/>
            <w:vAlign w:val="center"/>
          </w:tcPr>
          <w:p w14:paraId="4B0EEE85">
            <w:pPr>
              <w:jc w:val="center"/>
              <w:rPr>
                <w:rFonts w:hint="eastAsia" w:ascii="仿宋_GB2312" w:hAnsi="宋体" w:eastAsia="仿宋_GB2312"/>
                <w:color w:val="auto"/>
                <w:sz w:val="18"/>
                <w:szCs w:val="18"/>
              </w:rPr>
            </w:pPr>
          </w:p>
        </w:tc>
        <w:tc>
          <w:tcPr>
            <w:tcW w:w="750" w:type="dxa"/>
            <w:noWrap w:val="0"/>
            <w:vAlign w:val="center"/>
          </w:tcPr>
          <w:p w14:paraId="72E6A1A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政策文件</w:t>
            </w:r>
          </w:p>
        </w:tc>
        <w:tc>
          <w:tcPr>
            <w:tcW w:w="1485" w:type="dxa"/>
            <w:noWrap w:val="0"/>
            <w:vAlign w:val="center"/>
          </w:tcPr>
          <w:p w14:paraId="1E9DD0F9">
            <w:pPr>
              <w:rPr>
                <w:rFonts w:hint="eastAsia" w:ascii="仿宋_GB2312" w:hAnsi="宋体" w:eastAsia="仿宋_GB2312"/>
                <w:color w:val="auto"/>
                <w:sz w:val="18"/>
                <w:szCs w:val="18"/>
              </w:rPr>
            </w:pPr>
            <w:r>
              <w:rPr>
                <w:rFonts w:hint="eastAsia" w:ascii="仿宋_GB2312" w:hAnsi="宋体" w:eastAsia="仿宋_GB2312"/>
                <w:color w:val="auto"/>
                <w:sz w:val="18"/>
                <w:szCs w:val="18"/>
              </w:rPr>
              <w:t>文件名称；</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文号；</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发布部门；</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发布日期；</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实施日期；</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正文。</w:t>
            </w:r>
          </w:p>
        </w:tc>
        <w:tc>
          <w:tcPr>
            <w:tcW w:w="4215" w:type="dxa"/>
            <w:vMerge w:val="continue"/>
            <w:noWrap w:val="0"/>
            <w:vAlign w:val="center"/>
          </w:tcPr>
          <w:p w14:paraId="2068491E">
            <w:pPr>
              <w:rPr>
                <w:rFonts w:hint="eastAsia" w:ascii="仿宋_GB2312" w:hAnsi="宋体" w:eastAsia="仿宋_GB2312"/>
                <w:color w:val="auto"/>
                <w:sz w:val="18"/>
                <w:szCs w:val="18"/>
              </w:rPr>
            </w:pPr>
          </w:p>
        </w:tc>
        <w:tc>
          <w:tcPr>
            <w:tcW w:w="1095" w:type="dxa"/>
            <w:vMerge w:val="continue"/>
            <w:noWrap w:val="0"/>
            <w:vAlign w:val="center"/>
          </w:tcPr>
          <w:p w14:paraId="13FF98D9">
            <w:pPr>
              <w:rPr>
                <w:rFonts w:hint="eastAsia" w:ascii="仿宋_GB2312" w:hAnsi="宋体" w:eastAsia="仿宋_GB2312"/>
                <w:color w:val="auto"/>
                <w:sz w:val="18"/>
                <w:szCs w:val="18"/>
              </w:rPr>
            </w:pPr>
          </w:p>
        </w:tc>
        <w:tc>
          <w:tcPr>
            <w:tcW w:w="1305" w:type="dxa"/>
            <w:vMerge w:val="continue"/>
            <w:noWrap w:val="0"/>
            <w:vAlign w:val="center"/>
          </w:tcPr>
          <w:p w14:paraId="2E744797">
            <w:pPr>
              <w:rPr>
                <w:rFonts w:hint="eastAsia" w:ascii="仿宋_GB2312" w:hAnsi="宋体" w:eastAsia="仿宋_GB2312"/>
                <w:color w:val="auto"/>
                <w:sz w:val="18"/>
                <w:szCs w:val="18"/>
              </w:rPr>
            </w:pPr>
          </w:p>
        </w:tc>
        <w:tc>
          <w:tcPr>
            <w:tcW w:w="1890" w:type="dxa"/>
            <w:vMerge w:val="continue"/>
            <w:noWrap w:val="0"/>
            <w:vAlign w:val="center"/>
          </w:tcPr>
          <w:p w14:paraId="0DC09953">
            <w:pPr>
              <w:rPr>
                <w:rFonts w:hint="eastAsia" w:ascii="仿宋_GB2312" w:hAnsi="宋体" w:eastAsia="仿宋_GB2312"/>
                <w:color w:val="auto"/>
                <w:sz w:val="18"/>
                <w:szCs w:val="18"/>
              </w:rPr>
            </w:pPr>
          </w:p>
        </w:tc>
        <w:tc>
          <w:tcPr>
            <w:tcW w:w="593" w:type="dxa"/>
            <w:vMerge w:val="continue"/>
            <w:noWrap w:val="0"/>
            <w:vAlign w:val="center"/>
          </w:tcPr>
          <w:p w14:paraId="4949D73C">
            <w:pPr>
              <w:rPr>
                <w:rFonts w:hint="eastAsia" w:ascii="仿宋_GB2312" w:hAnsi="宋体" w:eastAsia="仿宋_GB2312"/>
                <w:color w:val="auto"/>
                <w:sz w:val="18"/>
                <w:szCs w:val="18"/>
              </w:rPr>
            </w:pPr>
          </w:p>
        </w:tc>
        <w:tc>
          <w:tcPr>
            <w:tcW w:w="585" w:type="dxa"/>
            <w:vMerge w:val="continue"/>
            <w:noWrap w:val="0"/>
            <w:vAlign w:val="center"/>
          </w:tcPr>
          <w:p w14:paraId="2CAF647B">
            <w:pPr>
              <w:rPr>
                <w:rFonts w:hint="eastAsia" w:ascii="仿宋_GB2312" w:hAnsi="宋体" w:eastAsia="仿宋_GB2312"/>
                <w:color w:val="auto"/>
                <w:sz w:val="18"/>
                <w:szCs w:val="18"/>
              </w:rPr>
            </w:pPr>
          </w:p>
        </w:tc>
        <w:tc>
          <w:tcPr>
            <w:tcW w:w="630" w:type="dxa"/>
            <w:vMerge w:val="continue"/>
            <w:noWrap w:val="0"/>
            <w:vAlign w:val="center"/>
          </w:tcPr>
          <w:p w14:paraId="66C13827">
            <w:pPr>
              <w:rPr>
                <w:rFonts w:hint="eastAsia" w:ascii="仿宋_GB2312" w:hAnsi="宋体" w:eastAsia="仿宋_GB2312"/>
                <w:color w:val="auto"/>
                <w:sz w:val="18"/>
                <w:szCs w:val="18"/>
              </w:rPr>
            </w:pPr>
          </w:p>
        </w:tc>
        <w:tc>
          <w:tcPr>
            <w:tcW w:w="615" w:type="dxa"/>
            <w:vMerge w:val="continue"/>
            <w:noWrap w:val="0"/>
            <w:vAlign w:val="center"/>
          </w:tcPr>
          <w:p w14:paraId="729F902E">
            <w:pPr>
              <w:rPr>
                <w:rFonts w:hint="eastAsia" w:ascii="仿宋_GB2312" w:hAnsi="宋体" w:eastAsia="仿宋_GB2312"/>
                <w:color w:val="auto"/>
                <w:sz w:val="18"/>
                <w:szCs w:val="18"/>
              </w:rPr>
            </w:pPr>
          </w:p>
        </w:tc>
        <w:tc>
          <w:tcPr>
            <w:tcW w:w="517" w:type="dxa"/>
            <w:vMerge w:val="continue"/>
            <w:noWrap w:val="0"/>
            <w:vAlign w:val="center"/>
          </w:tcPr>
          <w:p w14:paraId="2FB33F57">
            <w:pPr>
              <w:rPr>
                <w:rFonts w:hint="eastAsia" w:ascii="仿宋_GB2312" w:hAnsi="宋体" w:eastAsia="仿宋_GB2312"/>
                <w:color w:val="auto"/>
                <w:sz w:val="18"/>
                <w:szCs w:val="18"/>
              </w:rPr>
            </w:pPr>
          </w:p>
        </w:tc>
        <w:tc>
          <w:tcPr>
            <w:tcW w:w="540" w:type="dxa"/>
            <w:vMerge w:val="continue"/>
            <w:noWrap w:val="0"/>
            <w:vAlign w:val="center"/>
          </w:tcPr>
          <w:p w14:paraId="0124B80F">
            <w:pPr>
              <w:rPr>
                <w:rFonts w:hint="eastAsia" w:ascii="仿宋_GB2312" w:hAnsi="宋体" w:eastAsia="仿宋_GB2312"/>
                <w:color w:val="auto"/>
                <w:sz w:val="18"/>
                <w:szCs w:val="18"/>
              </w:rPr>
            </w:pPr>
          </w:p>
        </w:tc>
      </w:tr>
      <w:tr w14:paraId="23C4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540" w:type="dxa"/>
            <w:noWrap w:val="0"/>
            <w:vAlign w:val="center"/>
          </w:tcPr>
          <w:p w14:paraId="66352BE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3</w:t>
            </w:r>
          </w:p>
        </w:tc>
        <w:tc>
          <w:tcPr>
            <w:tcW w:w="720" w:type="dxa"/>
            <w:tcBorders>
              <w:bottom w:val="single" w:color="000000" w:sz="4" w:space="0"/>
            </w:tcBorders>
            <w:noWrap w:val="0"/>
            <w:vAlign w:val="center"/>
          </w:tcPr>
          <w:p w14:paraId="50419A5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配给管理</w:t>
            </w:r>
          </w:p>
        </w:tc>
        <w:tc>
          <w:tcPr>
            <w:tcW w:w="750" w:type="dxa"/>
            <w:noWrap w:val="0"/>
            <w:vAlign w:val="center"/>
          </w:tcPr>
          <w:p w14:paraId="03E09BF0">
            <w:pPr>
              <w:rPr>
                <w:rFonts w:hint="eastAsia" w:ascii="仿宋_GB2312" w:hAnsi="宋体" w:eastAsia="仿宋_GB2312"/>
                <w:color w:val="auto"/>
                <w:sz w:val="18"/>
                <w:szCs w:val="18"/>
              </w:rPr>
            </w:pPr>
            <w:r>
              <w:rPr>
                <w:rFonts w:hint="eastAsia" w:ascii="仿宋_GB2312" w:hAnsi="宋体" w:eastAsia="仿宋_GB2312"/>
                <w:color w:val="auto"/>
                <w:sz w:val="18"/>
                <w:szCs w:val="18"/>
              </w:rPr>
              <w:t>保障性住房申请受理</w:t>
            </w:r>
          </w:p>
        </w:tc>
        <w:tc>
          <w:tcPr>
            <w:tcW w:w="1485" w:type="dxa"/>
            <w:noWrap w:val="0"/>
            <w:vAlign w:val="center"/>
          </w:tcPr>
          <w:p w14:paraId="5D918B7D">
            <w:pPr>
              <w:rPr>
                <w:rFonts w:hint="eastAsia" w:ascii="仿宋_GB2312" w:hAnsi="宋体" w:eastAsia="仿宋_GB2312"/>
                <w:color w:val="auto"/>
                <w:sz w:val="18"/>
                <w:szCs w:val="18"/>
              </w:rPr>
            </w:pPr>
            <w:r>
              <w:rPr>
                <w:rFonts w:hint="eastAsia" w:ascii="仿宋_GB2312" w:hAnsi="宋体" w:eastAsia="仿宋_GB2312"/>
                <w:color w:val="auto"/>
                <w:sz w:val="18"/>
                <w:szCs w:val="18"/>
              </w:rPr>
              <w:t>申请受理公告；</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申请条件、程序、期限和所需材料；</w:t>
            </w:r>
            <w:r>
              <w:rPr>
                <w:rFonts w:hint="eastAsia" w:ascii="仿宋_GB2312" w:hAnsi="宋体" w:eastAsia="仿宋_GB2312"/>
                <w:color w:val="auto"/>
                <w:sz w:val="18"/>
                <w:szCs w:val="18"/>
              </w:rPr>
              <w:br w:type="textWrapping"/>
            </w:r>
            <w:r>
              <w:rPr>
                <w:rFonts w:hint="eastAsia" w:ascii="仿宋_GB2312" w:hAnsi="宋体" w:eastAsia="仿宋_GB2312"/>
                <w:color w:val="auto"/>
                <w:sz w:val="18"/>
                <w:szCs w:val="18"/>
              </w:rPr>
              <w:t>租赁补贴发放计划。</w:t>
            </w:r>
          </w:p>
        </w:tc>
        <w:tc>
          <w:tcPr>
            <w:tcW w:w="4215" w:type="dxa"/>
            <w:noWrap w:val="0"/>
            <w:vAlign w:val="center"/>
          </w:tcPr>
          <w:p w14:paraId="72562C97">
            <w:pPr>
              <w:rPr>
                <w:rFonts w:hint="eastAsia" w:ascii="仿宋_GB2312" w:hAnsi="宋体" w:eastAsia="仿宋_GB2312"/>
                <w:color w:val="auto"/>
                <w:sz w:val="18"/>
                <w:szCs w:val="18"/>
              </w:rPr>
            </w:pPr>
            <w:r>
              <w:rPr>
                <w:rFonts w:hint="eastAsia" w:ascii="仿宋_GB2312" w:hAnsi="宋体" w:eastAsia="仿宋_GB2312"/>
                <w:color w:val="auto"/>
                <w:sz w:val="18"/>
                <w:szCs w:val="18"/>
              </w:rPr>
              <w:t xml:space="preserve">《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                           </w:t>
            </w:r>
          </w:p>
        </w:tc>
        <w:tc>
          <w:tcPr>
            <w:tcW w:w="1095" w:type="dxa"/>
            <w:noWrap w:val="0"/>
            <w:vAlign w:val="center"/>
          </w:tcPr>
          <w:p w14:paraId="4CF1D33D">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noWrap w:val="0"/>
            <w:vAlign w:val="center"/>
          </w:tcPr>
          <w:p w14:paraId="2A0CCF8D">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90" w:type="dxa"/>
            <w:noWrap w:val="0"/>
            <w:vAlign w:val="center"/>
          </w:tcPr>
          <w:p w14:paraId="3663BBA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榛子镇公开公示栏</w:t>
            </w:r>
          </w:p>
        </w:tc>
        <w:tc>
          <w:tcPr>
            <w:tcW w:w="593" w:type="dxa"/>
            <w:noWrap w:val="0"/>
            <w:vAlign w:val="center"/>
          </w:tcPr>
          <w:p w14:paraId="4D0247C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noWrap w:val="0"/>
            <w:vAlign w:val="center"/>
          </w:tcPr>
          <w:p w14:paraId="716309D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noWrap w:val="0"/>
            <w:vAlign w:val="center"/>
          </w:tcPr>
          <w:p w14:paraId="7EACEF8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noWrap w:val="0"/>
            <w:vAlign w:val="center"/>
          </w:tcPr>
          <w:p w14:paraId="3E845DD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noWrap w:val="0"/>
            <w:vAlign w:val="center"/>
          </w:tcPr>
          <w:p w14:paraId="7035C43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noWrap w:val="0"/>
            <w:vAlign w:val="center"/>
          </w:tcPr>
          <w:p w14:paraId="6AFEDF0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7F4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252E53D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4</w:t>
            </w:r>
          </w:p>
        </w:tc>
        <w:tc>
          <w:tcPr>
            <w:tcW w:w="720" w:type="dxa"/>
            <w:vMerge w:val="restart"/>
            <w:tcBorders>
              <w:top w:val="single" w:color="000000" w:sz="4" w:space="0"/>
              <w:bottom w:val="single" w:color="000000" w:sz="4" w:space="0"/>
            </w:tcBorders>
            <w:noWrap w:val="0"/>
            <w:vAlign w:val="center"/>
          </w:tcPr>
          <w:p w14:paraId="49AAAE7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配后管理</w:t>
            </w:r>
          </w:p>
        </w:tc>
        <w:tc>
          <w:tcPr>
            <w:tcW w:w="750" w:type="dxa"/>
            <w:noWrap w:val="0"/>
            <w:vAlign w:val="center"/>
          </w:tcPr>
          <w:p w14:paraId="6B8DEA6E">
            <w:pPr>
              <w:rPr>
                <w:rFonts w:hint="eastAsia" w:ascii="仿宋_GB2312" w:hAnsi="宋体" w:eastAsia="仿宋_GB2312"/>
                <w:color w:val="auto"/>
                <w:sz w:val="18"/>
                <w:szCs w:val="18"/>
              </w:rPr>
            </w:pPr>
            <w:r>
              <w:rPr>
                <w:rFonts w:hint="eastAsia" w:ascii="仿宋_GB2312" w:hAnsi="宋体" w:eastAsia="仿宋_GB2312"/>
                <w:color w:val="auto"/>
                <w:sz w:val="18"/>
                <w:szCs w:val="18"/>
              </w:rPr>
              <w:t>公租房资格定期审核</w:t>
            </w:r>
          </w:p>
        </w:tc>
        <w:tc>
          <w:tcPr>
            <w:tcW w:w="1485" w:type="dxa"/>
            <w:noWrap w:val="0"/>
            <w:vAlign w:val="center"/>
          </w:tcPr>
          <w:p w14:paraId="713508B0">
            <w:pPr>
              <w:rPr>
                <w:rFonts w:hint="eastAsia" w:ascii="仿宋_GB2312" w:hAnsi="宋体" w:eastAsia="仿宋_GB2312"/>
                <w:color w:val="auto"/>
                <w:sz w:val="18"/>
                <w:szCs w:val="18"/>
              </w:rPr>
            </w:pPr>
            <w:r>
              <w:rPr>
                <w:rFonts w:hint="eastAsia" w:ascii="仿宋_GB2312" w:hAnsi="宋体" w:eastAsia="仿宋_GB2312"/>
                <w:color w:val="auto"/>
                <w:sz w:val="18"/>
                <w:szCs w:val="18"/>
              </w:rPr>
              <w:t>年审或定期审核家庭信息，含保障对象编号、姓名、身份证号﹝隐藏部分号码﹞；配租房源；套型；面积；是否审核通过；未通过原因等。</w:t>
            </w:r>
          </w:p>
        </w:tc>
        <w:tc>
          <w:tcPr>
            <w:tcW w:w="4215" w:type="dxa"/>
            <w:noWrap w:val="0"/>
            <w:vAlign w:val="center"/>
          </w:tcPr>
          <w:p w14:paraId="67F2675B">
            <w:pPr>
              <w:rPr>
                <w:rFonts w:hint="eastAsia" w:ascii="仿宋_GB2312" w:hAnsi="宋体" w:eastAsia="仿宋_GB2312"/>
                <w:color w:val="auto"/>
                <w:sz w:val="18"/>
                <w:szCs w:val="18"/>
              </w:rPr>
            </w:pPr>
            <w:r>
              <w:rPr>
                <w:rFonts w:hint="eastAsia" w:ascii="仿宋_GB2312" w:hAnsi="宋体" w:eastAsia="仿宋_GB2312"/>
                <w:color w:val="auto"/>
                <w:sz w:val="18"/>
                <w:szCs w:val="18"/>
              </w:rPr>
              <w:t>《公共租赁住房管理办法》、《国务院办公厅关于推进公共资源配置领域政府信息公开的意见》</w:t>
            </w:r>
          </w:p>
        </w:tc>
        <w:tc>
          <w:tcPr>
            <w:tcW w:w="1095" w:type="dxa"/>
            <w:noWrap w:val="0"/>
            <w:vAlign w:val="center"/>
          </w:tcPr>
          <w:p w14:paraId="3CF127E1">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noWrap w:val="0"/>
            <w:vAlign w:val="center"/>
          </w:tcPr>
          <w:p w14:paraId="3C4E8096">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90" w:type="dxa"/>
            <w:noWrap w:val="0"/>
            <w:vAlign w:val="center"/>
          </w:tcPr>
          <w:p w14:paraId="79CBDA1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榛子镇公开公示栏</w:t>
            </w:r>
          </w:p>
        </w:tc>
        <w:tc>
          <w:tcPr>
            <w:tcW w:w="593" w:type="dxa"/>
            <w:noWrap w:val="0"/>
            <w:vAlign w:val="center"/>
          </w:tcPr>
          <w:p w14:paraId="22FD20F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noWrap w:val="0"/>
            <w:vAlign w:val="center"/>
          </w:tcPr>
          <w:p w14:paraId="507AC79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noWrap w:val="0"/>
            <w:vAlign w:val="center"/>
          </w:tcPr>
          <w:p w14:paraId="011F9D8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noWrap w:val="0"/>
            <w:vAlign w:val="center"/>
          </w:tcPr>
          <w:p w14:paraId="54974EF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noWrap w:val="0"/>
            <w:vAlign w:val="center"/>
          </w:tcPr>
          <w:p w14:paraId="157B659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noWrap w:val="0"/>
            <w:vAlign w:val="center"/>
          </w:tcPr>
          <w:p w14:paraId="7D3F093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732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4109B4A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5</w:t>
            </w:r>
          </w:p>
        </w:tc>
        <w:tc>
          <w:tcPr>
            <w:tcW w:w="720" w:type="dxa"/>
            <w:vMerge w:val="continue"/>
            <w:tcBorders>
              <w:top w:val="single" w:color="000000" w:sz="4" w:space="0"/>
              <w:bottom w:val="single" w:color="000000" w:sz="4" w:space="0"/>
            </w:tcBorders>
            <w:noWrap w:val="0"/>
            <w:vAlign w:val="center"/>
          </w:tcPr>
          <w:p w14:paraId="58B58076">
            <w:pPr>
              <w:jc w:val="center"/>
              <w:rPr>
                <w:rFonts w:hint="eastAsia" w:ascii="仿宋_GB2312" w:hAnsi="宋体" w:eastAsia="仿宋_GB2312"/>
                <w:color w:val="auto"/>
                <w:sz w:val="18"/>
                <w:szCs w:val="18"/>
              </w:rPr>
            </w:pPr>
          </w:p>
        </w:tc>
        <w:tc>
          <w:tcPr>
            <w:tcW w:w="750" w:type="dxa"/>
            <w:noWrap w:val="0"/>
            <w:vAlign w:val="center"/>
          </w:tcPr>
          <w:p w14:paraId="7607E48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自愿退出</w:t>
            </w:r>
          </w:p>
        </w:tc>
        <w:tc>
          <w:tcPr>
            <w:tcW w:w="1485" w:type="dxa"/>
            <w:vMerge w:val="restart"/>
            <w:noWrap w:val="0"/>
            <w:vAlign w:val="center"/>
          </w:tcPr>
          <w:p w14:paraId="7B1D92E4">
            <w:pPr>
              <w:rPr>
                <w:rFonts w:hint="eastAsia" w:ascii="仿宋_GB2312" w:hAnsi="宋体" w:eastAsia="仿宋_GB2312"/>
                <w:color w:val="auto"/>
                <w:sz w:val="18"/>
                <w:szCs w:val="18"/>
              </w:rPr>
            </w:pPr>
            <w:r>
              <w:rPr>
                <w:rFonts w:hint="eastAsia" w:ascii="仿宋_GB2312" w:hAnsi="宋体" w:eastAsia="仿宋_GB2312"/>
                <w:color w:val="auto"/>
                <w:sz w:val="18"/>
                <w:szCs w:val="18"/>
              </w:rPr>
              <w:t>原保障对象姓名、身份证号（隐藏部分号码）；原租购项目名称、地址、类型、套型、面积等；原享受补贴面积、标准等。</w:t>
            </w:r>
          </w:p>
        </w:tc>
        <w:tc>
          <w:tcPr>
            <w:tcW w:w="4215" w:type="dxa"/>
            <w:vMerge w:val="restart"/>
            <w:noWrap w:val="0"/>
            <w:vAlign w:val="center"/>
          </w:tcPr>
          <w:p w14:paraId="48083966">
            <w:pPr>
              <w:rPr>
                <w:rFonts w:hint="eastAsia" w:ascii="仿宋_GB2312" w:hAnsi="宋体" w:eastAsia="仿宋_GB2312"/>
                <w:color w:val="auto"/>
                <w:sz w:val="18"/>
                <w:szCs w:val="18"/>
              </w:rPr>
            </w:pPr>
            <w:r>
              <w:rPr>
                <w:rFonts w:hint="eastAsia" w:ascii="仿宋_GB2312" w:hAnsi="宋体" w:eastAsia="仿宋_GB2312"/>
                <w:color w:val="auto"/>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95" w:type="dxa"/>
            <w:vMerge w:val="restart"/>
            <w:noWrap w:val="0"/>
            <w:vAlign w:val="center"/>
          </w:tcPr>
          <w:p w14:paraId="73F6559B">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vMerge w:val="restart"/>
            <w:noWrap w:val="0"/>
            <w:vAlign w:val="center"/>
          </w:tcPr>
          <w:p w14:paraId="7F8C9359">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90" w:type="dxa"/>
            <w:vMerge w:val="restart"/>
            <w:noWrap w:val="0"/>
            <w:vAlign w:val="center"/>
          </w:tcPr>
          <w:p w14:paraId="31F2D69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榛子镇公开公示栏</w:t>
            </w:r>
          </w:p>
        </w:tc>
        <w:tc>
          <w:tcPr>
            <w:tcW w:w="593" w:type="dxa"/>
            <w:vMerge w:val="restart"/>
            <w:noWrap w:val="0"/>
            <w:vAlign w:val="center"/>
          </w:tcPr>
          <w:p w14:paraId="718309D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vMerge w:val="restart"/>
            <w:noWrap w:val="0"/>
            <w:vAlign w:val="center"/>
          </w:tcPr>
          <w:p w14:paraId="03214BB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vMerge w:val="restart"/>
            <w:noWrap w:val="0"/>
            <w:vAlign w:val="center"/>
          </w:tcPr>
          <w:p w14:paraId="45C070D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vMerge w:val="restart"/>
            <w:noWrap w:val="0"/>
            <w:vAlign w:val="center"/>
          </w:tcPr>
          <w:p w14:paraId="2BF1D31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vMerge w:val="restart"/>
            <w:noWrap w:val="0"/>
            <w:vAlign w:val="center"/>
          </w:tcPr>
          <w:p w14:paraId="660E477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vMerge w:val="restart"/>
            <w:noWrap w:val="0"/>
            <w:vAlign w:val="center"/>
          </w:tcPr>
          <w:p w14:paraId="16C07D1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461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52FE11F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6</w:t>
            </w:r>
          </w:p>
        </w:tc>
        <w:tc>
          <w:tcPr>
            <w:tcW w:w="720" w:type="dxa"/>
            <w:vMerge w:val="continue"/>
            <w:tcBorders>
              <w:top w:val="single" w:color="000000" w:sz="4" w:space="0"/>
              <w:bottom w:val="single" w:color="000000" w:sz="4" w:space="0"/>
            </w:tcBorders>
            <w:noWrap w:val="0"/>
            <w:vAlign w:val="center"/>
          </w:tcPr>
          <w:p w14:paraId="5194A1FD">
            <w:pPr>
              <w:jc w:val="center"/>
              <w:rPr>
                <w:rFonts w:hint="eastAsia" w:ascii="仿宋_GB2312" w:hAnsi="宋体" w:eastAsia="仿宋_GB2312"/>
                <w:color w:val="auto"/>
                <w:sz w:val="18"/>
                <w:szCs w:val="18"/>
              </w:rPr>
            </w:pPr>
          </w:p>
        </w:tc>
        <w:tc>
          <w:tcPr>
            <w:tcW w:w="750" w:type="dxa"/>
            <w:noWrap w:val="0"/>
            <w:vAlign w:val="center"/>
          </w:tcPr>
          <w:p w14:paraId="05AADAC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到期退出</w:t>
            </w:r>
          </w:p>
        </w:tc>
        <w:tc>
          <w:tcPr>
            <w:tcW w:w="1485" w:type="dxa"/>
            <w:vMerge w:val="continue"/>
            <w:noWrap w:val="0"/>
            <w:vAlign w:val="center"/>
          </w:tcPr>
          <w:p w14:paraId="0A34FACC">
            <w:pPr>
              <w:rPr>
                <w:rFonts w:hint="eastAsia" w:ascii="仿宋_GB2312" w:hAnsi="宋体" w:eastAsia="仿宋_GB2312"/>
                <w:color w:val="auto"/>
                <w:sz w:val="18"/>
                <w:szCs w:val="18"/>
              </w:rPr>
            </w:pPr>
          </w:p>
        </w:tc>
        <w:tc>
          <w:tcPr>
            <w:tcW w:w="4215" w:type="dxa"/>
            <w:vMerge w:val="continue"/>
            <w:noWrap w:val="0"/>
            <w:vAlign w:val="center"/>
          </w:tcPr>
          <w:p w14:paraId="6DA66DCF">
            <w:pPr>
              <w:rPr>
                <w:rFonts w:hint="eastAsia" w:ascii="仿宋_GB2312" w:hAnsi="宋体" w:eastAsia="仿宋_GB2312"/>
                <w:color w:val="auto"/>
                <w:sz w:val="18"/>
                <w:szCs w:val="18"/>
              </w:rPr>
            </w:pPr>
          </w:p>
        </w:tc>
        <w:tc>
          <w:tcPr>
            <w:tcW w:w="1095" w:type="dxa"/>
            <w:vMerge w:val="continue"/>
            <w:noWrap w:val="0"/>
            <w:vAlign w:val="center"/>
          </w:tcPr>
          <w:p w14:paraId="1382E0FB">
            <w:pPr>
              <w:rPr>
                <w:rFonts w:hint="eastAsia" w:ascii="仿宋_GB2312" w:hAnsi="宋体" w:eastAsia="仿宋_GB2312"/>
                <w:color w:val="auto"/>
                <w:sz w:val="18"/>
                <w:szCs w:val="18"/>
              </w:rPr>
            </w:pPr>
          </w:p>
        </w:tc>
        <w:tc>
          <w:tcPr>
            <w:tcW w:w="1305" w:type="dxa"/>
            <w:vMerge w:val="continue"/>
            <w:noWrap w:val="0"/>
            <w:vAlign w:val="center"/>
          </w:tcPr>
          <w:p w14:paraId="1492C695">
            <w:pPr>
              <w:rPr>
                <w:rFonts w:hint="eastAsia" w:ascii="仿宋_GB2312" w:hAnsi="宋体" w:eastAsia="仿宋_GB2312"/>
                <w:color w:val="auto"/>
                <w:sz w:val="18"/>
                <w:szCs w:val="18"/>
              </w:rPr>
            </w:pPr>
          </w:p>
        </w:tc>
        <w:tc>
          <w:tcPr>
            <w:tcW w:w="1890" w:type="dxa"/>
            <w:vMerge w:val="continue"/>
            <w:noWrap w:val="0"/>
            <w:vAlign w:val="center"/>
          </w:tcPr>
          <w:p w14:paraId="4A835A43">
            <w:pPr>
              <w:jc w:val="center"/>
              <w:rPr>
                <w:rFonts w:hint="eastAsia" w:ascii="仿宋_GB2312" w:hAnsi="宋体" w:eastAsia="仿宋_GB2312"/>
                <w:color w:val="auto"/>
                <w:sz w:val="18"/>
                <w:szCs w:val="18"/>
              </w:rPr>
            </w:pPr>
          </w:p>
        </w:tc>
        <w:tc>
          <w:tcPr>
            <w:tcW w:w="593" w:type="dxa"/>
            <w:vMerge w:val="continue"/>
            <w:noWrap w:val="0"/>
            <w:vAlign w:val="center"/>
          </w:tcPr>
          <w:p w14:paraId="314D9EAC">
            <w:pPr>
              <w:rPr>
                <w:rFonts w:hint="eastAsia" w:ascii="仿宋_GB2312" w:hAnsi="宋体" w:eastAsia="仿宋_GB2312"/>
                <w:color w:val="auto"/>
                <w:sz w:val="18"/>
                <w:szCs w:val="18"/>
              </w:rPr>
            </w:pPr>
          </w:p>
        </w:tc>
        <w:tc>
          <w:tcPr>
            <w:tcW w:w="585" w:type="dxa"/>
            <w:vMerge w:val="continue"/>
            <w:noWrap w:val="0"/>
            <w:vAlign w:val="center"/>
          </w:tcPr>
          <w:p w14:paraId="4B894658">
            <w:pPr>
              <w:rPr>
                <w:rFonts w:hint="eastAsia" w:ascii="仿宋_GB2312" w:hAnsi="宋体" w:eastAsia="仿宋_GB2312"/>
                <w:color w:val="auto"/>
                <w:sz w:val="18"/>
                <w:szCs w:val="18"/>
              </w:rPr>
            </w:pPr>
          </w:p>
        </w:tc>
        <w:tc>
          <w:tcPr>
            <w:tcW w:w="630" w:type="dxa"/>
            <w:vMerge w:val="continue"/>
            <w:noWrap w:val="0"/>
            <w:vAlign w:val="center"/>
          </w:tcPr>
          <w:p w14:paraId="621B6233">
            <w:pPr>
              <w:rPr>
                <w:rFonts w:hint="eastAsia" w:ascii="仿宋_GB2312" w:hAnsi="宋体" w:eastAsia="仿宋_GB2312"/>
                <w:color w:val="auto"/>
                <w:sz w:val="18"/>
                <w:szCs w:val="18"/>
              </w:rPr>
            </w:pPr>
          </w:p>
        </w:tc>
        <w:tc>
          <w:tcPr>
            <w:tcW w:w="615" w:type="dxa"/>
            <w:vMerge w:val="continue"/>
            <w:noWrap w:val="0"/>
            <w:vAlign w:val="center"/>
          </w:tcPr>
          <w:p w14:paraId="60A578C2">
            <w:pPr>
              <w:rPr>
                <w:rFonts w:hint="eastAsia" w:ascii="仿宋_GB2312" w:hAnsi="宋体" w:eastAsia="仿宋_GB2312"/>
                <w:color w:val="auto"/>
                <w:sz w:val="18"/>
                <w:szCs w:val="18"/>
              </w:rPr>
            </w:pPr>
          </w:p>
        </w:tc>
        <w:tc>
          <w:tcPr>
            <w:tcW w:w="517" w:type="dxa"/>
            <w:vMerge w:val="continue"/>
            <w:noWrap w:val="0"/>
            <w:vAlign w:val="center"/>
          </w:tcPr>
          <w:p w14:paraId="35C7B41F">
            <w:pPr>
              <w:rPr>
                <w:rFonts w:hint="eastAsia" w:ascii="仿宋_GB2312" w:hAnsi="宋体" w:eastAsia="仿宋_GB2312"/>
                <w:color w:val="auto"/>
                <w:sz w:val="18"/>
                <w:szCs w:val="18"/>
              </w:rPr>
            </w:pPr>
          </w:p>
        </w:tc>
        <w:tc>
          <w:tcPr>
            <w:tcW w:w="540" w:type="dxa"/>
            <w:vMerge w:val="continue"/>
            <w:noWrap w:val="0"/>
            <w:vAlign w:val="center"/>
          </w:tcPr>
          <w:p w14:paraId="4233E13B">
            <w:pPr>
              <w:rPr>
                <w:rFonts w:hint="eastAsia" w:ascii="仿宋_GB2312" w:hAnsi="宋体" w:eastAsia="仿宋_GB2312"/>
                <w:color w:val="auto"/>
                <w:sz w:val="18"/>
                <w:szCs w:val="18"/>
              </w:rPr>
            </w:pPr>
          </w:p>
        </w:tc>
      </w:tr>
      <w:tr w14:paraId="6C35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4" w:hRule="atLeast"/>
          <w:jc w:val="center"/>
        </w:trPr>
        <w:tc>
          <w:tcPr>
            <w:tcW w:w="540" w:type="dxa"/>
            <w:noWrap w:val="0"/>
            <w:vAlign w:val="center"/>
          </w:tcPr>
          <w:p w14:paraId="0757583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val="en-US" w:eastAsia="zh-CN"/>
              </w:rPr>
              <w:t>7</w:t>
            </w:r>
          </w:p>
        </w:tc>
        <w:tc>
          <w:tcPr>
            <w:tcW w:w="720" w:type="dxa"/>
            <w:vMerge w:val="continue"/>
            <w:tcBorders>
              <w:top w:val="single" w:color="000000" w:sz="4" w:space="0"/>
              <w:bottom w:val="single" w:color="000000" w:sz="4" w:space="0"/>
            </w:tcBorders>
            <w:noWrap w:val="0"/>
            <w:vAlign w:val="center"/>
          </w:tcPr>
          <w:p w14:paraId="49D24978">
            <w:pPr>
              <w:jc w:val="center"/>
              <w:rPr>
                <w:rFonts w:hint="eastAsia" w:ascii="仿宋_GB2312" w:hAnsi="宋体" w:eastAsia="仿宋_GB2312"/>
                <w:color w:val="auto"/>
                <w:sz w:val="18"/>
                <w:szCs w:val="18"/>
              </w:rPr>
            </w:pPr>
          </w:p>
        </w:tc>
        <w:tc>
          <w:tcPr>
            <w:tcW w:w="750" w:type="dxa"/>
            <w:noWrap w:val="0"/>
            <w:vAlign w:val="center"/>
          </w:tcPr>
          <w:p w14:paraId="2CDCBFCA">
            <w:pPr>
              <w:rPr>
                <w:rFonts w:hint="eastAsia" w:ascii="仿宋_GB2312" w:hAnsi="宋体" w:eastAsia="仿宋_GB2312"/>
                <w:color w:val="auto"/>
                <w:sz w:val="18"/>
                <w:szCs w:val="18"/>
              </w:rPr>
            </w:pPr>
            <w:r>
              <w:rPr>
                <w:rFonts w:hint="eastAsia" w:ascii="仿宋_GB2312" w:hAnsi="宋体" w:eastAsia="仿宋_GB2312"/>
                <w:color w:val="auto"/>
                <w:sz w:val="18"/>
                <w:szCs w:val="18"/>
              </w:rPr>
              <w:t>不符合条件退出</w:t>
            </w:r>
          </w:p>
        </w:tc>
        <w:tc>
          <w:tcPr>
            <w:tcW w:w="1485" w:type="dxa"/>
            <w:vMerge w:val="continue"/>
            <w:noWrap w:val="0"/>
            <w:vAlign w:val="center"/>
          </w:tcPr>
          <w:p w14:paraId="1F911404">
            <w:pPr>
              <w:rPr>
                <w:rFonts w:hint="eastAsia" w:ascii="仿宋_GB2312" w:hAnsi="宋体" w:eastAsia="仿宋_GB2312"/>
                <w:color w:val="auto"/>
                <w:sz w:val="18"/>
                <w:szCs w:val="18"/>
              </w:rPr>
            </w:pPr>
          </w:p>
        </w:tc>
        <w:tc>
          <w:tcPr>
            <w:tcW w:w="4215" w:type="dxa"/>
            <w:vMerge w:val="continue"/>
            <w:noWrap w:val="0"/>
            <w:vAlign w:val="center"/>
          </w:tcPr>
          <w:p w14:paraId="4BBDE545">
            <w:pPr>
              <w:rPr>
                <w:rFonts w:hint="eastAsia" w:ascii="仿宋_GB2312" w:hAnsi="宋体" w:eastAsia="仿宋_GB2312"/>
                <w:color w:val="auto"/>
                <w:sz w:val="18"/>
                <w:szCs w:val="18"/>
              </w:rPr>
            </w:pPr>
          </w:p>
        </w:tc>
        <w:tc>
          <w:tcPr>
            <w:tcW w:w="1095" w:type="dxa"/>
            <w:vMerge w:val="continue"/>
            <w:noWrap w:val="0"/>
            <w:vAlign w:val="center"/>
          </w:tcPr>
          <w:p w14:paraId="3DA4D3C9">
            <w:pPr>
              <w:rPr>
                <w:rFonts w:hint="eastAsia" w:ascii="仿宋_GB2312" w:hAnsi="宋体" w:eastAsia="仿宋_GB2312"/>
                <w:color w:val="auto"/>
                <w:sz w:val="18"/>
                <w:szCs w:val="18"/>
              </w:rPr>
            </w:pPr>
          </w:p>
        </w:tc>
        <w:tc>
          <w:tcPr>
            <w:tcW w:w="1305" w:type="dxa"/>
            <w:vMerge w:val="continue"/>
            <w:noWrap w:val="0"/>
            <w:vAlign w:val="center"/>
          </w:tcPr>
          <w:p w14:paraId="7F9510E1">
            <w:pPr>
              <w:rPr>
                <w:rFonts w:hint="eastAsia" w:ascii="仿宋_GB2312" w:hAnsi="宋体" w:eastAsia="仿宋_GB2312"/>
                <w:color w:val="auto"/>
                <w:sz w:val="18"/>
                <w:szCs w:val="18"/>
              </w:rPr>
            </w:pPr>
          </w:p>
        </w:tc>
        <w:tc>
          <w:tcPr>
            <w:tcW w:w="1890" w:type="dxa"/>
            <w:vMerge w:val="continue"/>
            <w:noWrap w:val="0"/>
            <w:vAlign w:val="center"/>
          </w:tcPr>
          <w:p w14:paraId="5BD61CD3">
            <w:pPr>
              <w:jc w:val="center"/>
              <w:rPr>
                <w:rFonts w:hint="eastAsia" w:ascii="仿宋_GB2312" w:hAnsi="宋体" w:eastAsia="仿宋_GB2312"/>
                <w:color w:val="auto"/>
                <w:sz w:val="18"/>
                <w:szCs w:val="18"/>
              </w:rPr>
            </w:pPr>
          </w:p>
        </w:tc>
        <w:tc>
          <w:tcPr>
            <w:tcW w:w="593" w:type="dxa"/>
            <w:vMerge w:val="continue"/>
            <w:noWrap w:val="0"/>
            <w:vAlign w:val="center"/>
          </w:tcPr>
          <w:p w14:paraId="304B0529">
            <w:pPr>
              <w:rPr>
                <w:rFonts w:hint="eastAsia" w:ascii="仿宋_GB2312" w:hAnsi="宋体" w:eastAsia="仿宋_GB2312"/>
                <w:color w:val="auto"/>
                <w:sz w:val="18"/>
                <w:szCs w:val="18"/>
              </w:rPr>
            </w:pPr>
          </w:p>
        </w:tc>
        <w:tc>
          <w:tcPr>
            <w:tcW w:w="585" w:type="dxa"/>
            <w:vMerge w:val="continue"/>
            <w:noWrap w:val="0"/>
            <w:vAlign w:val="center"/>
          </w:tcPr>
          <w:p w14:paraId="63BE8FC8">
            <w:pPr>
              <w:rPr>
                <w:rFonts w:hint="eastAsia" w:ascii="仿宋_GB2312" w:hAnsi="宋体" w:eastAsia="仿宋_GB2312"/>
                <w:color w:val="auto"/>
                <w:sz w:val="18"/>
                <w:szCs w:val="18"/>
              </w:rPr>
            </w:pPr>
          </w:p>
        </w:tc>
        <w:tc>
          <w:tcPr>
            <w:tcW w:w="630" w:type="dxa"/>
            <w:vMerge w:val="continue"/>
            <w:noWrap w:val="0"/>
            <w:vAlign w:val="center"/>
          </w:tcPr>
          <w:p w14:paraId="74B334F1">
            <w:pPr>
              <w:rPr>
                <w:rFonts w:hint="eastAsia" w:ascii="仿宋_GB2312" w:hAnsi="宋体" w:eastAsia="仿宋_GB2312"/>
                <w:color w:val="auto"/>
                <w:sz w:val="18"/>
                <w:szCs w:val="18"/>
              </w:rPr>
            </w:pPr>
          </w:p>
        </w:tc>
        <w:tc>
          <w:tcPr>
            <w:tcW w:w="615" w:type="dxa"/>
            <w:vMerge w:val="continue"/>
            <w:noWrap w:val="0"/>
            <w:vAlign w:val="center"/>
          </w:tcPr>
          <w:p w14:paraId="55B039EB">
            <w:pPr>
              <w:rPr>
                <w:rFonts w:hint="eastAsia" w:ascii="仿宋_GB2312" w:hAnsi="宋体" w:eastAsia="仿宋_GB2312"/>
                <w:color w:val="auto"/>
                <w:sz w:val="18"/>
                <w:szCs w:val="18"/>
              </w:rPr>
            </w:pPr>
          </w:p>
        </w:tc>
        <w:tc>
          <w:tcPr>
            <w:tcW w:w="517" w:type="dxa"/>
            <w:vMerge w:val="continue"/>
            <w:noWrap w:val="0"/>
            <w:vAlign w:val="center"/>
          </w:tcPr>
          <w:p w14:paraId="7A507D80">
            <w:pPr>
              <w:rPr>
                <w:rFonts w:hint="eastAsia" w:ascii="仿宋_GB2312" w:hAnsi="宋体" w:eastAsia="仿宋_GB2312"/>
                <w:color w:val="auto"/>
                <w:sz w:val="18"/>
                <w:szCs w:val="18"/>
              </w:rPr>
            </w:pPr>
          </w:p>
        </w:tc>
        <w:tc>
          <w:tcPr>
            <w:tcW w:w="540" w:type="dxa"/>
            <w:vMerge w:val="continue"/>
            <w:noWrap w:val="0"/>
            <w:vAlign w:val="center"/>
          </w:tcPr>
          <w:p w14:paraId="01C3CAF1">
            <w:pPr>
              <w:rPr>
                <w:rFonts w:hint="eastAsia" w:ascii="仿宋_GB2312" w:hAnsi="宋体" w:eastAsia="仿宋_GB2312"/>
                <w:color w:val="auto"/>
                <w:sz w:val="18"/>
                <w:szCs w:val="18"/>
              </w:rPr>
            </w:pPr>
          </w:p>
        </w:tc>
      </w:tr>
      <w:tr w14:paraId="2920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4" w:hRule="atLeast"/>
          <w:jc w:val="center"/>
        </w:trPr>
        <w:tc>
          <w:tcPr>
            <w:tcW w:w="540" w:type="dxa"/>
            <w:noWrap w:val="0"/>
            <w:vAlign w:val="center"/>
          </w:tcPr>
          <w:p w14:paraId="0D98579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val="en-US" w:eastAsia="zh-CN"/>
              </w:rPr>
              <w:t>8</w:t>
            </w:r>
          </w:p>
        </w:tc>
        <w:tc>
          <w:tcPr>
            <w:tcW w:w="720" w:type="dxa"/>
            <w:vMerge w:val="restart"/>
            <w:tcBorders>
              <w:top w:val="single" w:color="000000" w:sz="4" w:space="0"/>
              <w:bottom w:val="single" w:color="000000" w:sz="4" w:space="0"/>
            </w:tcBorders>
            <w:noWrap w:val="0"/>
            <w:vAlign w:val="center"/>
          </w:tcPr>
          <w:p w14:paraId="5D7A091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配后管理</w:t>
            </w:r>
          </w:p>
        </w:tc>
        <w:tc>
          <w:tcPr>
            <w:tcW w:w="750" w:type="dxa"/>
            <w:noWrap w:val="0"/>
            <w:vAlign w:val="center"/>
          </w:tcPr>
          <w:p w14:paraId="1B81130C">
            <w:pPr>
              <w:rPr>
                <w:rFonts w:hint="eastAsia" w:ascii="仿宋_GB2312" w:hAnsi="宋体" w:eastAsia="仿宋_GB2312"/>
                <w:color w:val="auto"/>
                <w:sz w:val="18"/>
                <w:szCs w:val="18"/>
              </w:rPr>
            </w:pPr>
            <w:r>
              <w:rPr>
                <w:rFonts w:hint="eastAsia" w:ascii="仿宋_GB2312" w:hAnsi="宋体" w:eastAsia="仿宋_GB2312"/>
                <w:color w:val="auto"/>
                <w:sz w:val="18"/>
                <w:szCs w:val="18"/>
              </w:rPr>
              <w:t>租赁补贴发放</w:t>
            </w:r>
          </w:p>
        </w:tc>
        <w:tc>
          <w:tcPr>
            <w:tcW w:w="1485" w:type="dxa"/>
            <w:noWrap w:val="0"/>
            <w:vAlign w:val="center"/>
          </w:tcPr>
          <w:p w14:paraId="7CE50027">
            <w:pPr>
              <w:rPr>
                <w:rFonts w:hint="eastAsia" w:ascii="仿宋_GB2312" w:hAnsi="宋体" w:eastAsia="仿宋_GB2312"/>
                <w:color w:val="auto"/>
                <w:sz w:val="18"/>
                <w:szCs w:val="18"/>
              </w:rPr>
            </w:pPr>
            <w:r>
              <w:rPr>
                <w:rFonts w:hint="eastAsia" w:ascii="仿宋_GB2312" w:hAnsi="宋体" w:eastAsia="仿宋_GB2312"/>
                <w:color w:val="auto"/>
                <w:sz w:val="18"/>
                <w:szCs w:val="18"/>
              </w:rPr>
              <w:t>保障对象姓名、身份证号（隐藏部分号码）；发放金额；发放年度、月份、日期；发放方式。</w:t>
            </w:r>
          </w:p>
        </w:tc>
        <w:tc>
          <w:tcPr>
            <w:tcW w:w="4215" w:type="dxa"/>
            <w:noWrap w:val="0"/>
            <w:vAlign w:val="center"/>
          </w:tcPr>
          <w:p w14:paraId="0EA89D61">
            <w:pPr>
              <w:rPr>
                <w:rFonts w:hint="eastAsia" w:ascii="仿宋_GB2312" w:hAnsi="宋体" w:eastAsia="仿宋_GB2312"/>
                <w:color w:val="auto"/>
                <w:sz w:val="18"/>
                <w:szCs w:val="18"/>
              </w:rPr>
            </w:pPr>
            <w:r>
              <w:rPr>
                <w:rFonts w:hint="eastAsia" w:ascii="仿宋_GB2312" w:hAnsi="宋体" w:eastAsia="仿宋_GB2312"/>
                <w:color w:val="auto"/>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95" w:type="dxa"/>
            <w:noWrap w:val="0"/>
            <w:vAlign w:val="center"/>
          </w:tcPr>
          <w:p w14:paraId="4AD05ECA">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noWrap w:val="0"/>
            <w:vAlign w:val="center"/>
          </w:tcPr>
          <w:p w14:paraId="0E96FB90">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90" w:type="dxa"/>
            <w:noWrap w:val="0"/>
            <w:vAlign w:val="center"/>
          </w:tcPr>
          <w:p w14:paraId="17C4EB3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榛子镇公开公示栏</w:t>
            </w:r>
          </w:p>
        </w:tc>
        <w:tc>
          <w:tcPr>
            <w:tcW w:w="593" w:type="dxa"/>
            <w:noWrap w:val="0"/>
            <w:vAlign w:val="center"/>
          </w:tcPr>
          <w:p w14:paraId="5EA3237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noWrap w:val="0"/>
            <w:vAlign w:val="center"/>
          </w:tcPr>
          <w:p w14:paraId="45E4F72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noWrap w:val="0"/>
            <w:vAlign w:val="center"/>
          </w:tcPr>
          <w:p w14:paraId="686A28E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noWrap w:val="0"/>
            <w:vAlign w:val="center"/>
          </w:tcPr>
          <w:p w14:paraId="4FDBB3B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noWrap w:val="0"/>
            <w:vAlign w:val="center"/>
          </w:tcPr>
          <w:p w14:paraId="47725B1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noWrap w:val="0"/>
            <w:vAlign w:val="center"/>
          </w:tcPr>
          <w:p w14:paraId="652FF1A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6C9CC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5" w:hRule="atLeast"/>
          <w:jc w:val="center"/>
        </w:trPr>
        <w:tc>
          <w:tcPr>
            <w:tcW w:w="540" w:type="dxa"/>
            <w:noWrap w:val="0"/>
            <w:vAlign w:val="center"/>
          </w:tcPr>
          <w:p w14:paraId="5F3D3123">
            <w:pPr>
              <w:jc w:val="center"/>
              <w:rPr>
                <w:rFonts w:hint="eastAsia"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9</w:t>
            </w:r>
          </w:p>
        </w:tc>
        <w:tc>
          <w:tcPr>
            <w:tcW w:w="720" w:type="dxa"/>
            <w:vMerge w:val="continue"/>
            <w:tcBorders>
              <w:top w:val="single" w:color="000000" w:sz="4" w:space="0"/>
              <w:bottom w:val="single" w:color="000000" w:sz="4" w:space="0"/>
            </w:tcBorders>
            <w:noWrap w:val="0"/>
            <w:vAlign w:val="center"/>
          </w:tcPr>
          <w:p w14:paraId="7524565D">
            <w:pPr>
              <w:jc w:val="center"/>
              <w:rPr>
                <w:rFonts w:hint="eastAsia" w:ascii="仿宋_GB2312" w:hAnsi="宋体" w:eastAsia="仿宋_GB2312"/>
                <w:color w:val="auto"/>
                <w:sz w:val="18"/>
                <w:szCs w:val="18"/>
              </w:rPr>
            </w:pPr>
          </w:p>
        </w:tc>
        <w:tc>
          <w:tcPr>
            <w:tcW w:w="750" w:type="dxa"/>
            <w:noWrap w:val="0"/>
            <w:vAlign w:val="center"/>
          </w:tcPr>
          <w:p w14:paraId="14EB58A8">
            <w:pPr>
              <w:rPr>
                <w:rFonts w:hint="eastAsia" w:ascii="仿宋_GB2312" w:hAnsi="宋体" w:eastAsia="仿宋_GB2312"/>
                <w:color w:val="auto"/>
                <w:sz w:val="18"/>
                <w:szCs w:val="18"/>
              </w:rPr>
            </w:pPr>
            <w:r>
              <w:rPr>
                <w:rFonts w:hint="eastAsia" w:ascii="仿宋_GB2312" w:hAnsi="宋体" w:eastAsia="仿宋_GB2312"/>
                <w:color w:val="auto"/>
                <w:sz w:val="18"/>
                <w:szCs w:val="18"/>
              </w:rPr>
              <w:t>保障性住房调整</w:t>
            </w:r>
          </w:p>
        </w:tc>
        <w:tc>
          <w:tcPr>
            <w:tcW w:w="1485" w:type="dxa"/>
            <w:noWrap w:val="0"/>
            <w:vAlign w:val="center"/>
          </w:tcPr>
          <w:p w14:paraId="376ACB6F">
            <w:pPr>
              <w:rPr>
                <w:rFonts w:hint="eastAsia" w:ascii="仿宋_GB2312" w:hAnsi="宋体" w:eastAsia="仿宋_GB2312"/>
                <w:color w:val="auto"/>
                <w:sz w:val="18"/>
                <w:szCs w:val="18"/>
              </w:rPr>
            </w:pPr>
            <w:r>
              <w:rPr>
                <w:rFonts w:hint="eastAsia" w:ascii="仿宋_GB2312" w:hAnsi="宋体" w:eastAsia="仿宋_GB2312"/>
                <w:color w:val="auto"/>
                <w:sz w:val="18"/>
                <w:szCs w:val="18"/>
              </w:rPr>
              <w:t>保障对象姓名、身份证号（隐藏部分号码）；调整前和调整后保障项目名称、类型、套型、面积等；不予调整原因。</w:t>
            </w:r>
          </w:p>
        </w:tc>
        <w:tc>
          <w:tcPr>
            <w:tcW w:w="4215" w:type="dxa"/>
            <w:noWrap w:val="0"/>
            <w:vAlign w:val="center"/>
          </w:tcPr>
          <w:p w14:paraId="1DAE2502">
            <w:pPr>
              <w:rPr>
                <w:rFonts w:hint="eastAsia" w:ascii="仿宋_GB2312" w:hAnsi="宋体" w:eastAsia="仿宋_GB2312"/>
                <w:color w:val="auto"/>
                <w:sz w:val="18"/>
                <w:szCs w:val="18"/>
              </w:rPr>
            </w:pPr>
            <w:r>
              <w:rPr>
                <w:rFonts w:hint="eastAsia" w:ascii="仿宋_GB2312" w:hAnsi="宋体" w:eastAsia="仿宋_GB2312"/>
                <w:color w:val="auto"/>
                <w:sz w:val="18"/>
                <w:szCs w:val="18"/>
              </w:rPr>
              <w:t>《经济适用住房管理办法》、《公共租赁住房管理办法》、《住房城乡建设部办公厅关于做好2012年住房保障信息公开工作的通知》、《住房城乡建设部办公厅关于进一步加强住房保障信息公开工作的通知》、《国务院办公厅关于推进公共资源配置领域政府信息公开的意见》</w:t>
            </w:r>
          </w:p>
        </w:tc>
        <w:tc>
          <w:tcPr>
            <w:tcW w:w="1095" w:type="dxa"/>
            <w:noWrap w:val="0"/>
            <w:vAlign w:val="center"/>
          </w:tcPr>
          <w:p w14:paraId="17850EE1">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noWrap w:val="0"/>
            <w:vAlign w:val="center"/>
          </w:tcPr>
          <w:p w14:paraId="1EC913D5">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90" w:type="dxa"/>
            <w:noWrap w:val="0"/>
            <w:vAlign w:val="center"/>
          </w:tcPr>
          <w:p w14:paraId="46591F1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榛子镇公开公示栏</w:t>
            </w:r>
          </w:p>
        </w:tc>
        <w:tc>
          <w:tcPr>
            <w:tcW w:w="593" w:type="dxa"/>
            <w:noWrap w:val="0"/>
            <w:vAlign w:val="center"/>
          </w:tcPr>
          <w:p w14:paraId="78FAD0F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noWrap w:val="0"/>
            <w:vAlign w:val="center"/>
          </w:tcPr>
          <w:p w14:paraId="759D40A0">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noWrap w:val="0"/>
            <w:vAlign w:val="center"/>
          </w:tcPr>
          <w:p w14:paraId="09464B4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noWrap w:val="0"/>
            <w:vAlign w:val="center"/>
          </w:tcPr>
          <w:p w14:paraId="003331B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noWrap w:val="0"/>
            <w:vAlign w:val="center"/>
          </w:tcPr>
          <w:p w14:paraId="2E3FA308">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noWrap w:val="0"/>
            <w:vAlign w:val="center"/>
          </w:tcPr>
          <w:p w14:paraId="4EDE800C">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3FD9E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7595C9EB">
            <w:pPr>
              <w:jc w:val="center"/>
              <w:rPr>
                <w:rFonts w:hint="default" w:ascii="仿宋_GB2312" w:hAnsi="宋体" w:eastAsia="仿宋_GB2312"/>
                <w:color w:val="auto"/>
                <w:sz w:val="18"/>
                <w:szCs w:val="18"/>
                <w:lang w:val="en-US" w:eastAsia="zh-CN"/>
              </w:rPr>
            </w:pPr>
            <w:r>
              <w:rPr>
                <w:rFonts w:hint="eastAsia" w:ascii="仿宋_GB2312" w:hAnsi="宋体" w:eastAsia="仿宋_GB2312"/>
                <w:color w:val="auto"/>
                <w:sz w:val="18"/>
                <w:szCs w:val="18"/>
                <w:lang w:val="en-US" w:eastAsia="zh-CN"/>
              </w:rPr>
              <w:t>10</w:t>
            </w:r>
          </w:p>
        </w:tc>
        <w:tc>
          <w:tcPr>
            <w:tcW w:w="720" w:type="dxa"/>
            <w:tcBorders>
              <w:bottom w:val="single" w:color="000000" w:sz="4" w:space="0"/>
            </w:tcBorders>
            <w:noWrap w:val="0"/>
            <w:vAlign w:val="center"/>
          </w:tcPr>
          <w:p w14:paraId="607FF5B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办事指南</w:t>
            </w:r>
          </w:p>
        </w:tc>
        <w:tc>
          <w:tcPr>
            <w:tcW w:w="750" w:type="dxa"/>
            <w:noWrap w:val="0"/>
            <w:vAlign w:val="center"/>
          </w:tcPr>
          <w:p w14:paraId="279645F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申请保障</w:t>
            </w:r>
          </w:p>
        </w:tc>
        <w:tc>
          <w:tcPr>
            <w:tcW w:w="1485" w:type="dxa"/>
            <w:noWrap w:val="0"/>
            <w:vAlign w:val="center"/>
          </w:tcPr>
          <w:p w14:paraId="5BA5B436">
            <w:pPr>
              <w:rPr>
                <w:rFonts w:hint="eastAsia" w:ascii="仿宋_GB2312" w:hAnsi="宋体" w:eastAsia="仿宋_GB2312"/>
                <w:color w:val="auto"/>
                <w:sz w:val="18"/>
                <w:szCs w:val="18"/>
              </w:rPr>
            </w:pPr>
            <w:r>
              <w:rPr>
                <w:rFonts w:hint="eastAsia" w:ascii="仿宋_GB2312" w:hAnsi="宋体" w:eastAsia="仿宋_GB2312"/>
                <w:color w:val="auto"/>
                <w:sz w:val="18"/>
                <w:szCs w:val="18"/>
              </w:rPr>
              <w:t>申请条件；申请所需材料及范本；申请流程和办理时限；申请受理（办理）机构；受理地点；咨询电话、监督电话等。</w:t>
            </w:r>
          </w:p>
        </w:tc>
        <w:tc>
          <w:tcPr>
            <w:tcW w:w="4215" w:type="dxa"/>
            <w:tcBorders>
              <w:bottom w:val="single" w:color="000000" w:sz="4" w:space="0"/>
            </w:tcBorders>
            <w:noWrap w:val="0"/>
            <w:vAlign w:val="center"/>
          </w:tcPr>
          <w:p w14:paraId="2C7529AB">
            <w:pPr>
              <w:rPr>
                <w:rFonts w:hint="eastAsia" w:ascii="仿宋_GB2312" w:hAnsi="宋体" w:eastAsia="仿宋_GB2312"/>
                <w:color w:val="auto"/>
                <w:sz w:val="18"/>
                <w:szCs w:val="18"/>
              </w:rPr>
            </w:pPr>
            <w:r>
              <w:rPr>
                <w:rFonts w:hint="eastAsia" w:ascii="仿宋_GB2312" w:hAnsi="宋体" w:eastAsia="仿宋_GB2312"/>
                <w:color w:val="auto"/>
                <w:sz w:val="18"/>
                <w:szCs w:val="18"/>
              </w:rPr>
              <w:t>《关于全面推进政务公开工作的意见》、《国务院关于加快推进“互联网+政务服务”工作的指导意见》</w:t>
            </w:r>
          </w:p>
        </w:tc>
        <w:tc>
          <w:tcPr>
            <w:tcW w:w="1095" w:type="dxa"/>
            <w:tcBorders>
              <w:bottom w:val="single" w:color="000000" w:sz="4" w:space="0"/>
            </w:tcBorders>
            <w:noWrap w:val="0"/>
            <w:vAlign w:val="center"/>
          </w:tcPr>
          <w:p w14:paraId="45DF624A">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信息形成（变更）20个工作日内</w:t>
            </w:r>
          </w:p>
        </w:tc>
        <w:tc>
          <w:tcPr>
            <w:tcW w:w="1305" w:type="dxa"/>
            <w:tcBorders>
              <w:bottom w:val="single" w:color="000000" w:sz="4" w:space="0"/>
            </w:tcBorders>
            <w:noWrap w:val="0"/>
            <w:vAlign w:val="center"/>
          </w:tcPr>
          <w:p w14:paraId="13D53071">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890" w:type="dxa"/>
            <w:tcBorders>
              <w:bottom w:val="single" w:color="000000" w:sz="4" w:space="0"/>
            </w:tcBorders>
            <w:noWrap w:val="0"/>
            <w:vAlign w:val="center"/>
          </w:tcPr>
          <w:p w14:paraId="231AF7C1">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 xml:space="preserve">滦州市政府网站         </w:t>
            </w:r>
            <w:r>
              <w:rPr>
                <w:rFonts w:hint="eastAsia" w:ascii="仿宋_GB2312" w:hAnsi="宋体" w:eastAsia="仿宋_GB2312"/>
                <w:color w:val="auto"/>
                <w:sz w:val="18"/>
                <w:szCs w:val="18"/>
              </w:rPr>
              <w:t xml:space="preserve">       </w:t>
            </w:r>
            <w:r>
              <w:rPr>
                <w:rFonts w:hint="eastAsia" w:ascii="仿宋_GB2312" w:hAnsi="宋体" w:eastAsia="仿宋_GB2312"/>
                <w:color w:val="auto"/>
                <w:sz w:val="18"/>
                <w:szCs w:val="18"/>
                <w:lang w:eastAsia="zh-CN"/>
              </w:rPr>
              <w:t xml:space="preserve">       榛子镇公开公示栏</w:t>
            </w:r>
          </w:p>
        </w:tc>
        <w:tc>
          <w:tcPr>
            <w:tcW w:w="593" w:type="dxa"/>
            <w:tcBorders>
              <w:bottom w:val="single" w:color="000000" w:sz="4" w:space="0"/>
            </w:tcBorders>
            <w:noWrap w:val="0"/>
            <w:vAlign w:val="center"/>
          </w:tcPr>
          <w:p w14:paraId="1FCEE10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85" w:type="dxa"/>
            <w:tcBorders>
              <w:bottom w:val="single" w:color="000000" w:sz="4" w:space="0"/>
            </w:tcBorders>
            <w:noWrap w:val="0"/>
            <w:vAlign w:val="center"/>
          </w:tcPr>
          <w:p w14:paraId="0FEA7BF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630" w:type="dxa"/>
            <w:tcBorders>
              <w:bottom w:val="single" w:color="000000" w:sz="4" w:space="0"/>
            </w:tcBorders>
            <w:noWrap w:val="0"/>
            <w:vAlign w:val="center"/>
          </w:tcPr>
          <w:p w14:paraId="7A7D375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5" w:type="dxa"/>
            <w:tcBorders>
              <w:bottom w:val="single" w:color="000000" w:sz="4" w:space="0"/>
            </w:tcBorders>
            <w:noWrap w:val="0"/>
            <w:vAlign w:val="center"/>
          </w:tcPr>
          <w:p w14:paraId="5C06B3F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　</w:t>
            </w:r>
          </w:p>
        </w:tc>
        <w:tc>
          <w:tcPr>
            <w:tcW w:w="517" w:type="dxa"/>
            <w:tcBorders>
              <w:bottom w:val="single" w:color="000000" w:sz="4" w:space="0"/>
            </w:tcBorders>
            <w:noWrap w:val="0"/>
            <w:vAlign w:val="center"/>
          </w:tcPr>
          <w:p w14:paraId="7D56A94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40" w:type="dxa"/>
            <w:tcBorders>
              <w:bottom w:val="single" w:color="000000" w:sz="4" w:space="0"/>
            </w:tcBorders>
            <w:noWrap w:val="0"/>
            <w:vAlign w:val="center"/>
          </w:tcPr>
          <w:p w14:paraId="06A5D21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0DCA4F4C">
      <w:pPr>
        <w:pStyle w:val="2"/>
        <w:jc w:val="center"/>
        <w:rPr>
          <w:rFonts w:hint="eastAsia" w:ascii="方正小标宋_GBK" w:hAnsi="方正小标宋_GBK" w:eastAsia="方正小标宋_GBK"/>
          <w:b w:val="0"/>
          <w:bCs w:val="0"/>
          <w:color w:val="auto"/>
          <w:sz w:val="30"/>
        </w:rPr>
      </w:pPr>
      <w:bookmarkStart w:id="9" w:name="_Toc24724719"/>
      <w:r>
        <w:rPr>
          <w:color w:val="auto"/>
        </w:rPr>
        <w:br w:type="page"/>
      </w:r>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w:t>
      </w:r>
      <w:r>
        <w:rPr>
          <w:rFonts w:hint="eastAsia" w:ascii="方正小标宋_GBK" w:hAnsi="方正小标宋_GBK" w:eastAsia="方正小标宋_GBK"/>
          <w:b w:val="0"/>
          <w:bCs w:val="0"/>
          <w:color w:val="auto"/>
          <w:sz w:val="30"/>
        </w:rPr>
        <w:t>）农村危房改造领域基层政务公开标准目录</w:t>
      </w:r>
    </w:p>
    <w:bookmarkEnd w:id="9"/>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686"/>
        <w:gridCol w:w="840"/>
        <w:gridCol w:w="2385"/>
        <w:gridCol w:w="2340"/>
        <w:gridCol w:w="1710"/>
        <w:gridCol w:w="1440"/>
        <w:gridCol w:w="1980"/>
        <w:gridCol w:w="615"/>
        <w:gridCol w:w="577"/>
        <w:gridCol w:w="563"/>
        <w:gridCol w:w="616"/>
        <w:gridCol w:w="569"/>
        <w:gridCol w:w="619"/>
      </w:tblGrid>
      <w:tr w14:paraId="33E1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53DF6AC9">
            <w:pPr>
              <w:widowControl/>
              <w:jc w:val="center"/>
              <w:rPr>
                <w:rFonts w:ascii="Times New Roman" w:hAnsi="Times New Roman"/>
                <w:color w:val="auto"/>
                <w:kern w:val="0"/>
                <w:sz w:val="22"/>
              </w:rPr>
            </w:pPr>
            <w:r>
              <w:rPr>
                <w:rFonts w:ascii="Times New Roman" w:hAnsi="宋体"/>
                <w:color w:val="auto"/>
                <w:kern w:val="0"/>
                <w:sz w:val="22"/>
              </w:rPr>
              <w:t>序号</w:t>
            </w:r>
          </w:p>
        </w:tc>
        <w:tc>
          <w:tcPr>
            <w:tcW w:w="1526" w:type="dxa"/>
            <w:gridSpan w:val="2"/>
            <w:noWrap w:val="0"/>
            <w:vAlign w:val="center"/>
          </w:tcPr>
          <w:p w14:paraId="0A51FEDF">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385" w:type="dxa"/>
            <w:vMerge w:val="restart"/>
            <w:noWrap w:val="0"/>
            <w:vAlign w:val="center"/>
          </w:tcPr>
          <w:p w14:paraId="3BE25F3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2340" w:type="dxa"/>
            <w:vMerge w:val="restart"/>
            <w:noWrap w:val="0"/>
            <w:vAlign w:val="center"/>
          </w:tcPr>
          <w:p w14:paraId="40BF2DA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710" w:type="dxa"/>
            <w:vMerge w:val="restart"/>
            <w:noWrap w:val="0"/>
            <w:vAlign w:val="center"/>
          </w:tcPr>
          <w:p w14:paraId="16224A0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440" w:type="dxa"/>
            <w:vMerge w:val="restart"/>
            <w:noWrap w:val="0"/>
            <w:vAlign w:val="center"/>
          </w:tcPr>
          <w:p w14:paraId="3494291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980" w:type="dxa"/>
            <w:vMerge w:val="restart"/>
            <w:noWrap w:val="0"/>
            <w:vAlign w:val="center"/>
          </w:tcPr>
          <w:p w14:paraId="6576FED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192" w:type="dxa"/>
            <w:gridSpan w:val="2"/>
            <w:noWrap w:val="0"/>
            <w:vAlign w:val="center"/>
          </w:tcPr>
          <w:p w14:paraId="784CF6D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179" w:type="dxa"/>
            <w:gridSpan w:val="2"/>
            <w:noWrap w:val="0"/>
            <w:vAlign w:val="center"/>
          </w:tcPr>
          <w:p w14:paraId="5931085D">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188" w:type="dxa"/>
            <w:gridSpan w:val="2"/>
            <w:noWrap w:val="0"/>
            <w:vAlign w:val="center"/>
          </w:tcPr>
          <w:p w14:paraId="0D579CD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6B8A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76DA5EF9">
            <w:pPr>
              <w:widowControl/>
              <w:jc w:val="left"/>
              <w:rPr>
                <w:rFonts w:ascii="Times New Roman" w:hAnsi="Times New Roman"/>
                <w:color w:val="auto"/>
                <w:kern w:val="0"/>
                <w:sz w:val="22"/>
              </w:rPr>
            </w:pPr>
          </w:p>
        </w:tc>
        <w:tc>
          <w:tcPr>
            <w:tcW w:w="686" w:type="dxa"/>
            <w:noWrap w:val="0"/>
            <w:vAlign w:val="center"/>
          </w:tcPr>
          <w:p w14:paraId="2543E503">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840" w:type="dxa"/>
            <w:noWrap w:val="0"/>
            <w:vAlign w:val="center"/>
          </w:tcPr>
          <w:p w14:paraId="37E27D23">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385" w:type="dxa"/>
            <w:vMerge w:val="continue"/>
            <w:noWrap w:val="0"/>
            <w:vAlign w:val="center"/>
          </w:tcPr>
          <w:p w14:paraId="49504D47">
            <w:pPr>
              <w:widowControl/>
              <w:jc w:val="left"/>
              <w:rPr>
                <w:rFonts w:ascii="黑体" w:hAnsi="宋体" w:eastAsia="黑体" w:cs="宋体"/>
                <w:color w:val="auto"/>
                <w:kern w:val="0"/>
                <w:sz w:val="22"/>
              </w:rPr>
            </w:pPr>
          </w:p>
        </w:tc>
        <w:tc>
          <w:tcPr>
            <w:tcW w:w="2340" w:type="dxa"/>
            <w:vMerge w:val="continue"/>
            <w:noWrap w:val="0"/>
            <w:vAlign w:val="center"/>
          </w:tcPr>
          <w:p w14:paraId="02092553">
            <w:pPr>
              <w:widowControl/>
              <w:jc w:val="left"/>
              <w:rPr>
                <w:rFonts w:ascii="黑体" w:hAnsi="宋体" w:eastAsia="黑体" w:cs="宋体"/>
                <w:color w:val="auto"/>
                <w:kern w:val="0"/>
                <w:sz w:val="22"/>
              </w:rPr>
            </w:pPr>
          </w:p>
        </w:tc>
        <w:tc>
          <w:tcPr>
            <w:tcW w:w="1710" w:type="dxa"/>
            <w:vMerge w:val="continue"/>
            <w:noWrap w:val="0"/>
            <w:vAlign w:val="center"/>
          </w:tcPr>
          <w:p w14:paraId="3683C75A">
            <w:pPr>
              <w:widowControl/>
              <w:jc w:val="left"/>
              <w:rPr>
                <w:rFonts w:ascii="黑体" w:hAnsi="宋体" w:eastAsia="黑体" w:cs="宋体"/>
                <w:color w:val="auto"/>
                <w:kern w:val="0"/>
                <w:sz w:val="22"/>
              </w:rPr>
            </w:pPr>
          </w:p>
        </w:tc>
        <w:tc>
          <w:tcPr>
            <w:tcW w:w="1440" w:type="dxa"/>
            <w:vMerge w:val="continue"/>
            <w:noWrap w:val="0"/>
            <w:vAlign w:val="center"/>
          </w:tcPr>
          <w:p w14:paraId="119C6009">
            <w:pPr>
              <w:widowControl/>
              <w:jc w:val="left"/>
              <w:rPr>
                <w:rFonts w:ascii="黑体" w:hAnsi="宋体" w:eastAsia="黑体" w:cs="宋体"/>
                <w:color w:val="auto"/>
                <w:kern w:val="0"/>
                <w:sz w:val="22"/>
              </w:rPr>
            </w:pPr>
          </w:p>
        </w:tc>
        <w:tc>
          <w:tcPr>
            <w:tcW w:w="1980" w:type="dxa"/>
            <w:vMerge w:val="continue"/>
            <w:noWrap w:val="0"/>
            <w:vAlign w:val="center"/>
          </w:tcPr>
          <w:p w14:paraId="41F266EE">
            <w:pPr>
              <w:widowControl/>
              <w:jc w:val="left"/>
              <w:rPr>
                <w:rFonts w:ascii="黑体" w:hAnsi="宋体" w:eastAsia="黑体" w:cs="宋体"/>
                <w:color w:val="auto"/>
                <w:kern w:val="0"/>
                <w:sz w:val="22"/>
              </w:rPr>
            </w:pPr>
          </w:p>
        </w:tc>
        <w:tc>
          <w:tcPr>
            <w:tcW w:w="615" w:type="dxa"/>
            <w:noWrap w:val="0"/>
            <w:vAlign w:val="center"/>
          </w:tcPr>
          <w:p w14:paraId="1BCBEB7B">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577" w:type="dxa"/>
            <w:noWrap w:val="0"/>
            <w:vAlign w:val="center"/>
          </w:tcPr>
          <w:p w14:paraId="61D31BEC">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563" w:type="dxa"/>
            <w:noWrap w:val="0"/>
            <w:vAlign w:val="center"/>
          </w:tcPr>
          <w:p w14:paraId="19388906">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16" w:type="dxa"/>
            <w:noWrap w:val="0"/>
            <w:vAlign w:val="center"/>
          </w:tcPr>
          <w:p w14:paraId="251234AA">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569" w:type="dxa"/>
            <w:noWrap w:val="0"/>
            <w:vAlign w:val="center"/>
          </w:tcPr>
          <w:p w14:paraId="630228E4">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19" w:type="dxa"/>
            <w:noWrap w:val="0"/>
            <w:vAlign w:val="center"/>
          </w:tcPr>
          <w:p w14:paraId="27FF82DD">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189A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4E34945">
            <w:pPr>
              <w:widowControl/>
              <w:jc w:val="center"/>
              <w:rPr>
                <w:rFonts w:ascii="Times New Roman" w:hAnsi="Times New Roman"/>
                <w:color w:val="auto"/>
                <w:kern w:val="0"/>
                <w:sz w:val="16"/>
                <w:szCs w:val="16"/>
              </w:rPr>
            </w:pPr>
            <w:r>
              <w:rPr>
                <w:rFonts w:hint="eastAsia" w:ascii="Times New Roman" w:hAnsi="Times New Roman"/>
                <w:color w:val="auto"/>
                <w:kern w:val="0"/>
                <w:sz w:val="16"/>
                <w:szCs w:val="16"/>
              </w:rPr>
              <w:t>1</w:t>
            </w:r>
          </w:p>
        </w:tc>
        <w:tc>
          <w:tcPr>
            <w:tcW w:w="686" w:type="dxa"/>
            <w:noWrap w:val="0"/>
            <w:vAlign w:val="center"/>
          </w:tcPr>
          <w:p w14:paraId="2FBCB2A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部门文件</w:t>
            </w:r>
          </w:p>
        </w:tc>
        <w:tc>
          <w:tcPr>
            <w:tcW w:w="840" w:type="dxa"/>
            <w:noWrap w:val="0"/>
            <w:vAlign w:val="center"/>
          </w:tcPr>
          <w:p w14:paraId="0492AEA6">
            <w:pP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农村危房改造相关文件</w:t>
            </w:r>
          </w:p>
        </w:tc>
        <w:tc>
          <w:tcPr>
            <w:tcW w:w="2385" w:type="dxa"/>
            <w:noWrap w:val="0"/>
            <w:vAlign w:val="center"/>
          </w:tcPr>
          <w:p w14:paraId="50D94005">
            <w:pPr>
              <w:widowControl/>
              <w:rPr>
                <w:rFonts w:ascii="黑体" w:hAnsi="宋体" w:eastAsia="黑体" w:cs="宋体"/>
                <w:color w:val="auto"/>
                <w:kern w:val="0"/>
                <w:sz w:val="22"/>
              </w:rPr>
            </w:pPr>
            <w:r>
              <w:rPr>
                <w:rFonts w:hint="eastAsia" w:ascii="仿宋_GB2312" w:hAnsi="宋体" w:eastAsia="仿宋_GB2312"/>
                <w:color w:val="auto"/>
                <w:sz w:val="18"/>
                <w:szCs w:val="18"/>
              </w:rPr>
              <w:t>文件分类、生成日期、标题、文号、有效性、关键词和具体内容等</w:t>
            </w:r>
          </w:p>
        </w:tc>
        <w:tc>
          <w:tcPr>
            <w:tcW w:w="2340" w:type="dxa"/>
            <w:noWrap w:val="0"/>
            <w:vAlign w:val="center"/>
          </w:tcPr>
          <w:p w14:paraId="1A03B713">
            <w:pPr>
              <w:widowControl/>
              <w:rPr>
                <w:rFonts w:ascii="黑体" w:hAnsi="宋体" w:eastAsia="黑体" w:cs="宋体"/>
                <w:color w:val="auto"/>
                <w:kern w:val="0"/>
                <w:sz w:val="22"/>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、《关于全面推进政务公开工作的意见》及其实施细则</w:t>
            </w:r>
          </w:p>
        </w:tc>
        <w:tc>
          <w:tcPr>
            <w:tcW w:w="1710" w:type="dxa"/>
            <w:noWrap w:val="0"/>
            <w:vAlign w:val="center"/>
          </w:tcPr>
          <w:p w14:paraId="202A14F7">
            <w:pPr>
              <w:widowControl/>
              <w:rPr>
                <w:rFonts w:ascii="黑体" w:hAnsi="宋体" w:eastAsia="黑体" w:cs="宋体"/>
                <w:color w:val="auto"/>
                <w:kern w:val="0"/>
                <w:sz w:val="22"/>
              </w:rPr>
            </w:pPr>
            <w:r>
              <w:rPr>
                <w:rFonts w:hint="eastAsia" w:ascii="仿宋_GB2312" w:hAnsi="宋体" w:eastAsia="仿宋_GB2312"/>
                <w:color w:val="auto"/>
                <w:sz w:val="18"/>
                <w:szCs w:val="18"/>
              </w:rPr>
              <w:t>信息形成之日起20个工作日内</w:t>
            </w:r>
          </w:p>
        </w:tc>
        <w:tc>
          <w:tcPr>
            <w:tcW w:w="1440" w:type="dxa"/>
            <w:noWrap w:val="0"/>
            <w:vAlign w:val="center"/>
          </w:tcPr>
          <w:p w14:paraId="18FFD2C9">
            <w:pPr>
              <w:jc w:val="center"/>
              <w:rPr>
                <w:rFonts w:ascii="黑体" w:hAnsi="宋体" w:eastAsia="黑体" w:cs="宋体"/>
                <w:color w:val="auto"/>
                <w:kern w:val="0"/>
                <w:sz w:val="22"/>
              </w:rPr>
            </w:pPr>
            <w:r>
              <w:rPr>
                <w:rFonts w:hint="eastAsia" w:ascii="仿宋_GB2312" w:eastAsia="仿宋_GB2312"/>
                <w:color w:val="auto"/>
                <w:sz w:val="18"/>
                <w:szCs w:val="18"/>
                <w:lang w:eastAsia="zh-CN"/>
              </w:rPr>
              <w:t>榛子镇自然资源和生态环境办公室</w:t>
            </w:r>
          </w:p>
        </w:tc>
        <w:tc>
          <w:tcPr>
            <w:tcW w:w="1980" w:type="dxa"/>
            <w:noWrap w:val="0"/>
            <w:vAlign w:val="center"/>
          </w:tcPr>
          <w:p w14:paraId="0EC6F67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滦州市政府网站</w:t>
            </w:r>
          </w:p>
          <w:p w14:paraId="0CF9B70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榛子镇公开公示栏</w:t>
            </w:r>
          </w:p>
        </w:tc>
        <w:tc>
          <w:tcPr>
            <w:tcW w:w="615" w:type="dxa"/>
            <w:noWrap w:val="0"/>
            <w:vAlign w:val="center"/>
          </w:tcPr>
          <w:p w14:paraId="2A9A3121">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52F1838A">
            <w:pPr>
              <w:jc w:val="center"/>
              <w:rPr>
                <w:rFonts w:hint="eastAsia" w:ascii="仿宋_GB2312" w:hAnsi="宋体" w:eastAsia="仿宋_GB2312"/>
                <w:color w:val="auto"/>
                <w:sz w:val="18"/>
                <w:szCs w:val="18"/>
              </w:rPr>
            </w:pPr>
          </w:p>
        </w:tc>
        <w:tc>
          <w:tcPr>
            <w:tcW w:w="563" w:type="dxa"/>
            <w:noWrap w:val="0"/>
            <w:vAlign w:val="center"/>
          </w:tcPr>
          <w:p w14:paraId="325B651A">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4613682C">
            <w:pPr>
              <w:jc w:val="center"/>
              <w:rPr>
                <w:rFonts w:hint="eastAsia" w:ascii="仿宋_GB2312" w:hAnsi="宋体" w:eastAsia="仿宋_GB2312"/>
                <w:color w:val="auto"/>
                <w:sz w:val="18"/>
                <w:szCs w:val="18"/>
              </w:rPr>
            </w:pPr>
          </w:p>
        </w:tc>
        <w:tc>
          <w:tcPr>
            <w:tcW w:w="569" w:type="dxa"/>
            <w:noWrap w:val="0"/>
            <w:vAlign w:val="center"/>
          </w:tcPr>
          <w:p w14:paraId="6B4232D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79841B1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07DE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4" w:hRule="atLeast"/>
        </w:trPr>
        <w:tc>
          <w:tcPr>
            <w:tcW w:w="540" w:type="dxa"/>
            <w:noWrap w:val="0"/>
            <w:vAlign w:val="center"/>
          </w:tcPr>
          <w:p w14:paraId="642EAEA0">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2</w:t>
            </w:r>
          </w:p>
        </w:tc>
        <w:tc>
          <w:tcPr>
            <w:tcW w:w="686" w:type="dxa"/>
            <w:noWrap w:val="0"/>
            <w:vAlign w:val="center"/>
          </w:tcPr>
          <w:p w14:paraId="055D495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计划实施</w:t>
            </w:r>
          </w:p>
        </w:tc>
        <w:tc>
          <w:tcPr>
            <w:tcW w:w="840" w:type="dxa"/>
            <w:noWrap w:val="0"/>
            <w:vAlign w:val="center"/>
          </w:tcPr>
          <w:p w14:paraId="6C6C72A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任务分配</w:t>
            </w:r>
          </w:p>
        </w:tc>
        <w:tc>
          <w:tcPr>
            <w:tcW w:w="2385" w:type="dxa"/>
            <w:noWrap w:val="0"/>
            <w:vAlign w:val="center"/>
          </w:tcPr>
          <w:p w14:paraId="289EF809">
            <w:pPr>
              <w:rPr>
                <w:rFonts w:hint="eastAsia" w:ascii="仿宋_GB2312" w:hAnsi="宋体" w:eastAsia="仿宋_GB2312"/>
                <w:color w:val="auto"/>
                <w:sz w:val="18"/>
                <w:szCs w:val="18"/>
              </w:rPr>
            </w:pPr>
            <w:r>
              <w:rPr>
                <w:rFonts w:hint="eastAsia" w:ascii="仿宋_GB2312" w:hAnsi="宋体" w:eastAsia="仿宋_GB2312"/>
                <w:color w:val="auto"/>
                <w:sz w:val="18"/>
                <w:szCs w:val="18"/>
              </w:rPr>
              <w:t>及时公开农村危房改造补助农户名单</w:t>
            </w:r>
          </w:p>
        </w:tc>
        <w:tc>
          <w:tcPr>
            <w:tcW w:w="2340" w:type="dxa"/>
            <w:noWrap w:val="0"/>
            <w:vAlign w:val="center"/>
          </w:tcPr>
          <w:p w14:paraId="6EBD823B">
            <w:pPr>
              <w:widowControl/>
              <w:rPr>
                <w:rFonts w:hint="eastAsia" w:ascii="仿宋_GB2312" w:hAnsi="宋体" w:eastAsia="仿宋_GB2312"/>
                <w:color w:val="auto"/>
                <w:sz w:val="18"/>
                <w:szCs w:val="18"/>
              </w:rPr>
            </w:pPr>
            <w:r>
              <w:rPr>
                <w:rFonts w:hint="eastAsia" w:ascii="仿宋_GB2312" w:hAnsi="宋体" w:eastAsia="仿宋_GB2312"/>
                <w:color w:val="auto"/>
                <w:sz w:val="18"/>
                <w:szCs w:val="18"/>
              </w:rPr>
              <w:t>《住房城乡建设部 财政部 国务院扶贫办关于加强和完善建档立卡贫困户等重点对象农村危房改造若干问题的通知》等</w:t>
            </w:r>
          </w:p>
        </w:tc>
        <w:tc>
          <w:tcPr>
            <w:tcW w:w="1710" w:type="dxa"/>
            <w:noWrap w:val="0"/>
            <w:vAlign w:val="center"/>
          </w:tcPr>
          <w:p w14:paraId="706E1FFB">
            <w:pPr>
              <w:widowControl/>
              <w:rPr>
                <w:rFonts w:hint="eastAsia" w:ascii="仿宋_GB2312" w:hAnsi="宋体" w:eastAsia="仿宋_GB2312"/>
                <w:color w:val="auto"/>
                <w:sz w:val="18"/>
                <w:szCs w:val="18"/>
              </w:rPr>
            </w:pPr>
            <w:r>
              <w:rPr>
                <w:rFonts w:hint="eastAsia" w:ascii="仿宋_GB2312" w:hAnsi="宋体" w:eastAsia="仿宋_GB2312"/>
                <w:color w:val="auto"/>
                <w:sz w:val="18"/>
                <w:szCs w:val="18"/>
              </w:rPr>
              <w:t>分配结果确定后20个工作日内</w:t>
            </w:r>
          </w:p>
        </w:tc>
        <w:tc>
          <w:tcPr>
            <w:tcW w:w="1440" w:type="dxa"/>
            <w:noWrap w:val="0"/>
            <w:vAlign w:val="center"/>
          </w:tcPr>
          <w:p w14:paraId="63887E28">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980" w:type="dxa"/>
            <w:noWrap w:val="0"/>
            <w:vAlign w:val="center"/>
          </w:tcPr>
          <w:p w14:paraId="469AEA7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424C0FAB">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0F14DFBF">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399B18DA">
            <w:pPr>
              <w:jc w:val="center"/>
              <w:rPr>
                <w:rFonts w:hint="eastAsia" w:ascii="仿宋_GB2312" w:hAnsi="宋体" w:eastAsia="仿宋_GB2312"/>
                <w:color w:val="auto"/>
                <w:sz w:val="18"/>
                <w:szCs w:val="18"/>
              </w:rPr>
            </w:pPr>
          </w:p>
        </w:tc>
        <w:tc>
          <w:tcPr>
            <w:tcW w:w="563" w:type="dxa"/>
            <w:noWrap w:val="0"/>
            <w:vAlign w:val="center"/>
          </w:tcPr>
          <w:p w14:paraId="150C5E4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10E6F452">
            <w:pPr>
              <w:jc w:val="center"/>
              <w:rPr>
                <w:rFonts w:hint="eastAsia" w:ascii="仿宋_GB2312" w:hAnsi="宋体" w:eastAsia="仿宋_GB2312"/>
                <w:color w:val="auto"/>
                <w:sz w:val="18"/>
                <w:szCs w:val="18"/>
              </w:rPr>
            </w:pPr>
          </w:p>
        </w:tc>
        <w:tc>
          <w:tcPr>
            <w:tcW w:w="569" w:type="dxa"/>
            <w:noWrap w:val="0"/>
            <w:vAlign w:val="center"/>
          </w:tcPr>
          <w:p w14:paraId="30F3FFB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348E14C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ACDE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tcBorders>
              <w:top w:val="single" w:color="000000" w:sz="4" w:space="0"/>
            </w:tcBorders>
            <w:noWrap w:val="0"/>
            <w:vAlign w:val="center"/>
          </w:tcPr>
          <w:p w14:paraId="45A52D82">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3</w:t>
            </w:r>
          </w:p>
        </w:tc>
        <w:tc>
          <w:tcPr>
            <w:tcW w:w="686" w:type="dxa"/>
            <w:tcBorders>
              <w:top w:val="single" w:color="000000" w:sz="4" w:space="0"/>
            </w:tcBorders>
            <w:noWrap w:val="0"/>
            <w:vAlign w:val="center"/>
          </w:tcPr>
          <w:p w14:paraId="4EB7E39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条件</w:t>
            </w:r>
          </w:p>
        </w:tc>
        <w:tc>
          <w:tcPr>
            <w:tcW w:w="840" w:type="dxa"/>
            <w:noWrap w:val="0"/>
            <w:vAlign w:val="center"/>
          </w:tcPr>
          <w:p w14:paraId="219BC96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农村危房改造对象申请条件</w:t>
            </w:r>
          </w:p>
        </w:tc>
        <w:tc>
          <w:tcPr>
            <w:tcW w:w="2385" w:type="dxa"/>
            <w:noWrap w:val="0"/>
            <w:vAlign w:val="center"/>
          </w:tcPr>
          <w:p w14:paraId="36755660">
            <w:pP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农村危房改造农户申请条件</w:t>
            </w:r>
          </w:p>
        </w:tc>
        <w:tc>
          <w:tcPr>
            <w:tcW w:w="2340" w:type="dxa"/>
            <w:noWrap w:val="0"/>
            <w:vAlign w:val="center"/>
          </w:tcPr>
          <w:p w14:paraId="15D1CC4D">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同上</w:t>
            </w:r>
          </w:p>
        </w:tc>
        <w:tc>
          <w:tcPr>
            <w:tcW w:w="1710" w:type="dxa"/>
            <w:noWrap w:val="0"/>
            <w:vAlign w:val="center"/>
          </w:tcPr>
          <w:p w14:paraId="471DFC81">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信息形成之日起20个工作日内</w:t>
            </w:r>
          </w:p>
        </w:tc>
        <w:tc>
          <w:tcPr>
            <w:tcW w:w="1440" w:type="dxa"/>
            <w:noWrap w:val="0"/>
            <w:vAlign w:val="center"/>
          </w:tcPr>
          <w:p w14:paraId="406BE34F">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980" w:type="dxa"/>
            <w:noWrap w:val="0"/>
            <w:vAlign w:val="center"/>
          </w:tcPr>
          <w:p w14:paraId="433416D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03044421">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76913B3B">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5DCC8A78">
            <w:pPr>
              <w:jc w:val="center"/>
              <w:rPr>
                <w:rFonts w:hint="eastAsia" w:ascii="仿宋_GB2312" w:hAnsi="宋体" w:eastAsia="仿宋_GB2312"/>
                <w:color w:val="auto"/>
                <w:sz w:val="18"/>
                <w:szCs w:val="18"/>
              </w:rPr>
            </w:pPr>
          </w:p>
        </w:tc>
        <w:tc>
          <w:tcPr>
            <w:tcW w:w="563" w:type="dxa"/>
            <w:noWrap w:val="0"/>
            <w:vAlign w:val="center"/>
          </w:tcPr>
          <w:p w14:paraId="1CE0EE0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64E91186">
            <w:pPr>
              <w:jc w:val="center"/>
              <w:rPr>
                <w:rFonts w:hint="eastAsia" w:ascii="仿宋_GB2312" w:hAnsi="宋体" w:eastAsia="仿宋_GB2312"/>
                <w:color w:val="auto"/>
                <w:sz w:val="18"/>
                <w:szCs w:val="18"/>
              </w:rPr>
            </w:pPr>
          </w:p>
        </w:tc>
        <w:tc>
          <w:tcPr>
            <w:tcW w:w="569" w:type="dxa"/>
            <w:noWrap w:val="0"/>
            <w:vAlign w:val="center"/>
          </w:tcPr>
          <w:p w14:paraId="353DCF9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57D4AD7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2003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665A3A9C">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4</w:t>
            </w:r>
          </w:p>
        </w:tc>
        <w:tc>
          <w:tcPr>
            <w:tcW w:w="686" w:type="dxa"/>
            <w:vMerge w:val="restart"/>
            <w:noWrap w:val="0"/>
            <w:vAlign w:val="center"/>
          </w:tcPr>
          <w:p w14:paraId="54C8491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条件与标准</w:t>
            </w:r>
          </w:p>
        </w:tc>
        <w:tc>
          <w:tcPr>
            <w:tcW w:w="840" w:type="dxa"/>
            <w:noWrap w:val="0"/>
            <w:vAlign w:val="center"/>
          </w:tcPr>
          <w:p w14:paraId="38F75E5E">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农村危房改造资金补助标准</w:t>
            </w:r>
          </w:p>
        </w:tc>
        <w:tc>
          <w:tcPr>
            <w:tcW w:w="2385" w:type="dxa"/>
            <w:noWrap w:val="0"/>
            <w:vAlign w:val="center"/>
          </w:tcPr>
          <w:p w14:paraId="1334B438">
            <w:pP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农村危房改造资金补助标准</w:t>
            </w:r>
          </w:p>
        </w:tc>
        <w:tc>
          <w:tcPr>
            <w:tcW w:w="2340" w:type="dxa"/>
            <w:noWrap w:val="0"/>
            <w:vAlign w:val="center"/>
          </w:tcPr>
          <w:p w14:paraId="1B3F81A9">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同上</w:t>
            </w:r>
          </w:p>
        </w:tc>
        <w:tc>
          <w:tcPr>
            <w:tcW w:w="1710" w:type="dxa"/>
            <w:noWrap w:val="0"/>
            <w:vAlign w:val="center"/>
          </w:tcPr>
          <w:p w14:paraId="32A0D312">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信息形成之日起20个工作日内</w:t>
            </w:r>
          </w:p>
        </w:tc>
        <w:tc>
          <w:tcPr>
            <w:tcW w:w="1440" w:type="dxa"/>
            <w:noWrap w:val="0"/>
            <w:vAlign w:val="center"/>
          </w:tcPr>
          <w:p w14:paraId="1DAD483D">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980" w:type="dxa"/>
            <w:noWrap w:val="0"/>
            <w:vAlign w:val="center"/>
          </w:tcPr>
          <w:p w14:paraId="5C6FDDA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6F8C9D1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42F43900">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3A4ABE65">
            <w:pPr>
              <w:jc w:val="center"/>
              <w:rPr>
                <w:rFonts w:hint="eastAsia" w:ascii="仿宋_GB2312" w:hAnsi="宋体" w:eastAsia="仿宋_GB2312"/>
                <w:color w:val="auto"/>
                <w:sz w:val="18"/>
                <w:szCs w:val="18"/>
              </w:rPr>
            </w:pPr>
          </w:p>
        </w:tc>
        <w:tc>
          <w:tcPr>
            <w:tcW w:w="563" w:type="dxa"/>
            <w:noWrap w:val="0"/>
            <w:vAlign w:val="center"/>
          </w:tcPr>
          <w:p w14:paraId="6D4BD6F4">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684A51C0">
            <w:pPr>
              <w:jc w:val="center"/>
              <w:rPr>
                <w:rFonts w:hint="eastAsia" w:ascii="仿宋_GB2312" w:hAnsi="宋体" w:eastAsia="仿宋_GB2312"/>
                <w:color w:val="auto"/>
                <w:sz w:val="18"/>
                <w:szCs w:val="18"/>
              </w:rPr>
            </w:pPr>
          </w:p>
        </w:tc>
        <w:tc>
          <w:tcPr>
            <w:tcW w:w="569" w:type="dxa"/>
            <w:noWrap w:val="0"/>
            <w:vAlign w:val="center"/>
          </w:tcPr>
          <w:p w14:paraId="0B3E437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69F3682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42BF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19AA31B0">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5</w:t>
            </w:r>
          </w:p>
        </w:tc>
        <w:tc>
          <w:tcPr>
            <w:tcW w:w="686" w:type="dxa"/>
            <w:vMerge w:val="continue"/>
            <w:noWrap w:val="0"/>
            <w:vAlign w:val="center"/>
          </w:tcPr>
          <w:p w14:paraId="5E68C782">
            <w:pPr>
              <w:jc w:val="center"/>
              <w:rPr>
                <w:rFonts w:hint="eastAsia" w:ascii="仿宋_GB2312" w:hAnsi="宋体" w:eastAsia="仿宋_GB2312"/>
                <w:color w:val="auto"/>
                <w:sz w:val="18"/>
                <w:szCs w:val="18"/>
              </w:rPr>
            </w:pPr>
          </w:p>
        </w:tc>
        <w:tc>
          <w:tcPr>
            <w:tcW w:w="840" w:type="dxa"/>
            <w:noWrap w:val="0"/>
            <w:vAlign w:val="center"/>
          </w:tcPr>
          <w:p w14:paraId="718EFA2F">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农村危房改造竣工合格标准</w:t>
            </w:r>
          </w:p>
        </w:tc>
        <w:tc>
          <w:tcPr>
            <w:tcW w:w="2385" w:type="dxa"/>
            <w:noWrap w:val="0"/>
            <w:vAlign w:val="center"/>
          </w:tcPr>
          <w:p w14:paraId="4D399053">
            <w:pPr>
              <w:rPr>
                <w:rFonts w:hint="eastAsia" w:ascii="仿宋_GB2312" w:hAnsi="宋体" w:eastAsia="仿宋_GB2312"/>
                <w:color w:val="auto"/>
                <w:sz w:val="18"/>
                <w:szCs w:val="18"/>
              </w:rPr>
            </w:pPr>
            <w:r>
              <w:rPr>
                <w:rFonts w:hint="eastAsia" w:ascii="仿宋_GB2312" w:hAnsi="宋体" w:eastAsia="仿宋_GB2312"/>
                <w:color w:val="auto"/>
                <w:sz w:val="18"/>
                <w:szCs w:val="18"/>
              </w:rPr>
              <w:t>农村危房改造竣工验收要求</w:t>
            </w:r>
          </w:p>
        </w:tc>
        <w:tc>
          <w:tcPr>
            <w:tcW w:w="2340" w:type="dxa"/>
            <w:noWrap w:val="0"/>
            <w:vAlign w:val="center"/>
          </w:tcPr>
          <w:p w14:paraId="7F0D598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同上</w:t>
            </w:r>
          </w:p>
        </w:tc>
        <w:tc>
          <w:tcPr>
            <w:tcW w:w="1710" w:type="dxa"/>
            <w:noWrap w:val="0"/>
            <w:vAlign w:val="center"/>
          </w:tcPr>
          <w:p w14:paraId="49F03D22">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信息形成之日起20个工作日内</w:t>
            </w:r>
          </w:p>
        </w:tc>
        <w:tc>
          <w:tcPr>
            <w:tcW w:w="1440" w:type="dxa"/>
            <w:noWrap w:val="0"/>
            <w:vAlign w:val="center"/>
          </w:tcPr>
          <w:p w14:paraId="603F9B5D">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980" w:type="dxa"/>
            <w:noWrap w:val="0"/>
            <w:vAlign w:val="center"/>
          </w:tcPr>
          <w:p w14:paraId="097BBAA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5E8CEEC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4B6DF5D6">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76E3F897">
            <w:pPr>
              <w:jc w:val="center"/>
              <w:rPr>
                <w:rFonts w:hint="eastAsia" w:ascii="仿宋_GB2312" w:hAnsi="宋体" w:eastAsia="仿宋_GB2312"/>
                <w:color w:val="auto"/>
                <w:sz w:val="18"/>
                <w:szCs w:val="18"/>
              </w:rPr>
            </w:pPr>
          </w:p>
        </w:tc>
        <w:tc>
          <w:tcPr>
            <w:tcW w:w="563" w:type="dxa"/>
            <w:noWrap w:val="0"/>
            <w:vAlign w:val="center"/>
          </w:tcPr>
          <w:p w14:paraId="6E09CAAD">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0B92066B">
            <w:pPr>
              <w:jc w:val="center"/>
              <w:rPr>
                <w:rFonts w:hint="eastAsia" w:ascii="仿宋_GB2312" w:hAnsi="宋体" w:eastAsia="仿宋_GB2312"/>
                <w:color w:val="auto"/>
                <w:sz w:val="18"/>
                <w:szCs w:val="18"/>
              </w:rPr>
            </w:pPr>
          </w:p>
        </w:tc>
        <w:tc>
          <w:tcPr>
            <w:tcW w:w="569" w:type="dxa"/>
            <w:noWrap w:val="0"/>
            <w:vAlign w:val="center"/>
          </w:tcPr>
          <w:p w14:paraId="10B3D5B5">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9" w:type="dxa"/>
            <w:noWrap w:val="0"/>
            <w:vAlign w:val="center"/>
          </w:tcPr>
          <w:p w14:paraId="04CA00A3">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r w14:paraId="7C57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2E6E2F4F">
            <w:pPr>
              <w:widowControl/>
              <w:jc w:val="center"/>
              <w:rPr>
                <w:rFonts w:hint="eastAsia" w:ascii="Times New Roman" w:hAnsi="Times New Roman" w:eastAsia="宋体"/>
                <w:color w:val="auto"/>
                <w:kern w:val="0"/>
                <w:sz w:val="16"/>
                <w:szCs w:val="16"/>
                <w:lang w:eastAsia="zh-CN"/>
              </w:rPr>
            </w:pPr>
            <w:r>
              <w:rPr>
                <w:rFonts w:hint="eastAsia" w:ascii="Times New Roman" w:hAnsi="Times New Roman"/>
                <w:color w:val="auto"/>
                <w:kern w:val="0"/>
                <w:sz w:val="16"/>
                <w:szCs w:val="16"/>
                <w:lang w:val="en-US" w:eastAsia="zh-CN"/>
              </w:rPr>
              <w:t>6</w:t>
            </w:r>
          </w:p>
        </w:tc>
        <w:tc>
          <w:tcPr>
            <w:tcW w:w="686" w:type="dxa"/>
            <w:tcBorders>
              <w:top w:val="single" w:color="000000" w:sz="4" w:space="0"/>
            </w:tcBorders>
            <w:noWrap w:val="0"/>
            <w:vAlign w:val="center"/>
          </w:tcPr>
          <w:p w14:paraId="0E0AB4F4">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对象认定</w:t>
            </w:r>
          </w:p>
        </w:tc>
        <w:tc>
          <w:tcPr>
            <w:tcW w:w="840" w:type="dxa"/>
            <w:noWrap w:val="0"/>
            <w:vAlign w:val="center"/>
          </w:tcPr>
          <w:p w14:paraId="52671F2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认定结果</w:t>
            </w:r>
          </w:p>
        </w:tc>
        <w:tc>
          <w:tcPr>
            <w:tcW w:w="2385" w:type="dxa"/>
            <w:noWrap w:val="0"/>
            <w:vAlign w:val="center"/>
          </w:tcPr>
          <w:p w14:paraId="710E37BE">
            <w:pPr>
              <w:rPr>
                <w:rFonts w:hint="eastAsia" w:ascii="仿宋_GB2312" w:hAnsi="宋体" w:eastAsia="仿宋_GB2312"/>
                <w:color w:val="auto"/>
                <w:sz w:val="18"/>
                <w:szCs w:val="18"/>
              </w:rPr>
            </w:pPr>
            <w:r>
              <w:rPr>
                <w:rFonts w:hint="eastAsia" w:ascii="仿宋_GB2312" w:hAnsi="宋体" w:eastAsia="仿宋_GB2312"/>
                <w:color w:val="auto"/>
                <w:sz w:val="18"/>
                <w:szCs w:val="18"/>
              </w:rPr>
              <w:t>认定结果</w:t>
            </w:r>
          </w:p>
        </w:tc>
        <w:tc>
          <w:tcPr>
            <w:tcW w:w="2340" w:type="dxa"/>
            <w:noWrap w:val="0"/>
            <w:vAlign w:val="center"/>
          </w:tcPr>
          <w:p w14:paraId="515D97B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rPr>
              <w:t>同上</w:t>
            </w:r>
          </w:p>
        </w:tc>
        <w:tc>
          <w:tcPr>
            <w:tcW w:w="1710" w:type="dxa"/>
            <w:noWrap w:val="0"/>
            <w:vAlign w:val="center"/>
          </w:tcPr>
          <w:p w14:paraId="118F8F48">
            <w:pPr>
              <w:rPr>
                <w:rFonts w:hint="eastAsia" w:ascii="仿宋_GB2312" w:hAnsi="宋体" w:eastAsia="仿宋_GB2312"/>
                <w:color w:val="auto"/>
                <w:sz w:val="18"/>
                <w:szCs w:val="18"/>
              </w:rPr>
            </w:pPr>
            <w:r>
              <w:rPr>
                <w:rFonts w:hint="eastAsia" w:ascii="仿宋_GB2312" w:hAnsi="宋体" w:eastAsia="仿宋_GB2312"/>
                <w:color w:val="auto"/>
                <w:sz w:val="18"/>
                <w:szCs w:val="18"/>
              </w:rPr>
              <w:t>信息形成之日起20个工作日内</w:t>
            </w:r>
          </w:p>
        </w:tc>
        <w:tc>
          <w:tcPr>
            <w:tcW w:w="1440" w:type="dxa"/>
            <w:noWrap w:val="0"/>
            <w:vAlign w:val="center"/>
          </w:tcPr>
          <w:p w14:paraId="15F6B759">
            <w:pPr>
              <w:jc w:val="center"/>
              <w:rPr>
                <w:rFonts w:hint="eastAsia" w:ascii="仿宋_GB2312" w:hAnsi="宋体" w:eastAsia="仿宋_GB2312"/>
                <w:color w:val="auto"/>
                <w:sz w:val="18"/>
                <w:szCs w:val="18"/>
              </w:rPr>
            </w:pPr>
            <w:r>
              <w:rPr>
                <w:rFonts w:hint="eastAsia" w:ascii="仿宋_GB2312" w:eastAsia="仿宋_GB2312"/>
                <w:color w:val="auto"/>
                <w:sz w:val="18"/>
                <w:szCs w:val="18"/>
                <w:lang w:eastAsia="zh-CN"/>
              </w:rPr>
              <w:t>榛子镇自然资源和生态环境办公室</w:t>
            </w:r>
          </w:p>
        </w:tc>
        <w:tc>
          <w:tcPr>
            <w:tcW w:w="1980" w:type="dxa"/>
            <w:noWrap w:val="0"/>
            <w:vAlign w:val="center"/>
          </w:tcPr>
          <w:p w14:paraId="6E0582F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3F10B105">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村公开栏</w:t>
            </w:r>
          </w:p>
        </w:tc>
        <w:tc>
          <w:tcPr>
            <w:tcW w:w="615" w:type="dxa"/>
            <w:noWrap w:val="0"/>
            <w:vAlign w:val="center"/>
          </w:tcPr>
          <w:p w14:paraId="07070A79">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577" w:type="dxa"/>
            <w:noWrap w:val="0"/>
            <w:vAlign w:val="center"/>
          </w:tcPr>
          <w:p w14:paraId="36357D83">
            <w:pPr>
              <w:jc w:val="center"/>
              <w:rPr>
                <w:rFonts w:hint="eastAsia" w:ascii="仿宋_GB2312" w:hAnsi="宋体" w:eastAsia="仿宋_GB2312"/>
                <w:color w:val="auto"/>
                <w:sz w:val="18"/>
                <w:szCs w:val="18"/>
              </w:rPr>
            </w:pPr>
          </w:p>
        </w:tc>
        <w:tc>
          <w:tcPr>
            <w:tcW w:w="563" w:type="dxa"/>
            <w:noWrap w:val="0"/>
            <w:vAlign w:val="center"/>
          </w:tcPr>
          <w:p w14:paraId="18AFCD17">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16" w:type="dxa"/>
            <w:noWrap w:val="0"/>
            <w:vAlign w:val="center"/>
          </w:tcPr>
          <w:p w14:paraId="1A2D9448">
            <w:pPr>
              <w:jc w:val="center"/>
              <w:rPr>
                <w:rFonts w:hint="eastAsia" w:ascii="仿宋_GB2312" w:hAnsi="宋体" w:eastAsia="仿宋_GB2312"/>
                <w:color w:val="auto"/>
                <w:sz w:val="18"/>
                <w:szCs w:val="18"/>
              </w:rPr>
            </w:pPr>
          </w:p>
        </w:tc>
        <w:tc>
          <w:tcPr>
            <w:tcW w:w="569" w:type="dxa"/>
            <w:noWrap w:val="0"/>
            <w:vAlign w:val="center"/>
          </w:tcPr>
          <w:p w14:paraId="7DAD054B">
            <w:pPr>
              <w:jc w:val="center"/>
              <w:rPr>
                <w:rFonts w:hint="eastAsia" w:ascii="仿宋_GB2312" w:hAnsi="宋体" w:eastAsia="仿宋_GB2312"/>
                <w:color w:val="auto"/>
                <w:sz w:val="18"/>
                <w:szCs w:val="18"/>
              </w:rPr>
            </w:pPr>
          </w:p>
        </w:tc>
        <w:tc>
          <w:tcPr>
            <w:tcW w:w="619" w:type="dxa"/>
            <w:noWrap w:val="0"/>
            <w:vAlign w:val="center"/>
          </w:tcPr>
          <w:p w14:paraId="31E6BD3E">
            <w:pPr>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214B8ED0">
      <w:pPr>
        <w:jc w:val="center"/>
        <w:rPr>
          <w:rFonts w:ascii="仿宋_GB2312" w:hAnsi="Times New Roman" w:eastAsia="仿宋_GB2312"/>
          <w:color w:val="auto"/>
          <w:sz w:val="18"/>
          <w:szCs w:val="18"/>
        </w:rPr>
      </w:pPr>
    </w:p>
    <w:p w14:paraId="0DB86A3B">
      <w:pPr>
        <w:pStyle w:val="2"/>
        <w:jc w:val="center"/>
        <w:rPr>
          <w:rFonts w:ascii="方正小标宋_GBK" w:hAnsi="方正小标宋_GBK" w:eastAsia="方正小标宋_GBK"/>
          <w:b w:val="0"/>
          <w:bCs w:val="0"/>
          <w:color w:val="auto"/>
          <w:sz w:val="30"/>
        </w:rPr>
      </w:pPr>
      <w:r>
        <w:rPr>
          <w:rFonts w:hint="eastAsia" w:ascii="仿宋_GB2312" w:eastAsia="仿宋_GB2312"/>
          <w:color w:val="auto"/>
          <w:sz w:val="18"/>
          <w:szCs w:val="18"/>
          <w:lang w:val="en-US" w:eastAsia="zh-CN"/>
        </w:rPr>
        <w:t xml:space="preserve"> </w:t>
      </w:r>
      <w:r>
        <w:rPr>
          <w:rFonts w:ascii="仿宋_GB2312" w:eastAsia="仿宋_GB2312"/>
          <w:color w:val="auto"/>
          <w:sz w:val="18"/>
          <w:szCs w:val="18"/>
        </w:rPr>
        <w:br w:type="page"/>
      </w:r>
      <w:bookmarkStart w:id="10" w:name="_Toc24724723"/>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十一</w:t>
      </w:r>
      <w:r>
        <w:rPr>
          <w:rFonts w:hint="eastAsia" w:ascii="方正小标宋_GBK" w:hAnsi="方正小标宋_GBK" w:eastAsia="方正小标宋_GBK"/>
          <w:b w:val="0"/>
          <w:bCs w:val="0"/>
          <w:color w:val="auto"/>
          <w:sz w:val="30"/>
        </w:rPr>
        <w:t>）公共文化服务领域基层政务公开标准目录</w:t>
      </w:r>
      <w:bookmarkEnd w:id="10"/>
    </w:p>
    <w:tbl>
      <w:tblPr>
        <w:tblStyle w:val="5"/>
        <w:tblW w:w="15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34"/>
        <w:gridCol w:w="1620"/>
        <w:gridCol w:w="1786"/>
        <w:gridCol w:w="1980"/>
        <w:gridCol w:w="1814"/>
        <w:gridCol w:w="1426"/>
        <w:gridCol w:w="1545"/>
        <w:gridCol w:w="698"/>
        <w:gridCol w:w="720"/>
        <w:gridCol w:w="615"/>
        <w:gridCol w:w="670"/>
        <w:gridCol w:w="665"/>
        <w:gridCol w:w="667"/>
      </w:tblGrid>
      <w:tr w14:paraId="4568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restart"/>
            <w:noWrap w:val="0"/>
            <w:vAlign w:val="center"/>
          </w:tcPr>
          <w:p w14:paraId="42AE0D4C">
            <w:pPr>
              <w:widowControl/>
              <w:jc w:val="center"/>
              <w:rPr>
                <w:rFonts w:ascii="Times New Roman" w:hAnsi="Times New Roman"/>
                <w:color w:val="auto"/>
                <w:kern w:val="0"/>
                <w:sz w:val="22"/>
              </w:rPr>
            </w:pPr>
            <w:r>
              <w:rPr>
                <w:rFonts w:ascii="Times New Roman" w:hAnsi="宋体"/>
                <w:color w:val="auto"/>
                <w:kern w:val="0"/>
                <w:sz w:val="22"/>
              </w:rPr>
              <w:t>序号</w:t>
            </w:r>
          </w:p>
        </w:tc>
        <w:tc>
          <w:tcPr>
            <w:tcW w:w="2354" w:type="dxa"/>
            <w:gridSpan w:val="2"/>
            <w:noWrap w:val="0"/>
            <w:vAlign w:val="center"/>
          </w:tcPr>
          <w:p w14:paraId="01A9FF9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1786" w:type="dxa"/>
            <w:vMerge w:val="restart"/>
            <w:noWrap w:val="0"/>
            <w:vAlign w:val="center"/>
          </w:tcPr>
          <w:p w14:paraId="78C9522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980" w:type="dxa"/>
            <w:vMerge w:val="restart"/>
            <w:noWrap w:val="0"/>
            <w:vAlign w:val="center"/>
          </w:tcPr>
          <w:p w14:paraId="72AE143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814" w:type="dxa"/>
            <w:vMerge w:val="restart"/>
            <w:noWrap w:val="0"/>
            <w:vAlign w:val="center"/>
          </w:tcPr>
          <w:p w14:paraId="6553CF8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426" w:type="dxa"/>
            <w:vMerge w:val="restart"/>
            <w:noWrap w:val="0"/>
            <w:vAlign w:val="center"/>
          </w:tcPr>
          <w:p w14:paraId="6891856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1545" w:type="dxa"/>
            <w:vMerge w:val="restart"/>
            <w:noWrap w:val="0"/>
            <w:vAlign w:val="center"/>
          </w:tcPr>
          <w:p w14:paraId="06EBE605">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418" w:type="dxa"/>
            <w:gridSpan w:val="2"/>
            <w:noWrap w:val="0"/>
            <w:vAlign w:val="center"/>
          </w:tcPr>
          <w:p w14:paraId="05C2BDB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285" w:type="dxa"/>
            <w:gridSpan w:val="2"/>
            <w:noWrap w:val="0"/>
            <w:vAlign w:val="center"/>
          </w:tcPr>
          <w:p w14:paraId="171DE2BE">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332" w:type="dxa"/>
            <w:gridSpan w:val="2"/>
            <w:noWrap w:val="0"/>
            <w:vAlign w:val="center"/>
          </w:tcPr>
          <w:p w14:paraId="21A4C35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5A70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vMerge w:val="continue"/>
            <w:noWrap w:val="0"/>
            <w:vAlign w:val="center"/>
          </w:tcPr>
          <w:p w14:paraId="77F9183C">
            <w:pPr>
              <w:widowControl/>
              <w:jc w:val="left"/>
              <w:rPr>
                <w:rFonts w:ascii="Times New Roman" w:hAnsi="Times New Roman"/>
                <w:color w:val="auto"/>
                <w:kern w:val="0"/>
                <w:sz w:val="22"/>
              </w:rPr>
            </w:pPr>
          </w:p>
        </w:tc>
        <w:tc>
          <w:tcPr>
            <w:tcW w:w="734" w:type="dxa"/>
            <w:noWrap w:val="0"/>
            <w:vAlign w:val="center"/>
          </w:tcPr>
          <w:p w14:paraId="7CEDE556">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620" w:type="dxa"/>
            <w:noWrap w:val="0"/>
            <w:vAlign w:val="center"/>
          </w:tcPr>
          <w:p w14:paraId="7E3C38DE">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1786" w:type="dxa"/>
            <w:vMerge w:val="continue"/>
            <w:noWrap w:val="0"/>
            <w:vAlign w:val="center"/>
          </w:tcPr>
          <w:p w14:paraId="4DD085DB">
            <w:pPr>
              <w:widowControl/>
              <w:jc w:val="left"/>
              <w:rPr>
                <w:rFonts w:ascii="黑体" w:hAnsi="宋体" w:eastAsia="黑体" w:cs="宋体"/>
                <w:color w:val="auto"/>
                <w:kern w:val="0"/>
                <w:sz w:val="22"/>
              </w:rPr>
            </w:pPr>
          </w:p>
        </w:tc>
        <w:tc>
          <w:tcPr>
            <w:tcW w:w="1980" w:type="dxa"/>
            <w:vMerge w:val="continue"/>
            <w:noWrap w:val="0"/>
            <w:vAlign w:val="center"/>
          </w:tcPr>
          <w:p w14:paraId="2A807E6A">
            <w:pPr>
              <w:widowControl/>
              <w:jc w:val="left"/>
              <w:rPr>
                <w:rFonts w:ascii="黑体" w:hAnsi="宋体" w:eastAsia="黑体" w:cs="宋体"/>
                <w:color w:val="auto"/>
                <w:kern w:val="0"/>
                <w:sz w:val="22"/>
              </w:rPr>
            </w:pPr>
          </w:p>
        </w:tc>
        <w:tc>
          <w:tcPr>
            <w:tcW w:w="1814" w:type="dxa"/>
            <w:vMerge w:val="continue"/>
            <w:noWrap w:val="0"/>
            <w:vAlign w:val="center"/>
          </w:tcPr>
          <w:p w14:paraId="1E0D5C76">
            <w:pPr>
              <w:widowControl/>
              <w:jc w:val="left"/>
              <w:rPr>
                <w:rFonts w:ascii="黑体" w:hAnsi="宋体" w:eastAsia="黑体" w:cs="宋体"/>
                <w:color w:val="auto"/>
                <w:kern w:val="0"/>
                <w:sz w:val="22"/>
              </w:rPr>
            </w:pPr>
          </w:p>
        </w:tc>
        <w:tc>
          <w:tcPr>
            <w:tcW w:w="1426" w:type="dxa"/>
            <w:vMerge w:val="continue"/>
            <w:noWrap w:val="0"/>
            <w:vAlign w:val="center"/>
          </w:tcPr>
          <w:p w14:paraId="7262FFB2">
            <w:pPr>
              <w:widowControl/>
              <w:jc w:val="left"/>
              <w:rPr>
                <w:rFonts w:ascii="黑体" w:hAnsi="宋体" w:eastAsia="黑体" w:cs="宋体"/>
                <w:color w:val="auto"/>
                <w:kern w:val="0"/>
                <w:sz w:val="22"/>
              </w:rPr>
            </w:pPr>
          </w:p>
        </w:tc>
        <w:tc>
          <w:tcPr>
            <w:tcW w:w="1545" w:type="dxa"/>
            <w:vMerge w:val="continue"/>
            <w:noWrap w:val="0"/>
            <w:vAlign w:val="center"/>
          </w:tcPr>
          <w:p w14:paraId="507BFA04">
            <w:pPr>
              <w:widowControl/>
              <w:jc w:val="left"/>
              <w:rPr>
                <w:rFonts w:ascii="黑体" w:hAnsi="宋体" w:eastAsia="黑体" w:cs="宋体"/>
                <w:color w:val="auto"/>
                <w:kern w:val="0"/>
                <w:sz w:val="22"/>
              </w:rPr>
            </w:pPr>
          </w:p>
        </w:tc>
        <w:tc>
          <w:tcPr>
            <w:tcW w:w="698" w:type="dxa"/>
            <w:noWrap w:val="0"/>
            <w:vAlign w:val="center"/>
          </w:tcPr>
          <w:p w14:paraId="6AC8E06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720" w:type="dxa"/>
            <w:noWrap w:val="0"/>
            <w:vAlign w:val="center"/>
          </w:tcPr>
          <w:p w14:paraId="5910C363">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15" w:type="dxa"/>
            <w:noWrap w:val="0"/>
            <w:vAlign w:val="center"/>
          </w:tcPr>
          <w:p w14:paraId="7E2DAA5E">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70" w:type="dxa"/>
            <w:noWrap w:val="0"/>
            <w:vAlign w:val="center"/>
          </w:tcPr>
          <w:p w14:paraId="098C93F2">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65" w:type="dxa"/>
            <w:noWrap w:val="0"/>
            <w:vAlign w:val="center"/>
          </w:tcPr>
          <w:p w14:paraId="20BF2C07">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67" w:type="dxa"/>
            <w:noWrap w:val="0"/>
            <w:vAlign w:val="center"/>
          </w:tcPr>
          <w:p w14:paraId="76593E45">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30AD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13C9FD28">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val="en-US" w:eastAsia="zh-CN"/>
              </w:rPr>
              <w:t>1</w:t>
            </w:r>
          </w:p>
        </w:tc>
        <w:tc>
          <w:tcPr>
            <w:tcW w:w="734" w:type="dxa"/>
            <w:vMerge w:val="restart"/>
            <w:noWrap w:val="0"/>
            <w:vAlign w:val="center"/>
          </w:tcPr>
          <w:p w14:paraId="526FC0D6">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公共</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服务</w:t>
            </w:r>
          </w:p>
        </w:tc>
        <w:tc>
          <w:tcPr>
            <w:tcW w:w="1620" w:type="dxa"/>
            <w:noWrap w:val="0"/>
            <w:vAlign w:val="center"/>
          </w:tcPr>
          <w:p w14:paraId="0A6F2AC1">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公共文化机构免费开放信息</w:t>
            </w:r>
          </w:p>
        </w:tc>
        <w:tc>
          <w:tcPr>
            <w:tcW w:w="1786" w:type="dxa"/>
            <w:noWrap w:val="0"/>
            <w:vAlign w:val="center"/>
          </w:tcPr>
          <w:p w14:paraId="71F00AD0">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1.机构名称；</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2.开放时间；</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3.机构地址；</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4.联系电话；</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5.临时停止开放信息。</w:t>
            </w:r>
          </w:p>
        </w:tc>
        <w:tc>
          <w:tcPr>
            <w:tcW w:w="1980" w:type="dxa"/>
            <w:noWrap w:val="0"/>
            <w:vAlign w:val="center"/>
          </w:tcPr>
          <w:p w14:paraId="3EBB4A81">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w:t>
            </w:r>
            <w:r>
              <w:rPr>
                <w:rFonts w:hint="eastAsia" w:ascii="仿宋_GB2312" w:eastAsia="仿宋_GB2312"/>
                <w:bCs/>
                <w:color w:val="auto"/>
                <w:sz w:val="18"/>
                <w:szCs w:val="18"/>
                <w:lang w:eastAsia="zh-CN"/>
              </w:rPr>
              <w:t>中华人民共和国</w:t>
            </w:r>
            <w:r>
              <w:rPr>
                <w:rFonts w:hint="eastAsia" w:ascii="仿宋_GB2312" w:hAnsi="Times New Roman" w:eastAsia="仿宋_GB2312"/>
                <w:color w:val="auto"/>
                <w:sz w:val="18"/>
                <w:szCs w:val="18"/>
              </w:rPr>
              <w:t>公共文化服务保障法》、</w:t>
            </w:r>
            <w:r>
              <w:rPr>
                <w:rFonts w:hint="eastAsia" w:ascii="仿宋_GB2312" w:hAnsi="Times New Roman" w:eastAsia="仿宋_GB2312"/>
                <w:color w:val="auto"/>
                <w:sz w:val="18"/>
                <w:szCs w:val="18"/>
                <w:lang w:eastAsia="zh-CN"/>
              </w:rPr>
              <w:t>《中华人民共和国政府信息公开条例》</w:t>
            </w:r>
            <w:r>
              <w:rPr>
                <w:rFonts w:hint="eastAsia" w:ascii="仿宋_GB2312" w:hAnsi="Times New Roman" w:eastAsia="仿宋_GB2312"/>
                <w:color w:val="auto"/>
                <w:sz w:val="18"/>
                <w:szCs w:val="18"/>
              </w:rPr>
              <w:t>、《文化部 财政部关于推进全国美术馆、公共图书馆、文化馆（站）免费开放工作的意见》、《文化部 财政部关于做好城市社区(街道)文化中心免费开放工作的通知》</w:t>
            </w:r>
          </w:p>
        </w:tc>
        <w:tc>
          <w:tcPr>
            <w:tcW w:w="1814" w:type="dxa"/>
            <w:noWrap w:val="0"/>
            <w:vAlign w:val="center"/>
          </w:tcPr>
          <w:p w14:paraId="30184487">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信息形成或变更之日起20个工作日内公开</w:t>
            </w:r>
          </w:p>
        </w:tc>
        <w:tc>
          <w:tcPr>
            <w:tcW w:w="1426" w:type="dxa"/>
            <w:noWrap w:val="0"/>
            <w:vAlign w:val="center"/>
          </w:tcPr>
          <w:p w14:paraId="25A60CF3">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lang w:eastAsia="zh-CN"/>
              </w:rPr>
              <w:t>榛子镇综合文化服务站</w:t>
            </w:r>
          </w:p>
        </w:tc>
        <w:tc>
          <w:tcPr>
            <w:tcW w:w="1545" w:type="dxa"/>
            <w:noWrap w:val="0"/>
            <w:vAlign w:val="center"/>
          </w:tcPr>
          <w:p w14:paraId="6B7403D4">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滦州市政府网站</w:t>
            </w:r>
          </w:p>
          <w:p w14:paraId="69E31BA5">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榛子镇公开公示栏</w:t>
            </w:r>
          </w:p>
        </w:tc>
        <w:tc>
          <w:tcPr>
            <w:tcW w:w="698" w:type="dxa"/>
            <w:noWrap w:val="0"/>
            <w:vAlign w:val="center"/>
          </w:tcPr>
          <w:p w14:paraId="44517BC8">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720" w:type="dxa"/>
            <w:noWrap w:val="0"/>
            <w:vAlign w:val="center"/>
          </w:tcPr>
          <w:p w14:paraId="2F112CC9">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15" w:type="dxa"/>
            <w:noWrap w:val="0"/>
            <w:vAlign w:val="center"/>
          </w:tcPr>
          <w:p w14:paraId="2E0583EE">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70" w:type="dxa"/>
            <w:noWrap w:val="0"/>
            <w:vAlign w:val="center"/>
          </w:tcPr>
          <w:p w14:paraId="0142A1B2">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65" w:type="dxa"/>
            <w:noWrap w:val="0"/>
            <w:vAlign w:val="center"/>
          </w:tcPr>
          <w:p w14:paraId="640B4CFA">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67" w:type="dxa"/>
            <w:noWrap w:val="0"/>
            <w:vAlign w:val="center"/>
          </w:tcPr>
          <w:p w14:paraId="29F0D8AF">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r>
      <w:tr w14:paraId="1589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7FB70BCB">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val="en-US" w:eastAsia="zh-CN"/>
              </w:rPr>
              <w:t>2</w:t>
            </w:r>
          </w:p>
        </w:tc>
        <w:tc>
          <w:tcPr>
            <w:tcW w:w="734" w:type="dxa"/>
            <w:vMerge w:val="continue"/>
            <w:noWrap w:val="0"/>
            <w:vAlign w:val="center"/>
          </w:tcPr>
          <w:p w14:paraId="261C27E4">
            <w:pPr>
              <w:spacing w:line="240" w:lineRule="exact"/>
              <w:rPr>
                <w:rFonts w:ascii="仿宋_GB2312" w:hAnsi="Times New Roman" w:eastAsia="仿宋_GB2312"/>
                <w:color w:val="auto"/>
                <w:sz w:val="18"/>
                <w:szCs w:val="18"/>
              </w:rPr>
            </w:pPr>
          </w:p>
        </w:tc>
        <w:tc>
          <w:tcPr>
            <w:tcW w:w="1620" w:type="dxa"/>
            <w:noWrap w:val="0"/>
            <w:vAlign w:val="center"/>
          </w:tcPr>
          <w:p w14:paraId="0639F5B6">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特殊群体公共文化服务信息</w:t>
            </w:r>
          </w:p>
        </w:tc>
        <w:tc>
          <w:tcPr>
            <w:tcW w:w="1786" w:type="dxa"/>
            <w:noWrap w:val="0"/>
            <w:vAlign w:val="center"/>
          </w:tcPr>
          <w:p w14:paraId="6A8B685C">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1.机构名称；</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2.开放时间；</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3.机构地址；</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4.联系电话；</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5.临时停止开放信息。</w:t>
            </w:r>
          </w:p>
        </w:tc>
        <w:tc>
          <w:tcPr>
            <w:tcW w:w="1980" w:type="dxa"/>
            <w:noWrap w:val="0"/>
            <w:vAlign w:val="center"/>
          </w:tcPr>
          <w:p w14:paraId="44529DAB">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《残疾人保障法》、</w:t>
            </w:r>
            <w:r>
              <w:rPr>
                <w:rFonts w:hint="eastAsia" w:ascii="仿宋_GB2312" w:hAnsi="Times New Roman" w:eastAsia="仿宋_GB2312"/>
                <w:color w:val="auto"/>
                <w:sz w:val="18"/>
                <w:szCs w:val="18"/>
                <w:lang w:eastAsia="zh-CN"/>
              </w:rPr>
              <w:t>《中华人民共和国政府信息公开条例》</w:t>
            </w:r>
            <w:r>
              <w:rPr>
                <w:rFonts w:hint="eastAsia" w:ascii="仿宋_GB2312" w:hAnsi="Times New Roman" w:eastAsia="仿宋_GB2312"/>
                <w:color w:val="auto"/>
                <w:sz w:val="18"/>
                <w:szCs w:val="18"/>
              </w:rPr>
              <w:t>、《中共中央办公厅 国务院办公厅印发关于加快构建现代公共文化服务体系的意见》</w:t>
            </w:r>
          </w:p>
        </w:tc>
        <w:tc>
          <w:tcPr>
            <w:tcW w:w="1814" w:type="dxa"/>
            <w:noWrap w:val="0"/>
            <w:vAlign w:val="center"/>
          </w:tcPr>
          <w:p w14:paraId="4A5DC910">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信息形成或变更之日起20个工作日内公开</w:t>
            </w:r>
          </w:p>
        </w:tc>
        <w:tc>
          <w:tcPr>
            <w:tcW w:w="1426" w:type="dxa"/>
            <w:noWrap w:val="0"/>
            <w:vAlign w:val="center"/>
          </w:tcPr>
          <w:p w14:paraId="07A761EF">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lang w:eastAsia="zh-CN"/>
              </w:rPr>
              <w:t>榛子镇综合文化服务站</w:t>
            </w:r>
          </w:p>
        </w:tc>
        <w:tc>
          <w:tcPr>
            <w:tcW w:w="1545" w:type="dxa"/>
            <w:noWrap w:val="0"/>
            <w:vAlign w:val="center"/>
          </w:tcPr>
          <w:p w14:paraId="2F9014DE">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滦州市政府网站</w:t>
            </w:r>
          </w:p>
          <w:p w14:paraId="390BB655">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榛子镇公开公示栏</w:t>
            </w:r>
          </w:p>
        </w:tc>
        <w:tc>
          <w:tcPr>
            <w:tcW w:w="698" w:type="dxa"/>
            <w:noWrap w:val="0"/>
            <w:vAlign w:val="center"/>
          </w:tcPr>
          <w:p w14:paraId="6956479D">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720" w:type="dxa"/>
            <w:noWrap w:val="0"/>
            <w:vAlign w:val="center"/>
          </w:tcPr>
          <w:p w14:paraId="2C2058F2">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15" w:type="dxa"/>
            <w:noWrap w:val="0"/>
            <w:vAlign w:val="center"/>
          </w:tcPr>
          <w:p w14:paraId="0911E64A">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70" w:type="dxa"/>
            <w:noWrap w:val="0"/>
            <w:vAlign w:val="center"/>
          </w:tcPr>
          <w:p w14:paraId="2E4B5A48">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65" w:type="dxa"/>
            <w:noWrap w:val="0"/>
            <w:vAlign w:val="center"/>
          </w:tcPr>
          <w:p w14:paraId="5B9D5363">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67" w:type="dxa"/>
            <w:noWrap w:val="0"/>
            <w:vAlign w:val="center"/>
          </w:tcPr>
          <w:p w14:paraId="6527AB21">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r>
      <w:tr w14:paraId="63BA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40" w:type="dxa"/>
            <w:noWrap w:val="0"/>
            <w:vAlign w:val="center"/>
          </w:tcPr>
          <w:p w14:paraId="6333D519">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val="en-US" w:eastAsia="zh-CN"/>
              </w:rPr>
              <w:t>3</w:t>
            </w:r>
          </w:p>
        </w:tc>
        <w:tc>
          <w:tcPr>
            <w:tcW w:w="734" w:type="dxa"/>
            <w:tcBorders>
              <w:bottom w:val="single" w:color="000000" w:sz="4" w:space="0"/>
            </w:tcBorders>
            <w:noWrap w:val="0"/>
            <w:vAlign w:val="center"/>
          </w:tcPr>
          <w:p w14:paraId="0035771F">
            <w:pPr>
              <w:spacing w:line="240" w:lineRule="exact"/>
              <w:rPr>
                <w:rFonts w:hint="eastAsia" w:ascii="仿宋_GB2312" w:hAnsi="Times New Roman" w:eastAsia="仿宋_GB2312"/>
                <w:color w:val="auto"/>
                <w:sz w:val="18"/>
                <w:szCs w:val="18"/>
              </w:rPr>
            </w:pPr>
            <w:r>
              <w:rPr>
                <w:rFonts w:hint="eastAsia" w:ascii="仿宋_GB2312" w:hAnsi="Times New Roman" w:eastAsia="仿宋_GB2312"/>
                <w:color w:val="auto"/>
                <w:sz w:val="18"/>
                <w:szCs w:val="18"/>
              </w:rPr>
              <w:t>公共</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服务</w:t>
            </w:r>
          </w:p>
        </w:tc>
        <w:tc>
          <w:tcPr>
            <w:tcW w:w="1620" w:type="dxa"/>
            <w:noWrap w:val="0"/>
            <w:vAlign w:val="center"/>
          </w:tcPr>
          <w:p w14:paraId="6AE8BF58">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组织开展群众文化活动</w:t>
            </w:r>
          </w:p>
        </w:tc>
        <w:tc>
          <w:tcPr>
            <w:tcW w:w="1786" w:type="dxa"/>
            <w:noWrap w:val="0"/>
            <w:vAlign w:val="center"/>
          </w:tcPr>
          <w:p w14:paraId="1309753C">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1.机构名称；</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2.开放时间；</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3.机构地址；</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4.联系电话；</w:t>
            </w:r>
            <w:r>
              <w:rPr>
                <w:rFonts w:hint="eastAsia" w:ascii="仿宋_GB2312" w:hAnsi="Times New Roman" w:eastAsia="仿宋_GB2312"/>
                <w:color w:val="auto"/>
                <w:sz w:val="18"/>
                <w:szCs w:val="18"/>
              </w:rPr>
              <w:br w:type="textWrapping"/>
            </w:r>
            <w:r>
              <w:rPr>
                <w:rFonts w:hint="eastAsia" w:ascii="仿宋_GB2312" w:hAnsi="Times New Roman" w:eastAsia="仿宋_GB2312"/>
                <w:color w:val="auto"/>
                <w:sz w:val="18"/>
                <w:szCs w:val="18"/>
              </w:rPr>
              <w:t>5.临时停止活动信息。</w:t>
            </w:r>
          </w:p>
        </w:tc>
        <w:tc>
          <w:tcPr>
            <w:tcW w:w="1980" w:type="dxa"/>
            <w:noWrap w:val="0"/>
            <w:vAlign w:val="center"/>
          </w:tcPr>
          <w:p w14:paraId="1941AF35">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lang w:eastAsia="zh-CN"/>
              </w:rPr>
              <w:t>《中华人民共和国政府信息公开条例》</w:t>
            </w:r>
            <w:r>
              <w:rPr>
                <w:rFonts w:hint="eastAsia" w:ascii="仿宋_GB2312" w:hAnsi="Times New Roman" w:eastAsia="仿宋_GB2312"/>
                <w:color w:val="auto"/>
                <w:sz w:val="18"/>
                <w:szCs w:val="18"/>
              </w:rPr>
              <w:t>、《文化馆服务标准》</w:t>
            </w:r>
          </w:p>
        </w:tc>
        <w:tc>
          <w:tcPr>
            <w:tcW w:w="1814" w:type="dxa"/>
            <w:noWrap w:val="0"/>
            <w:vAlign w:val="center"/>
          </w:tcPr>
          <w:p w14:paraId="4D8F62A5">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信息形成或变更之日起20个工作日内公开</w:t>
            </w:r>
          </w:p>
        </w:tc>
        <w:tc>
          <w:tcPr>
            <w:tcW w:w="1426" w:type="dxa"/>
            <w:noWrap w:val="0"/>
            <w:vAlign w:val="center"/>
          </w:tcPr>
          <w:p w14:paraId="0D1CAEFA">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榛子镇综合文化服务站</w:t>
            </w:r>
          </w:p>
        </w:tc>
        <w:tc>
          <w:tcPr>
            <w:tcW w:w="1545" w:type="dxa"/>
            <w:noWrap w:val="0"/>
            <w:vAlign w:val="center"/>
          </w:tcPr>
          <w:p w14:paraId="059531E4">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滦州市政府网站</w:t>
            </w:r>
          </w:p>
          <w:p w14:paraId="2BBC7159">
            <w:pPr>
              <w:spacing w:line="240" w:lineRule="exact"/>
              <w:jc w:val="center"/>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榛子镇公开公示栏</w:t>
            </w:r>
          </w:p>
        </w:tc>
        <w:tc>
          <w:tcPr>
            <w:tcW w:w="698" w:type="dxa"/>
            <w:noWrap w:val="0"/>
            <w:vAlign w:val="center"/>
          </w:tcPr>
          <w:p w14:paraId="0BDA6CE2">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720" w:type="dxa"/>
            <w:noWrap w:val="0"/>
            <w:vAlign w:val="center"/>
          </w:tcPr>
          <w:p w14:paraId="57991D39">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15" w:type="dxa"/>
            <w:noWrap w:val="0"/>
            <w:vAlign w:val="center"/>
          </w:tcPr>
          <w:p w14:paraId="2D6249A0">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70" w:type="dxa"/>
            <w:noWrap w:val="0"/>
            <w:vAlign w:val="center"/>
          </w:tcPr>
          <w:p w14:paraId="69A5CE8A">
            <w:pPr>
              <w:spacing w:line="240" w:lineRule="exact"/>
              <w:rPr>
                <w:rFonts w:ascii="仿宋_GB2312" w:hAnsi="Times New Roman" w:eastAsia="仿宋_GB2312"/>
                <w:color w:val="auto"/>
                <w:sz w:val="18"/>
                <w:szCs w:val="18"/>
              </w:rPr>
            </w:pPr>
            <w:r>
              <w:rPr>
                <w:rFonts w:hint="eastAsia" w:ascii="仿宋_GB2312" w:hAnsi="Times New Roman" w:eastAsia="仿宋_GB2312"/>
                <w:color w:val="auto"/>
                <w:sz w:val="18"/>
                <w:szCs w:val="18"/>
              </w:rPr>
              <w:t>　</w:t>
            </w:r>
          </w:p>
        </w:tc>
        <w:tc>
          <w:tcPr>
            <w:tcW w:w="665" w:type="dxa"/>
            <w:noWrap w:val="0"/>
            <w:vAlign w:val="center"/>
          </w:tcPr>
          <w:p w14:paraId="4F1D3049">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c>
          <w:tcPr>
            <w:tcW w:w="667" w:type="dxa"/>
            <w:noWrap w:val="0"/>
            <w:vAlign w:val="center"/>
          </w:tcPr>
          <w:p w14:paraId="734D2B64">
            <w:pPr>
              <w:spacing w:line="240" w:lineRule="exact"/>
              <w:rPr>
                <w:rFonts w:hint="eastAsia" w:ascii="仿宋_GB2312" w:hAnsi="Times New Roman" w:eastAsia="仿宋_GB2312"/>
                <w:color w:val="auto"/>
                <w:sz w:val="18"/>
                <w:szCs w:val="18"/>
                <w:lang w:eastAsia="zh-CN"/>
              </w:rPr>
            </w:pPr>
            <w:r>
              <w:rPr>
                <w:rFonts w:hint="eastAsia" w:ascii="仿宋_GB2312" w:hAnsi="Times New Roman" w:eastAsia="仿宋_GB2312"/>
                <w:color w:val="auto"/>
                <w:sz w:val="18"/>
                <w:szCs w:val="18"/>
                <w:lang w:eastAsia="zh-CN"/>
              </w:rPr>
              <w:t>√</w:t>
            </w:r>
          </w:p>
        </w:tc>
      </w:tr>
    </w:tbl>
    <w:p w14:paraId="21FC0E83">
      <w:pPr>
        <w:pStyle w:val="2"/>
        <w:jc w:val="center"/>
        <w:rPr>
          <w:rFonts w:hint="eastAsia" w:ascii="方正小标宋_GBK" w:hAnsi="方正小标宋_GBK" w:eastAsia="方正小标宋_GBK"/>
          <w:b w:val="0"/>
          <w:bCs w:val="0"/>
          <w:color w:val="auto"/>
          <w:sz w:val="30"/>
        </w:rPr>
      </w:pPr>
      <w:bookmarkStart w:id="11" w:name="_Toc24724724"/>
      <w:r>
        <w:rPr>
          <w:color w:val="auto"/>
        </w:rPr>
        <w:br w:type="page"/>
      </w:r>
      <w:bookmarkEnd w:id="11"/>
      <w:bookmarkStart w:id="12" w:name="_Toc24724725"/>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十二</w:t>
      </w:r>
      <w:r>
        <w:rPr>
          <w:rFonts w:hint="eastAsia" w:ascii="方正小标宋_GBK" w:hAnsi="方正小标宋_GBK" w:eastAsia="方正小标宋_GBK"/>
          <w:b w:val="0"/>
          <w:bCs w:val="0"/>
          <w:color w:val="auto"/>
          <w:sz w:val="30"/>
        </w:rPr>
        <w:t>）安全生产领域基层政务公开标准目录</w:t>
      </w:r>
      <w:bookmarkEnd w:id="12"/>
    </w:p>
    <w:tbl>
      <w:tblPr>
        <w:tblStyle w:val="5"/>
        <w:tblW w:w="15660" w:type="dxa"/>
        <w:tblInd w:w="-8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900"/>
        <w:gridCol w:w="1080"/>
        <w:gridCol w:w="2520"/>
        <w:gridCol w:w="2520"/>
        <w:gridCol w:w="1488"/>
        <w:gridCol w:w="1212"/>
        <w:gridCol w:w="1496"/>
        <w:gridCol w:w="664"/>
        <w:gridCol w:w="720"/>
        <w:gridCol w:w="611"/>
        <w:gridCol w:w="675"/>
        <w:gridCol w:w="615"/>
        <w:gridCol w:w="619"/>
      </w:tblGrid>
      <w:tr w14:paraId="605E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40" w:type="dxa"/>
            <w:vMerge w:val="restart"/>
            <w:noWrap w:val="0"/>
            <w:vAlign w:val="center"/>
          </w:tcPr>
          <w:p w14:paraId="796CD64F">
            <w:pPr>
              <w:widowControl/>
              <w:jc w:val="center"/>
              <w:rPr>
                <w:rFonts w:hint="eastAsia" w:ascii="仿宋_GB2312" w:hAnsi="Times New Roman" w:eastAsia="仿宋_GB2312"/>
                <w:color w:val="auto"/>
                <w:kern w:val="0"/>
                <w:sz w:val="18"/>
                <w:szCs w:val="18"/>
              </w:rPr>
            </w:pPr>
            <w:r>
              <w:rPr>
                <w:rFonts w:hint="eastAsia" w:ascii="黑体" w:hAnsi="宋体" w:eastAsia="黑体" w:cs="宋体"/>
                <w:color w:val="auto"/>
                <w:kern w:val="0"/>
                <w:sz w:val="22"/>
              </w:rPr>
              <w:t>序号</w:t>
            </w:r>
          </w:p>
        </w:tc>
        <w:tc>
          <w:tcPr>
            <w:tcW w:w="1980" w:type="dxa"/>
            <w:gridSpan w:val="2"/>
            <w:noWrap w:val="0"/>
            <w:vAlign w:val="center"/>
          </w:tcPr>
          <w:p w14:paraId="48B2489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公开事项</w:t>
            </w:r>
          </w:p>
        </w:tc>
        <w:tc>
          <w:tcPr>
            <w:tcW w:w="2520" w:type="dxa"/>
            <w:vMerge w:val="restart"/>
            <w:noWrap w:val="0"/>
            <w:vAlign w:val="center"/>
          </w:tcPr>
          <w:p w14:paraId="5D7C3236">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公开内容（要素）</w:t>
            </w:r>
          </w:p>
        </w:tc>
        <w:tc>
          <w:tcPr>
            <w:tcW w:w="2520" w:type="dxa"/>
            <w:vMerge w:val="restart"/>
            <w:noWrap w:val="0"/>
            <w:vAlign w:val="center"/>
          </w:tcPr>
          <w:p w14:paraId="5E91A8E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公开依据</w:t>
            </w:r>
          </w:p>
        </w:tc>
        <w:tc>
          <w:tcPr>
            <w:tcW w:w="1488" w:type="dxa"/>
            <w:vMerge w:val="restart"/>
            <w:noWrap w:val="0"/>
            <w:vAlign w:val="center"/>
          </w:tcPr>
          <w:p w14:paraId="4BD2539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公开时限</w:t>
            </w:r>
          </w:p>
        </w:tc>
        <w:tc>
          <w:tcPr>
            <w:tcW w:w="1212" w:type="dxa"/>
            <w:vMerge w:val="restart"/>
            <w:noWrap w:val="0"/>
            <w:vAlign w:val="center"/>
          </w:tcPr>
          <w:p w14:paraId="07E554D2">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公开主体</w:t>
            </w:r>
          </w:p>
        </w:tc>
        <w:tc>
          <w:tcPr>
            <w:tcW w:w="1496" w:type="dxa"/>
            <w:vMerge w:val="restart"/>
            <w:noWrap w:val="0"/>
            <w:vAlign w:val="center"/>
          </w:tcPr>
          <w:p w14:paraId="1308EABE">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384" w:type="dxa"/>
            <w:gridSpan w:val="2"/>
            <w:noWrap w:val="0"/>
            <w:vAlign w:val="center"/>
          </w:tcPr>
          <w:p w14:paraId="5A9D3249">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公开对象</w:t>
            </w:r>
          </w:p>
        </w:tc>
        <w:tc>
          <w:tcPr>
            <w:tcW w:w="1286" w:type="dxa"/>
            <w:gridSpan w:val="2"/>
            <w:noWrap w:val="0"/>
            <w:vAlign w:val="center"/>
          </w:tcPr>
          <w:p w14:paraId="42DCF51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公开方式</w:t>
            </w:r>
          </w:p>
        </w:tc>
        <w:tc>
          <w:tcPr>
            <w:tcW w:w="1234" w:type="dxa"/>
            <w:gridSpan w:val="2"/>
            <w:noWrap w:val="0"/>
            <w:vAlign w:val="center"/>
          </w:tcPr>
          <w:p w14:paraId="332FA31E">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公开层级</w:t>
            </w:r>
          </w:p>
        </w:tc>
      </w:tr>
      <w:tr w14:paraId="0793F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540" w:type="dxa"/>
            <w:vMerge w:val="continue"/>
            <w:noWrap w:val="0"/>
            <w:vAlign w:val="center"/>
          </w:tcPr>
          <w:p w14:paraId="5A698F28">
            <w:pPr>
              <w:widowControl/>
              <w:jc w:val="center"/>
              <w:rPr>
                <w:rFonts w:hint="eastAsia" w:ascii="仿宋_GB2312" w:hAnsi="Times New Roman" w:eastAsia="仿宋_GB2312"/>
                <w:color w:val="auto"/>
                <w:kern w:val="0"/>
                <w:sz w:val="18"/>
                <w:szCs w:val="18"/>
              </w:rPr>
            </w:pPr>
          </w:p>
        </w:tc>
        <w:tc>
          <w:tcPr>
            <w:tcW w:w="900" w:type="dxa"/>
            <w:noWrap w:val="0"/>
            <w:vAlign w:val="center"/>
          </w:tcPr>
          <w:p w14:paraId="122E929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一级事项</w:t>
            </w:r>
          </w:p>
        </w:tc>
        <w:tc>
          <w:tcPr>
            <w:tcW w:w="1080" w:type="dxa"/>
            <w:noWrap w:val="0"/>
            <w:vAlign w:val="center"/>
          </w:tcPr>
          <w:p w14:paraId="235E8AFC">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二级事项</w:t>
            </w:r>
          </w:p>
        </w:tc>
        <w:tc>
          <w:tcPr>
            <w:tcW w:w="2520" w:type="dxa"/>
            <w:vMerge w:val="continue"/>
            <w:noWrap w:val="0"/>
            <w:vAlign w:val="center"/>
          </w:tcPr>
          <w:p w14:paraId="6813755B">
            <w:pPr>
              <w:widowControl/>
              <w:jc w:val="left"/>
              <w:rPr>
                <w:rFonts w:hint="eastAsia" w:ascii="黑体" w:hAnsi="宋体" w:eastAsia="黑体" w:cs="宋体"/>
                <w:color w:val="auto"/>
                <w:kern w:val="0"/>
                <w:sz w:val="22"/>
              </w:rPr>
            </w:pPr>
          </w:p>
        </w:tc>
        <w:tc>
          <w:tcPr>
            <w:tcW w:w="2520" w:type="dxa"/>
            <w:vMerge w:val="continue"/>
            <w:noWrap w:val="0"/>
            <w:vAlign w:val="center"/>
          </w:tcPr>
          <w:p w14:paraId="0EBD8B55">
            <w:pPr>
              <w:widowControl/>
              <w:jc w:val="left"/>
              <w:rPr>
                <w:rFonts w:hint="eastAsia" w:ascii="黑体" w:hAnsi="宋体" w:eastAsia="黑体" w:cs="宋体"/>
                <w:color w:val="auto"/>
                <w:kern w:val="0"/>
                <w:sz w:val="22"/>
              </w:rPr>
            </w:pPr>
          </w:p>
        </w:tc>
        <w:tc>
          <w:tcPr>
            <w:tcW w:w="1488" w:type="dxa"/>
            <w:vMerge w:val="continue"/>
            <w:noWrap w:val="0"/>
            <w:vAlign w:val="center"/>
          </w:tcPr>
          <w:p w14:paraId="6759A394">
            <w:pPr>
              <w:widowControl/>
              <w:jc w:val="left"/>
              <w:rPr>
                <w:rFonts w:hint="eastAsia" w:ascii="黑体" w:hAnsi="宋体" w:eastAsia="黑体" w:cs="宋体"/>
                <w:color w:val="auto"/>
                <w:kern w:val="0"/>
                <w:sz w:val="22"/>
              </w:rPr>
            </w:pPr>
          </w:p>
        </w:tc>
        <w:tc>
          <w:tcPr>
            <w:tcW w:w="1212" w:type="dxa"/>
            <w:vMerge w:val="continue"/>
            <w:noWrap w:val="0"/>
            <w:vAlign w:val="center"/>
          </w:tcPr>
          <w:p w14:paraId="2BBC9CBC">
            <w:pPr>
              <w:widowControl/>
              <w:jc w:val="center"/>
              <w:rPr>
                <w:rFonts w:hint="eastAsia" w:ascii="黑体" w:hAnsi="宋体" w:eastAsia="黑体" w:cs="宋体"/>
                <w:color w:val="auto"/>
                <w:kern w:val="0"/>
                <w:sz w:val="22"/>
              </w:rPr>
            </w:pPr>
          </w:p>
        </w:tc>
        <w:tc>
          <w:tcPr>
            <w:tcW w:w="1496" w:type="dxa"/>
            <w:vMerge w:val="continue"/>
            <w:noWrap w:val="0"/>
            <w:vAlign w:val="center"/>
          </w:tcPr>
          <w:p w14:paraId="43906B59">
            <w:pPr>
              <w:widowControl/>
              <w:jc w:val="left"/>
              <w:rPr>
                <w:rFonts w:hint="eastAsia" w:ascii="黑体" w:hAnsi="宋体" w:eastAsia="黑体" w:cs="宋体"/>
                <w:color w:val="auto"/>
                <w:kern w:val="0"/>
                <w:sz w:val="22"/>
              </w:rPr>
            </w:pPr>
          </w:p>
        </w:tc>
        <w:tc>
          <w:tcPr>
            <w:tcW w:w="664" w:type="dxa"/>
            <w:noWrap w:val="0"/>
            <w:vAlign w:val="center"/>
          </w:tcPr>
          <w:p w14:paraId="541D7C4D">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全社会</w:t>
            </w:r>
          </w:p>
        </w:tc>
        <w:tc>
          <w:tcPr>
            <w:tcW w:w="720" w:type="dxa"/>
            <w:noWrap w:val="0"/>
            <w:vAlign w:val="center"/>
          </w:tcPr>
          <w:p w14:paraId="7946F09C">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11" w:type="dxa"/>
            <w:noWrap w:val="0"/>
            <w:vAlign w:val="center"/>
          </w:tcPr>
          <w:p w14:paraId="28567CAB">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主动</w:t>
            </w:r>
          </w:p>
        </w:tc>
        <w:tc>
          <w:tcPr>
            <w:tcW w:w="675" w:type="dxa"/>
            <w:noWrap w:val="0"/>
            <w:vAlign w:val="center"/>
          </w:tcPr>
          <w:p w14:paraId="7B08BE62">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依申请公开</w:t>
            </w:r>
          </w:p>
        </w:tc>
        <w:tc>
          <w:tcPr>
            <w:tcW w:w="615" w:type="dxa"/>
            <w:noWrap w:val="0"/>
            <w:vAlign w:val="center"/>
          </w:tcPr>
          <w:p w14:paraId="24748442">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19" w:type="dxa"/>
            <w:noWrap w:val="0"/>
            <w:vAlign w:val="center"/>
          </w:tcPr>
          <w:p w14:paraId="2AFE21C5">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5D1F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3" w:hRule="atLeast"/>
        </w:trPr>
        <w:tc>
          <w:tcPr>
            <w:tcW w:w="540" w:type="dxa"/>
            <w:noWrap w:val="0"/>
            <w:vAlign w:val="center"/>
          </w:tcPr>
          <w:p w14:paraId="3460F3BC">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1</w:t>
            </w:r>
          </w:p>
        </w:tc>
        <w:tc>
          <w:tcPr>
            <w:tcW w:w="900" w:type="dxa"/>
            <w:noWrap w:val="0"/>
            <w:vAlign w:val="center"/>
          </w:tcPr>
          <w:p w14:paraId="1D5F10D0">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行政</w:t>
            </w:r>
          </w:p>
          <w:p w14:paraId="3FED1B01">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管理</w:t>
            </w:r>
          </w:p>
        </w:tc>
        <w:tc>
          <w:tcPr>
            <w:tcW w:w="1080" w:type="dxa"/>
            <w:noWrap w:val="0"/>
            <w:vAlign w:val="center"/>
          </w:tcPr>
          <w:p w14:paraId="64E20DB4">
            <w:pPr>
              <w:rPr>
                <w:rFonts w:hint="eastAsia" w:ascii="仿宋_GB2312" w:hAnsi="宋体" w:eastAsia="仿宋_GB2312" w:cs="宋体"/>
                <w:bCs/>
                <w:color w:val="auto"/>
                <w:sz w:val="18"/>
                <w:szCs w:val="18"/>
              </w:rPr>
            </w:pPr>
            <w:r>
              <w:rPr>
                <w:rFonts w:hint="eastAsia" w:ascii="仿宋_GB2312" w:eastAsia="仿宋_GB2312"/>
                <w:bCs/>
                <w:color w:val="auto"/>
                <w:sz w:val="18"/>
                <w:szCs w:val="18"/>
              </w:rPr>
              <w:t>隐患管理</w:t>
            </w:r>
          </w:p>
        </w:tc>
        <w:tc>
          <w:tcPr>
            <w:tcW w:w="2520" w:type="dxa"/>
            <w:noWrap w:val="0"/>
            <w:vAlign w:val="center"/>
          </w:tcPr>
          <w:p w14:paraId="17CCC3C8">
            <w:pPr>
              <w:rPr>
                <w:rFonts w:hint="eastAsia" w:ascii="仿宋_GB2312" w:hAnsi="宋体" w:eastAsia="仿宋_GB2312" w:cs="宋体"/>
                <w:bCs/>
                <w:color w:val="auto"/>
                <w:sz w:val="18"/>
                <w:szCs w:val="18"/>
              </w:rPr>
            </w:pPr>
            <w:r>
              <w:rPr>
                <w:rFonts w:hint="eastAsia" w:ascii="仿宋_GB2312" w:eastAsia="仿宋_GB2312"/>
                <w:bCs/>
                <w:color w:val="auto"/>
                <w:sz w:val="18"/>
                <w:szCs w:val="18"/>
              </w:rPr>
              <w:t>重大隐患排查、挂牌督办及其整改情况，安全生产举报电话等</w:t>
            </w:r>
          </w:p>
        </w:tc>
        <w:tc>
          <w:tcPr>
            <w:tcW w:w="2520" w:type="dxa"/>
            <w:noWrap w:val="0"/>
            <w:vAlign w:val="center"/>
          </w:tcPr>
          <w:p w14:paraId="5A799D19">
            <w:pPr>
              <w:rPr>
                <w:rFonts w:hint="eastAsia" w:ascii="仿宋_GB2312" w:hAnsi="宋体" w:eastAsia="仿宋_GB2312" w:cs="宋体"/>
                <w:bCs/>
                <w:color w:val="auto"/>
                <w:sz w:val="18"/>
                <w:szCs w:val="18"/>
              </w:rPr>
            </w:pPr>
            <w:r>
              <w:rPr>
                <w:rFonts w:hint="eastAsia" w:ascii="仿宋_GB2312" w:eastAsia="仿宋_GB2312"/>
                <w:bCs/>
                <w:color w:val="auto"/>
                <w:sz w:val="18"/>
                <w:szCs w:val="18"/>
              </w:rPr>
              <w:t>《安全生产法》、</w:t>
            </w:r>
            <w:r>
              <w:rPr>
                <w:rFonts w:hint="eastAsia" w:ascii="仿宋_GB2312" w:eastAsia="仿宋_GB2312"/>
                <w:bCs/>
                <w:color w:val="auto"/>
                <w:sz w:val="18"/>
                <w:szCs w:val="18"/>
                <w:lang w:eastAsia="zh-CN"/>
              </w:rPr>
              <w:t>《中华人民共和国政府信息公开条例》</w:t>
            </w:r>
            <w:r>
              <w:rPr>
                <w:rFonts w:hint="eastAsia" w:ascii="仿宋_GB2312" w:eastAsia="仿宋_GB2312"/>
                <w:bCs/>
                <w:color w:val="auto"/>
                <w:sz w:val="18"/>
                <w:szCs w:val="18"/>
              </w:rPr>
              <w:t>、《中共中央 国务院关于推进安全生产领域改革发展的意见》</w:t>
            </w:r>
          </w:p>
        </w:tc>
        <w:tc>
          <w:tcPr>
            <w:tcW w:w="1488" w:type="dxa"/>
            <w:noWrap w:val="0"/>
            <w:vAlign w:val="center"/>
          </w:tcPr>
          <w:p w14:paraId="37C20FC7">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按进展情况及时公开</w:t>
            </w:r>
          </w:p>
        </w:tc>
        <w:tc>
          <w:tcPr>
            <w:tcW w:w="1212" w:type="dxa"/>
            <w:noWrap w:val="0"/>
            <w:vAlign w:val="center"/>
          </w:tcPr>
          <w:p w14:paraId="5FCA3E6E">
            <w:pPr>
              <w:jc w:val="center"/>
              <w:rPr>
                <w:rFonts w:hint="eastAsia" w:ascii="仿宋_GB2312" w:hAnsi="宋体" w:eastAsia="仿宋_GB2312" w:cs="宋体"/>
                <w:bCs/>
                <w:color w:val="auto"/>
                <w:sz w:val="18"/>
                <w:szCs w:val="18"/>
              </w:rPr>
            </w:pPr>
            <w:r>
              <w:rPr>
                <w:rFonts w:hint="eastAsia" w:ascii="仿宋_GB2312" w:hAnsi="宋体" w:eastAsia="仿宋_GB2312"/>
                <w:color w:val="auto"/>
                <w:sz w:val="18"/>
                <w:szCs w:val="18"/>
                <w:lang w:eastAsia="zh-CN"/>
              </w:rPr>
              <w:t>榛子镇应急管理办公室</w:t>
            </w:r>
          </w:p>
        </w:tc>
        <w:tc>
          <w:tcPr>
            <w:tcW w:w="1496" w:type="dxa"/>
            <w:noWrap w:val="0"/>
            <w:vAlign w:val="center"/>
          </w:tcPr>
          <w:p w14:paraId="0A1FFCCD">
            <w:pPr>
              <w:jc w:val="center"/>
              <w:rPr>
                <w:rFonts w:hint="eastAsia" w:ascii="仿宋_GB2312" w:eastAsia="仿宋_GB2312"/>
                <w:color w:val="auto"/>
                <w:sz w:val="18"/>
                <w:szCs w:val="18"/>
              </w:rPr>
            </w:pPr>
            <w:r>
              <w:rPr>
                <w:rFonts w:hint="eastAsia" w:ascii="仿宋_GB2312" w:hAnsi="宋体" w:eastAsia="仿宋_GB2312"/>
                <w:color w:val="auto"/>
                <w:sz w:val="18"/>
                <w:szCs w:val="18"/>
                <w:lang w:eastAsia="zh-CN"/>
              </w:rPr>
              <w:t>滦州市政府网站</w:t>
            </w:r>
          </w:p>
        </w:tc>
        <w:tc>
          <w:tcPr>
            <w:tcW w:w="664" w:type="dxa"/>
            <w:noWrap w:val="0"/>
            <w:vAlign w:val="center"/>
          </w:tcPr>
          <w:p w14:paraId="354B89E4">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720" w:type="dxa"/>
            <w:noWrap w:val="0"/>
            <w:vAlign w:val="center"/>
          </w:tcPr>
          <w:p w14:paraId="500B56E1">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1" w:type="dxa"/>
            <w:noWrap w:val="0"/>
            <w:vAlign w:val="center"/>
          </w:tcPr>
          <w:p w14:paraId="259A71DA">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75" w:type="dxa"/>
            <w:noWrap w:val="0"/>
            <w:vAlign w:val="center"/>
          </w:tcPr>
          <w:p w14:paraId="0643336D">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5" w:type="dxa"/>
            <w:noWrap w:val="0"/>
            <w:vAlign w:val="center"/>
          </w:tcPr>
          <w:p w14:paraId="081B1ABE">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19" w:type="dxa"/>
            <w:noWrap w:val="0"/>
            <w:vAlign w:val="center"/>
          </w:tcPr>
          <w:p w14:paraId="6ED1C51F">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r>
      <w:tr w14:paraId="3C35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2" w:hRule="atLeast"/>
        </w:trPr>
        <w:tc>
          <w:tcPr>
            <w:tcW w:w="540" w:type="dxa"/>
            <w:tcBorders>
              <w:bottom w:val="single" w:color="000000" w:sz="4" w:space="0"/>
            </w:tcBorders>
            <w:noWrap w:val="0"/>
            <w:vAlign w:val="center"/>
          </w:tcPr>
          <w:p w14:paraId="58E0EFA0">
            <w:pPr>
              <w:jc w:val="center"/>
              <w:rPr>
                <w:rFonts w:hint="eastAsia" w:ascii="仿宋_GB2312" w:hAnsi="宋体" w:eastAsia="仿宋_GB2312" w:cs="宋体"/>
                <w:color w:val="auto"/>
                <w:sz w:val="18"/>
                <w:szCs w:val="18"/>
                <w:lang w:val="en-US" w:eastAsia="zh-CN"/>
              </w:rPr>
            </w:pPr>
            <w:r>
              <w:rPr>
                <w:rFonts w:hint="eastAsia" w:ascii="仿宋_GB2312" w:hAnsi="宋体" w:eastAsia="仿宋_GB2312" w:cs="宋体"/>
                <w:color w:val="auto"/>
                <w:sz w:val="18"/>
                <w:szCs w:val="18"/>
                <w:lang w:val="en-US" w:eastAsia="zh-CN"/>
              </w:rPr>
              <w:t>2</w:t>
            </w:r>
          </w:p>
        </w:tc>
        <w:tc>
          <w:tcPr>
            <w:tcW w:w="900" w:type="dxa"/>
            <w:tcBorders>
              <w:bottom w:val="single" w:color="000000" w:sz="4" w:space="0"/>
            </w:tcBorders>
            <w:noWrap w:val="0"/>
            <w:vAlign w:val="center"/>
          </w:tcPr>
          <w:p w14:paraId="1BD53E9D">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行政</w:t>
            </w:r>
          </w:p>
          <w:p w14:paraId="7EB6DCCE">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管理</w:t>
            </w:r>
          </w:p>
        </w:tc>
        <w:tc>
          <w:tcPr>
            <w:tcW w:w="1080" w:type="dxa"/>
            <w:noWrap w:val="0"/>
            <w:vAlign w:val="center"/>
          </w:tcPr>
          <w:p w14:paraId="7C85EB93">
            <w:pPr>
              <w:rPr>
                <w:rFonts w:hint="eastAsia" w:ascii="仿宋_GB2312" w:hAnsi="宋体" w:eastAsia="仿宋_GB2312" w:cs="宋体"/>
                <w:bCs/>
                <w:color w:val="auto"/>
                <w:sz w:val="18"/>
                <w:szCs w:val="18"/>
              </w:rPr>
            </w:pPr>
            <w:r>
              <w:rPr>
                <w:rFonts w:hint="eastAsia" w:ascii="仿宋_GB2312" w:eastAsia="仿宋_GB2312"/>
                <w:bCs/>
                <w:color w:val="auto"/>
                <w:sz w:val="18"/>
                <w:szCs w:val="18"/>
              </w:rPr>
              <w:t>应急管理</w:t>
            </w:r>
          </w:p>
        </w:tc>
        <w:tc>
          <w:tcPr>
            <w:tcW w:w="2520" w:type="dxa"/>
            <w:noWrap w:val="0"/>
            <w:vAlign w:val="center"/>
          </w:tcPr>
          <w:p w14:paraId="0B44179A">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xml:space="preserve">承担处置主责、非敏感的应急信息，包括事故灾害类预警信息、事故信息、事故后采取的应急处置措施和应对结果等  </w:t>
            </w:r>
          </w:p>
        </w:tc>
        <w:tc>
          <w:tcPr>
            <w:tcW w:w="2520" w:type="dxa"/>
            <w:noWrap w:val="0"/>
            <w:vAlign w:val="center"/>
          </w:tcPr>
          <w:p w14:paraId="0EA06AAA">
            <w:pPr>
              <w:rPr>
                <w:rFonts w:hint="eastAsia" w:ascii="仿宋_GB2312" w:hAnsi="宋体" w:eastAsia="仿宋_GB2312" w:cs="宋体"/>
                <w:bCs/>
                <w:color w:val="auto"/>
                <w:sz w:val="18"/>
                <w:szCs w:val="18"/>
              </w:rPr>
            </w:pPr>
            <w:r>
              <w:rPr>
                <w:rFonts w:hint="eastAsia" w:ascii="仿宋_GB2312" w:eastAsia="仿宋_GB2312"/>
                <w:bCs/>
                <w:color w:val="auto"/>
                <w:sz w:val="18"/>
                <w:szCs w:val="18"/>
                <w:lang w:eastAsia="zh-CN"/>
              </w:rPr>
              <w:t>《中华人民共和国政府信息公开条例》</w:t>
            </w:r>
            <w:r>
              <w:rPr>
                <w:rFonts w:hint="eastAsia" w:ascii="仿宋_GB2312" w:eastAsia="仿宋_GB2312"/>
                <w:bCs/>
                <w:color w:val="auto"/>
                <w:sz w:val="18"/>
                <w:szCs w:val="18"/>
              </w:rPr>
              <w:t>、《</w:t>
            </w:r>
            <w:r>
              <w:rPr>
                <w:rFonts w:hint="eastAsia" w:ascii="仿宋_GB2312" w:eastAsia="仿宋_GB2312"/>
                <w:bCs/>
                <w:color w:val="auto"/>
                <w:sz w:val="18"/>
                <w:szCs w:val="18"/>
                <w:lang w:eastAsia="zh-CN"/>
              </w:rPr>
              <w:t>中华人民共和国</w:t>
            </w:r>
            <w:r>
              <w:rPr>
                <w:rFonts w:hint="eastAsia" w:ascii="仿宋_GB2312" w:eastAsia="仿宋_GB2312"/>
                <w:bCs/>
                <w:color w:val="auto"/>
                <w:sz w:val="18"/>
                <w:szCs w:val="18"/>
              </w:rPr>
              <w:t>突发事件应对法》、《关于全面</w:t>
            </w:r>
            <w:r>
              <w:rPr>
                <w:rFonts w:hint="eastAsia" w:ascii="仿宋_GB2312" w:eastAsia="仿宋_GB2312"/>
                <w:bCs/>
                <w:color w:val="auto"/>
                <w:sz w:val="18"/>
                <w:szCs w:val="18"/>
                <w:lang w:val="en-US" w:eastAsia="zh-CN"/>
              </w:rPr>
              <w:t>推进</w:t>
            </w:r>
            <w:bookmarkStart w:id="17" w:name="_GoBack"/>
            <w:bookmarkEnd w:id="17"/>
            <w:r>
              <w:rPr>
                <w:rFonts w:hint="eastAsia" w:ascii="仿宋_GB2312" w:eastAsia="仿宋_GB2312"/>
                <w:bCs/>
                <w:color w:val="auto"/>
                <w:sz w:val="18"/>
                <w:szCs w:val="18"/>
              </w:rPr>
              <w:t>政务公开工作的意见》</w:t>
            </w:r>
          </w:p>
        </w:tc>
        <w:tc>
          <w:tcPr>
            <w:tcW w:w="1488" w:type="dxa"/>
            <w:noWrap w:val="0"/>
            <w:vAlign w:val="center"/>
          </w:tcPr>
          <w:p w14:paraId="5CEFBDA2">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按进展情况及时公开</w:t>
            </w:r>
          </w:p>
        </w:tc>
        <w:tc>
          <w:tcPr>
            <w:tcW w:w="1212" w:type="dxa"/>
            <w:noWrap w:val="0"/>
            <w:vAlign w:val="center"/>
          </w:tcPr>
          <w:p w14:paraId="5CB2C8A2">
            <w:pPr>
              <w:jc w:val="center"/>
              <w:rPr>
                <w:rFonts w:hint="eastAsia" w:ascii="仿宋_GB2312" w:hAnsi="宋体" w:eastAsia="仿宋_GB2312" w:cs="宋体"/>
                <w:bCs/>
                <w:color w:val="auto"/>
                <w:sz w:val="18"/>
                <w:szCs w:val="18"/>
              </w:rPr>
            </w:pPr>
            <w:r>
              <w:rPr>
                <w:rFonts w:hint="eastAsia" w:ascii="仿宋_GB2312" w:hAnsi="宋体" w:eastAsia="仿宋_GB2312"/>
                <w:color w:val="auto"/>
                <w:sz w:val="18"/>
                <w:szCs w:val="18"/>
                <w:lang w:eastAsia="zh-CN"/>
              </w:rPr>
              <w:t>榛子镇应急管理办公室</w:t>
            </w:r>
          </w:p>
        </w:tc>
        <w:tc>
          <w:tcPr>
            <w:tcW w:w="1496" w:type="dxa"/>
            <w:noWrap w:val="0"/>
            <w:vAlign w:val="center"/>
          </w:tcPr>
          <w:p w14:paraId="0F3299C1">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66F0A487">
            <w:pPr>
              <w:jc w:val="center"/>
              <w:rPr>
                <w:rFonts w:hint="eastAsia"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64" w:type="dxa"/>
            <w:noWrap w:val="0"/>
            <w:vAlign w:val="center"/>
          </w:tcPr>
          <w:p w14:paraId="2637068D">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720" w:type="dxa"/>
            <w:noWrap w:val="0"/>
            <w:vAlign w:val="center"/>
          </w:tcPr>
          <w:p w14:paraId="5752C53F">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1" w:type="dxa"/>
            <w:noWrap w:val="0"/>
            <w:vAlign w:val="center"/>
          </w:tcPr>
          <w:p w14:paraId="09571D3E">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75" w:type="dxa"/>
            <w:noWrap w:val="0"/>
            <w:vAlign w:val="center"/>
          </w:tcPr>
          <w:p w14:paraId="2EF11C8A">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5" w:type="dxa"/>
            <w:noWrap w:val="0"/>
            <w:vAlign w:val="center"/>
          </w:tcPr>
          <w:p w14:paraId="7A87B281">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19" w:type="dxa"/>
            <w:noWrap w:val="0"/>
            <w:vAlign w:val="center"/>
          </w:tcPr>
          <w:p w14:paraId="5011777A">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r>
      <w:tr w14:paraId="6FE7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trPr>
        <w:tc>
          <w:tcPr>
            <w:tcW w:w="540" w:type="dxa"/>
            <w:noWrap w:val="0"/>
            <w:vAlign w:val="center"/>
          </w:tcPr>
          <w:p w14:paraId="39891499">
            <w:pPr>
              <w:jc w:val="center"/>
              <w:rPr>
                <w:rFonts w:hint="eastAsia" w:ascii="仿宋_GB2312" w:hAnsi="宋体" w:eastAsia="仿宋_GB2312" w:cs="宋体"/>
                <w:color w:val="auto"/>
                <w:sz w:val="18"/>
                <w:szCs w:val="18"/>
                <w:lang w:eastAsia="zh-CN"/>
              </w:rPr>
            </w:pPr>
            <w:r>
              <w:rPr>
                <w:rFonts w:hint="eastAsia" w:ascii="仿宋_GB2312" w:hAnsi="宋体" w:eastAsia="仿宋_GB2312" w:cs="宋体"/>
                <w:color w:val="auto"/>
                <w:sz w:val="18"/>
                <w:szCs w:val="18"/>
                <w:lang w:val="en-US" w:eastAsia="zh-CN"/>
              </w:rPr>
              <w:t>3</w:t>
            </w:r>
          </w:p>
        </w:tc>
        <w:tc>
          <w:tcPr>
            <w:tcW w:w="900" w:type="dxa"/>
            <w:tcBorders>
              <w:top w:val="single" w:color="000000" w:sz="4" w:space="0"/>
            </w:tcBorders>
            <w:noWrap w:val="0"/>
            <w:vAlign w:val="center"/>
          </w:tcPr>
          <w:p w14:paraId="37565D7F">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重点</w:t>
            </w:r>
          </w:p>
          <w:p w14:paraId="51F63F3B">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领域</w:t>
            </w:r>
          </w:p>
          <w:p w14:paraId="51703C5E">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信息</w:t>
            </w:r>
          </w:p>
          <w:p w14:paraId="513BF0BE">
            <w:pP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公开</w:t>
            </w:r>
          </w:p>
        </w:tc>
        <w:tc>
          <w:tcPr>
            <w:tcW w:w="1080" w:type="dxa"/>
            <w:noWrap w:val="0"/>
            <w:vAlign w:val="center"/>
          </w:tcPr>
          <w:p w14:paraId="43644A04">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检查和巡查发现安全监管监察问题</w:t>
            </w:r>
          </w:p>
        </w:tc>
        <w:tc>
          <w:tcPr>
            <w:tcW w:w="2520" w:type="dxa"/>
            <w:noWrap w:val="0"/>
            <w:vAlign w:val="center"/>
          </w:tcPr>
          <w:p w14:paraId="2A5F117F">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检查和巡查发现的、并要求向社会公开的问题及整改落实情况</w:t>
            </w:r>
          </w:p>
        </w:tc>
        <w:tc>
          <w:tcPr>
            <w:tcW w:w="2520" w:type="dxa"/>
            <w:noWrap w:val="0"/>
            <w:vAlign w:val="center"/>
          </w:tcPr>
          <w:p w14:paraId="30C32E98">
            <w:pPr>
              <w:rPr>
                <w:rFonts w:hint="eastAsia" w:ascii="仿宋_GB2312" w:hAnsi="宋体" w:eastAsia="仿宋_GB2312" w:cs="宋体"/>
                <w:bCs/>
                <w:color w:val="auto"/>
                <w:sz w:val="18"/>
                <w:szCs w:val="18"/>
              </w:rPr>
            </w:pPr>
            <w:r>
              <w:rPr>
                <w:rFonts w:hint="eastAsia" w:ascii="仿宋_GB2312" w:eastAsia="仿宋_GB2312"/>
                <w:bCs/>
                <w:color w:val="auto"/>
                <w:sz w:val="18"/>
                <w:szCs w:val="18"/>
                <w:lang w:eastAsia="zh-CN"/>
              </w:rPr>
              <w:t>《中华人民共和国政府信息公开条例》</w:t>
            </w:r>
            <w:r>
              <w:rPr>
                <w:rFonts w:hint="eastAsia" w:ascii="仿宋_GB2312" w:eastAsia="仿宋_GB2312"/>
                <w:bCs/>
                <w:color w:val="auto"/>
                <w:sz w:val="18"/>
                <w:szCs w:val="18"/>
              </w:rPr>
              <w:t>、《中共中央 国务院关于推进安全生产领域改革发展的意见》</w:t>
            </w:r>
          </w:p>
        </w:tc>
        <w:tc>
          <w:tcPr>
            <w:tcW w:w="1488" w:type="dxa"/>
            <w:noWrap w:val="0"/>
            <w:vAlign w:val="center"/>
          </w:tcPr>
          <w:p w14:paraId="0EEAB231">
            <w:pPr>
              <w:rPr>
                <w:rFonts w:hint="eastAsia" w:ascii="仿宋_GB2312" w:hAnsi="宋体" w:eastAsia="仿宋_GB2312" w:cs="宋体"/>
                <w:bCs/>
                <w:color w:val="auto"/>
                <w:sz w:val="18"/>
                <w:szCs w:val="18"/>
              </w:rPr>
            </w:pPr>
            <w:r>
              <w:rPr>
                <w:rFonts w:hint="eastAsia" w:ascii="仿宋_GB2312" w:eastAsia="仿宋_GB2312"/>
                <w:bCs/>
                <w:color w:val="auto"/>
                <w:sz w:val="18"/>
                <w:szCs w:val="18"/>
              </w:rPr>
              <w:t>按进展情况及时公开</w:t>
            </w:r>
          </w:p>
        </w:tc>
        <w:tc>
          <w:tcPr>
            <w:tcW w:w="1212" w:type="dxa"/>
            <w:noWrap w:val="0"/>
            <w:vAlign w:val="center"/>
          </w:tcPr>
          <w:p w14:paraId="40D8ABCE">
            <w:pPr>
              <w:jc w:val="center"/>
              <w:rPr>
                <w:rFonts w:hint="eastAsia" w:ascii="仿宋_GB2312" w:hAnsi="宋体" w:eastAsia="仿宋_GB2312" w:cs="宋体"/>
                <w:bCs/>
                <w:color w:val="auto"/>
                <w:sz w:val="18"/>
                <w:szCs w:val="18"/>
              </w:rPr>
            </w:pPr>
            <w:r>
              <w:rPr>
                <w:rFonts w:hint="eastAsia" w:ascii="仿宋_GB2312" w:hAnsi="宋体" w:eastAsia="仿宋_GB2312"/>
                <w:color w:val="auto"/>
                <w:sz w:val="18"/>
                <w:szCs w:val="18"/>
                <w:lang w:eastAsia="zh-CN"/>
              </w:rPr>
              <w:t>榛子镇应急管理办公室</w:t>
            </w:r>
          </w:p>
        </w:tc>
        <w:tc>
          <w:tcPr>
            <w:tcW w:w="1496" w:type="dxa"/>
            <w:noWrap w:val="0"/>
            <w:vAlign w:val="center"/>
          </w:tcPr>
          <w:p w14:paraId="72B726EC">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139B9DE1">
            <w:pPr>
              <w:jc w:val="center"/>
              <w:rPr>
                <w:rFonts w:hint="eastAsia"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64" w:type="dxa"/>
            <w:noWrap w:val="0"/>
            <w:vAlign w:val="center"/>
          </w:tcPr>
          <w:p w14:paraId="7FB56964">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720" w:type="dxa"/>
            <w:noWrap w:val="0"/>
            <w:vAlign w:val="center"/>
          </w:tcPr>
          <w:p w14:paraId="7A49BF77">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1" w:type="dxa"/>
            <w:noWrap w:val="0"/>
            <w:vAlign w:val="center"/>
          </w:tcPr>
          <w:p w14:paraId="6786CBE1">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75" w:type="dxa"/>
            <w:noWrap w:val="0"/>
            <w:vAlign w:val="center"/>
          </w:tcPr>
          <w:p w14:paraId="0D8C2EE2">
            <w:pPr>
              <w:rPr>
                <w:rFonts w:hint="eastAsia" w:ascii="仿宋_GB2312" w:hAnsi="宋体" w:eastAsia="仿宋_GB2312" w:cs="宋体"/>
                <w:bCs/>
                <w:color w:val="auto"/>
                <w:sz w:val="18"/>
                <w:szCs w:val="18"/>
              </w:rPr>
            </w:pPr>
            <w:r>
              <w:rPr>
                <w:rFonts w:hint="eastAsia" w:ascii="仿宋_GB2312" w:eastAsia="仿宋_GB2312"/>
                <w:bCs/>
                <w:color w:val="auto"/>
                <w:sz w:val="18"/>
                <w:szCs w:val="18"/>
              </w:rPr>
              <w:t>　</w:t>
            </w:r>
          </w:p>
        </w:tc>
        <w:tc>
          <w:tcPr>
            <w:tcW w:w="615" w:type="dxa"/>
            <w:noWrap w:val="0"/>
            <w:vAlign w:val="center"/>
          </w:tcPr>
          <w:p w14:paraId="25C42602">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c>
          <w:tcPr>
            <w:tcW w:w="619" w:type="dxa"/>
            <w:noWrap w:val="0"/>
            <w:vAlign w:val="center"/>
          </w:tcPr>
          <w:p w14:paraId="2CD20EC7">
            <w:pPr>
              <w:rPr>
                <w:rFonts w:hint="eastAsia" w:ascii="仿宋_GB2312" w:hAnsi="宋体" w:eastAsia="仿宋_GB2312" w:cs="宋体"/>
                <w:bCs/>
                <w:color w:val="auto"/>
                <w:sz w:val="18"/>
                <w:szCs w:val="18"/>
                <w:lang w:eastAsia="zh-CN"/>
              </w:rPr>
            </w:pPr>
            <w:r>
              <w:rPr>
                <w:rFonts w:hint="eastAsia" w:ascii="仿宋_GB2312" w:eastAsia="仿宋_GB2312"/>
                <w:bCs/>
                <w:color w:val="auto"/>
                <w:sz w:val="18"/>
                <w:szCs w:val="18"/>
                <w:lang w:eastAsia="zh-CN"/>
              </w:rPr>
              <w:t>√</w:t>
            </w:r>
          </w:p>
        </w:tc>
      </w:tr>
    </w:tbl>
    <w:p w14:paraId="5D012093">
      <w:pPr>
        <w:pStyle w:val="2"/>
        <w:jc w:val="center"/>
        <w:rPr>
          <w:rFonts w:hint="eastAsia" w:ascii="方正小标宋_GBK" w:hAnsi="方正小标宋_GBK" w:eastAsia="方正小标宋_GBK"/>
          <w:b w:val="0"/>
          <w:bCs w:val="0"/>
          <w:color w:val="auto"/>
          <w:sz w:val="30"/>
        </w:rPr>
      </w:pPr>
      <w:r>
        <w:rPr>
          <w:color w:val="auto"/>
        </w:rPr>
        <w:br w:type="page"/>
      </w:r>
      <w:bookmarkStart w:id="13" w:name="_Toc24724726"/>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十三</w:t>
      </w:r>
      <w:r>
        <w:rPr>
          <w:rFonts w:hint="eastAsia" w:ascii="方正小标宋_GBK" w:hAnsi="方正小标宋_GBK" w:eastAsia="方正小标宋_GBK"/>
          <w:b w:val="0"/>
          <w:bCs w:val="0"/>
          <w:color w:val="auto"/>
          <w:sz w:val="30"/>
        </w:rPr>
        <w:t>）救灾生产领域基层政务公开标准目录</w:t>
      </w:r>
      <w:bookmarkEnd w:id="13"/>
    </w:p>
    <w:tbl>
      <w:tblPr>
        <w:tblStyle w:val="5"/>
        <w:tblW w:w="15660" w:type="dxa"/>
        <w:tblInd w:w="-844" w:type="dxa"/>
        <w:tblLayout w:type="fixed"/>
        <w:tblCellMar>
          <w:top w:w="0" w:type="dxa"/>
          <w:left w:w="108" w:type="dxa"/>
          <w:bottom w:w="0" w:type="dxa"/>
          <w:right w:w="108" w:type="dxa"/>
        </w:tblCellMar>
      </w:tblPr>
      <w:tblGrid>
        <w:gridCol w:w="540"/>
        <w:gridCol w:w="900"/>
        <w:gridCol w:w="1080"/>
        <w:gridCol w:w="2700"/>
        <w:gridCol w:w="1968"/>
        <w:gridCol w:w="2160"/>
        <w:gridCol w:w="1092"/>
        <w:gridCol w:w="1496"/>
        <w:gridCol w:w="603"/>
        <w:gridCol w:w="657"/>
        <w:gridCol w:w="607"/>
        <w:gridCol w:w="653"/>
        <w:gridCol w:w="593"/>
        <w:gridCol w:w="611"/>
      </w:tblGrid>
      <w:tr w14:paraId="5F523303">
        <w:tblPrEx>
          <w:tblCellMar>
            <w:top w:w="0" w:type="dxa"/>
            <w:left w:w="108" w:type="dxa"/>
            <w:bottom w:w="0" w:type="dxa"/>
            <w:right w:w="108" w:type="dxa"/>
          </w:tblCellMar>
        </w:tblPrEx>
        <w:trPr>
          <w:trHeight w:val="420" w:hRule="atLeast"/>
        </w:trPr>
        <w:tc>
          <w:tcPr>
            <w:tcW w:w="540" w:type="dxa"/>
            <w:vMerge w:val="restart"/>
            <w:tcBorders>
              <w:top w:val="single" w:color="auto" w:sz="4" w:space="0"/>
              <w:left w:val="single" w:color="auto" w:sz="4" w:space="0"/>
              <w:bottom w:val="single" w:color="auto" w:sz="4" w:space="0"/>
              <w:right w:val="single" w:color="auto" w:sz="4" w:space="0"/>
            </w:tcBorders>
            <w:noWrap w:val="0"/>
            <w:vAlign w:val="center"/>
          </w:tcPr>
          <w:p w14:paraId="0EB3FE76">
            <w:pPr>
              <w:widowControl/>
              <w:jc w:val="center"/>
              <w:rPr>
                <w:rFonts w:hint="eastAsia" w:ascii="仿宋_GB2312" w:hAnsi="Times New Roman" w:eastAsia="仿宋_GB2312"/>
                <w:color w:val="auto"/>
                <w:kern w:val="0"/>
                <w:sz w:val="18"/>
                <w:szCs w:val="18"/>
              </w:rPr>
            </w:pPr>
            <w:r>
              <w:rPr>
                <w:rFonts w:hint="eastAsia" w:ascii="黑体" w:hAnsi="宋体" w:eastAsia="黑体" w:cs="宋体"/>
                <w:color w:val="auto"/>
                <w:kern w:val="0"/>
                <w:sz w:val="22"/>
              </w:rPr>
              <w:t>序号</w:t>
            </w:r>
          </w:p>
        </w:tc>
        <w:tc>
          <w:tcPr>
            <w:tcW w:w="1980" w:type="dxa"/>
            <w:gridSpan w:val="2"/>
            <w:tcBorders>
              <w:top w:val="single" w:color="auto" w:sz="4" w:space="0"/>
              <w:left w:val="nil"/>
              <w:bottom w:val="single" w:color="auto" w:sz="4" w:space="0"/>
              <w:right w:val="single" w:color="auto" w:sz="4" w:space="0"/>
            </w:tcBorders>
            <w:noWrap w:val="0"/>
            <w:vAlign w:val="center"/>
          </w:tcPr>
          <w:p w14:paraId="063D419A">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公开事项</w:t>
            </w:r>
          </w:p>
        </w:tc>
        <w:tc>
          <w:tcPr>
            <w:tcW w:w="2700" w:type="dxa"/>
            <w:vMerge w:val="restart"/>
            <w:tcBorders>
              <w:top w:val="single" w:color="auto" w:sz="4" w:space="0"/>
              <w:left w:val="single" w:color="auto" w:sz="4" w:space="0"/>
              <w:bottom w:val="single" w:color="auto" w:sz="4" w:space="0"/>
              <w:right w:val="single" w:color="auto" w:sz="4" w:space="0"/>
            </w:tcBorders>
            <w:noWrap w:val="0"/>
            <w:vAlign w:val="center"/>
          </w:tcPr>
          <w:p w14:paraId="07F58D3E">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公开内容（要素）</w:t>
            </w:r>
          </w:p>
        </w:tc>
        <w:tc>
          <w:tcPr>
            <w:tcW w:w="1968" w:type="dxa"/>
            <w:vMerge w:val="restart"/>
            <w:tcBorders>
              <w:top w:val="single" w:color="auto" w:sz="4" w:space="0"/>
              <w:left w:val="single" w:color="auto" w:sz="4" w:space="0"/>
              <w:bottom w:val="single" w:color="auto" w:sz="4" w:space="0"/>
              <w:right w:val="single" w:color="auto" w:sz="4" w:space="0"/>
            </w:tcBorders>
            <w:noWrap w:val="0"/>
            <w:vAlign w:val="center"/>
          </w:tcPr>
          <w:p w14:paraId="33C28E2C">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公开依据</w:t>
            </w:r>
          </w:p>
        </w:tc>
        <w:tc>
          <w:tcPr>
            <w:tcW w:w="2160" w:type="dxa"/>
            <w:vMerge w:val="restart"/>
            <w:tcBorders>
              <w:top w:val="single" w:color="auto" w:sz="4" w:space="0"/>
              <w:left w:val="single" w:color="auto" w:sz="4" w:space="0"/>
              <w:bottom w:val="single" w:color="auto" w:sz="4" w:space="0"/>
              <w:right w:val="single" w:color="auto" w:sz="4" w:space="0"/>
            </w:tcBorders>
            <w:noWrap w:val="0"/>
            <w:vAlign w:val="center"/>
          </w:tcPr>
          <w:p w14:paraId="282DD29C">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公开时限</w:t>
            </w:r>
          </w:p>
        </w:tc>
        <w:tc>
          <w:tcPr>
            <w:tcW w:w="1092" w:type="dxa"/>
            <w:vMerge w:val="restart"/>
            <w:tcBorders>
              <w:top w:val="single" w:color="auto" w:sz="4" w:space="0"/>
              <w:left w:val="single" w:color="auto" w:sz="4" w:space="0"/>
              <w:bottom w:val="single" w:color="auto" w:sz="4" w:space="0"/>
              <w:right w:val="single" w:color="auto" w:sz="4" w:space="0"/>
            </w:tcBorders>
            <w:noWrap w:val="0"/>
            <w:vAlign w:val="center"/>
          </w:tcPr>
          <w:p w14:paraId="7BB4A46B">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公开主体</w:t>
            </w:r>
          </w:p>
        </w:tc>
        <w:tc>
          <w:tcPr>
            <w:tcW w:w="1496" w:type="dxa"/>
            <w:vMerge w:val="restart"/>
            <w:tcBorders>
              <w:top w:val="single" w:color="auto" w:sz="4" w:space="0"/>
              <w:left w:val="single" w:color="auto" w:sz="4" w:space="0"/>
              <w:bottom w:val="single" w:color="auto" w:sz="4" w:space="0"/>
              <w:right w:val="single" w:color="auto" w:sz="4" w:space="0"/>
            </w:tcBorders>
            <w:noWrap w:val="0"/>
            <w:vAlign w:val="center"/>
          </w:tcPr>
          <w:p w14:paraId="46A77CBF">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260" w:type="dxa"/>
            <w:gridSpan w:val="2"/>
            <w:tcBorders>
              <w:top w:val="single" w:color="auto" w:sz="4" w:space="0"/>
              <w:left w:val="nil"/>
              <w:bottom w:val="single" w:color="auto" w:sz="4" w:space="0"/>
              <w:right w:val="single" w:color="auto" w:sz="4" w:space="0"/>
            </w:tcBorders>
            <w:noWrap w:val="0"/>
            <w:vAlign w:val="center"/>
          </w:tcPr>
          <w:p w14:paraId="55A26EF9">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公开对象</w:t>
            </w:r>
          </w:p>
        </w:tc>
        <w:tc>
          <w:tcPr>
            <w:tcW w:w="1260" w:type="dxa"/>
            <w:gridSpan w:val="2"/>
            <w:tcBorders>
              <w:top w:val="single" w:color="auto" w:sz="4" w:space="0"/>
              <w:left w:val="nil"/>
              <w:bottom w:val="single" w:color="auto" w:sz="4" w:space="0"/>
              <w:right w:val="single" w:color="auto" w:sz="4" w:space="0"/>
            </w:tcBorders>
            <w:noWrap w:val="0"/>
            <w:vAlign w:val="center"/>
          </w:tcPr>
          <w:p w14:paraId="50C42F9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公开方式</w:t>
            </w:r>
          </w:p>
        </w:tc>
        <w:tc>
          <w:tcPr>
            <w:tcW w:w="1204" w:type="dxa"/>
            <w:gridSpan w:val="2"/>
            <w:tcBorders>
              <w:top w:val="single" w:color="auto" w:sz="4" w:space="0"/>
              <w:left w:val="nil"/>
              <w:bottom w:val="single" w:color="auto" w:sz="4" w:space="0"/>
              <w:right w:val="single" w:color="auto" w:sz="4" w:space="0"/>
            </w:tcBorders>
            <w:noWrap w:val="0"/>
            <w:vAlign w:val="center"/>
          </w:tcPr>
          <w:p w14:paraId="02EECEEB">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公开层级</w:t>
            </w:r>
          </w:p>
        </w:tc>
      </w:tr>
      <w:tr w14:paraId="4E35AAA1">
        <w:tblPrEx>
          <w:tblCellMar>
            <w:top w:w="0" w:type="dxa"/>
            <w:left w:w="108" w:type="dxa"/>
            <w:bottom w:w="0" w:type="dxa"/>
            <w:right w:w="108" w:type="dxa"/>
          </w:tblCellMar>
        </w:tblPrEx>
        <w:trPr>
          <w:trHeight w:val="1123" w:hRule="atLeast"/>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14:paraId="347834D5">
            <w:pPr>
              <w:widowControl/>
              <w:jc w:val="center"/>
              <w:rPr>
                <w:rFonts w:hint="eastAsia" w:ascii="仿宋_GB2312" w:hAnsi="Times New Roman" w:eastAsia="仿宋_GB2312"/>
                <w:color w:val="auto"/>
                <w:kern w:val="0"/>
                <w:sz w:val="18"/>
                <w:szCs w:val="18"/>
              </w:rPr>
            </w:pPr>
          </w:p>
        </w:tc>
        <w:tc>
          <w:tcPr>
            <w:tcW w:w="900" w:type="dxa"/>
            <w:tcBorders>
              <w:top w:val="nil"/>
              <w:left w:val="nil"/>
              <w:bottom w:val="single" w:color="auto" w:sz="4" w:space="0"/>
              <w:right w:val="single" w:color="auto" w:sz="4" w:space="0"/>
            </w:tcBorders>
            <w:noWrap w:val="0"/>
            <w:vAlign w:val="center"/>
          </w:tcPr>
          <w:p w14:paraId="69380208">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一级事项</w:t>
            </w:r>
          </w:p>
        </w:tc>
        <w:tc>
          <w:tcPr>
            <w:tcW w:w="1080" w:type="dxa"/>
            <w:tcBorders>
              <w:top w:val="nil"/>
              <w:left w:val="nil"/>
              <w:bottom w:val="single" w:color="auto" w:sz="4" w:space="0"/>
              <w:right w:val="single" w:color="auto" w:sz="4" w:space="0"/>
            </w:tcBorders>
            <w:noWrap w:val="0"/>
            <w:vAlign w:val="center"/>
          </w:tcPr>
          <w:p w14:paraId="3439EABD">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二级事项</w:t>
            </w:r>
          </w:p>
        </w:tc>
        <w:tc>
          <w:tcPr>
            <w:tcW w:w="2700" w:type="dxa"/>
            <w:vMerge w:val="continue"/>
            <w:tcBorders>
              <w:top w:val="single" w:color="auto" w:sz="4" w:space="0"/>
              <w:left w:val="single" w:color="auto" w:sz="4" w:space="0"/>
              <w:bottom w:val="single" w:color="auto" w:sz="4" w:space="0"/>
              <w:right w:val="single" w:color="auto" w:sz="4" w:space="0"/>
            </w:tcBorders>
            <w:noWrap w:val="0"/>
            <w:vAlign w:val="center"/>
          </w:tcPr>
          <w:p w14:paraId="51EEF6A5">
            <w:pPr>
              <w:widowControl/>
              <w:jc w:val="left"/>
              <w:rPr>
                <w:rFonts w:hint="eastAsia" w:ascii="黑体" w:hAnsi="宋体" w:eastAsia="黑体" w:cs="宋体"/>
                <w:color w:val="auto"/>
                <w:kern w:val="0"/>
                <w:sz w:val="22"/>
              </w:rPr>
            </w:pPr>
          </w:p>
        </w:tc>
        <w:tc>
          <w:tcPr>
            <w:tcW w:w="1968" w:type="dxa"/>
            <w:vMerge w:val="continue"/>
            <w:tcBorders>
              <w:top w:val="single" w:color="auto" w:sz="4" w:space="0"/>
              <w:left w:val="single" w:color="auto" w:sz="4" w:space="0"/>
              <w:bottom w:val="single" w:color="auto" w:sz="4" w:space="0"/>
              <w:right w:val="single" w:color="auto" w:sz="4" w:space="0"/>
            </w:tcBorders>
            <w:noWrap w:val="0"/>
            <w:vAlign w:val="center"/>
          </w:tcPr>
          <w:p w14:paraId="6CDE286B">
            <w:pPr>
              <w:widowControl/>
              <w:jc w:val="left"/>
              <w:rPr>
                <w:rFonts w:hint="eastAsia" w:ascii="黑体" w:hAnsi="宋体" w:eastAsia="黑体" w:cs="宋体"/>
                <w:color w:val="auto"/>
                <w:kern w:val="0"/>
                <w:sz w:val="22"/>
              </w:rPr>
            </w:pPr>
          </w:p>
        </w:tc>
        <w:tc>
          <w:tcPr>
            <w:tcW w:w="2160" w:type="dxa"/>
            <w:vMerge w:val="continue"/>
            <w:tcBorders>
              <w:top w:val="single" w:color="auto" w:sz="4" w:space="0"/>
              <w:left w:val="single" w:color="auto" w:sz="4" w:space="0"/>
              <w:bottom w:val="single" w:color="auto" w:sz="4" w:space="0"/>
              <w:right w:val="single" w:color="auto" w:sz="4" w:space="0"/>
            </w:tcBorders>
            <w:noWrap w:val="0"/>
            <w:vAlign w:val="center"/>
          </w:tcPr>
          <w:p w14:paraId="348AD358">
            <w:pPr>
              <w:widowControl/>
              <w:jc w:val="left"/>
              <w:rPr>
                <w:rFonts w:hint="eastAsia" w:ascii="黑体" w:hAnsi="宋体" w:eastAsia="黑体" w:cs="宋体"/>
                <w:color w:val="auto"/>
                <w:kern w:val="0"/>
                <w:sz w:val="22"/>
              </w:rPr>
            </w:pPr>
          </w:p>
        </w:tc>
        <w:tc>
          <w:tcPr>
            <w:tcW w:w="1092" w:type="dxa"/>
            <w:vMerge w:val="continue"/>
            <w:tcBorders>
              <w:top w:val="single" w:color="auto" w:sz="4" w:space="0"/>
              <w:left w:val="single" w:color="auto" w:sz="4" w:space="0"/>
              <w:bottom w:val="single" w:color="auto" w:sz="4" w:space="0"/>
              <w:right w:val="single" w:color="auto" w:sz="4" w:space="0"/>
            </w:tcBorders>
            <w:noWrap w:val="0"/>
            <w:vAlign w:val="center"/>
          </w:tcPr>
          <w:p w14:paraId="2767F7CF">
            <w:pPr>
              <w:widowControl/>
              <w:jc w:val="center"/>
              <w:rPr>
                <w:rFonts w:hint="eastAsia" w:ascii="黑体" w:hAnsi="宋体" w:eastAsia="黑体" w:cs="宋体"/>
                <w:color w:val="auto"/>
                <w:kern w:val="0"/>
                <w:sz w:val="22"/>
              </w:rPr>
            </w:pPr>
          </w:p>
        </w:tc>
        <w:tc>
          <w:tcPr>
            <w:tcW w:w="1496" w:type="dxa"/>
            <w:vMerge w:val="continue"/>
            <w:tcBorders>
              <w:top w:val="single" w:color="auto" w:sz="4" w:space="0"/>
              <w:left w:val="single" w:color="auto" w:sz="4" w:space="0"/>
              <w:bottom w:val="single" w:color="auto" w:sz="4" w:space="0"/>
              <w:right w:val="single" w:color="auto" w:sz="4" w:space="0"/>
            </w:tcBorders>
            <w:noWrap w:val="0"/>
            <w:vAlign w:val="center"/>
          </w:tcPr>
          <w:p w14:paraId="3F3B320E">
            <w:pPr>
              <w:widowControl/>
              <w:jc w:val="left"/>
              <w:rPr>
                <w:rFonts w:hint="eastAsia" w:ascii="黑体" w:hAnsi="宋体" w:eastAsia="黑体" w:cs="宋体"/>
                <w:color w:val="auto"/>
                <w:kern w:val="0"/>
                <w:sz w:val="22"/>
              </w:rPr>
            </w:pPr>
          </w:p>
        </w:tc>
        <w:tc>
          <w:tcPr>
            <w:tcW w:w="603" w:type="dxa"/>
            <w:tcBorders>
              <w:top w:val="nil"/>
              <w:left w:val="nil"/>
              <w:bottom w:val="single" w:color="auto" w:sz="4" w:space="0"/>
              <w:right w:val="single" w:color="auto" w:sz="4" w:space="0"/>
            </w:tcBorders>
            <w:noWrap w:val="0"/>
            <w:vAlign w:val="center"/>
          </w:tcPr>
          <w:p w14:paraId="318A4BCA">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全社会</w:t>
            </w:r>
          </w:p>
        </w:tc>
        <w:tc>
          <w:tcPr>
            <w:tcW w:w="657" w:type="dxa"/>
            <w:tcBorders>
              <w:top w:val="nil"/>
              <w:left w:val="nil"/>
              <w:bottom w:val="single" w:color="auto" w:sz="4" w:space="0"/>
              <w:right w:val="single" w:color="auto" w:sz="4" w:space="0"/>
            </w:tcBorders>
            <w:noWrap w:val="0"/>
            <w:vAlign w:val="center"/>
          </w:tcPr>
          <w:p w14:paraId="2A5CF6D1">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07" w:type="dxa"/>
            <w:tcBorders>
              <w:top w:val="nil"/>
              <w:left w:val="nil"/>
              <w:bottom w:val="single" w:color="auto" w:sz="4" w:space="0"/>
              <w:right w:val="single" w:color="auto" w:sz="4" w:space="0"/>
            </w:tcBorders>
            <w:noWrap w:val="0"/>
            <w:vAlign w:val="center"/>
          </w:tcPr>
          <w:p w14:paraId="3498D714">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主动</w:t>
            </w:r>
          </w:p>
        </w:tc>
        <w:tc>
          <w:tcPr>
            <w:tcW w:w="653" w:type="dxa"/>
            <w:tcBorders>
              <w:top w:val="nil"/>
              <w:left w:val="nil"/>
              <w:bottom w:val="single" w:color="auto" w:sz="4" w:space="0"/>
              <w:right w:val="single" w:color="auto" w:sz="4" w:space="0"/>
            </w:tcBorders>
            <w:noWrap w:val="0"/>
            <w:vAlign w:val="center"/>
          </w:tcPr>
          <w:p w14:paraId="4413C005">
            <w:pPr>
              <w:widowControl/>
              <w:jc w:val="center"/>
              <w:rPr>
                <w:rFonts w:hint="eastAsia" w:ascii="黑体" w:hAnsi="宋体" w:eastAsia="黑体" w:cs="宋体"/>
                <w:color w:val="auto"/>
                <w:kern w:val="0"/>
                <w:sz w:val="22"/>
              </w:rPr>
            </w:pPr>
            <w:r>
              <w:rPr>
                <w:rFonts w:hint="eastAsia" w:ascii="黑体" w:hAnsi="宋体" w:eastAsia="黑体" w:cs="宋体"/>
                <w:color w:val="auto"/>
                <w:kern w:val="0"/>
                <w:sz w:val="22"/>
              </w:rPr>
              <w:t>依申请公开</w:t>
            </w:r>
          </w:p>
        </w:tc>
        <w:tc>
          <w:tcPr>
            <w:tcW w:w="593" w:type="dxa"/>
            <w:tcBorders>
              <w:top w:val="nil"/>
              <w:left w:val="nil"/>
              <w:bottom w:val="single" w:color="auto" w:sz="4" w:space="0"/>
              <w:right w:val="single" w:color="auto" w:sz="4" w:space="0"/>
            </w:tcBorders>
            <w:noWrap w:val="0"/>
            <w:vAlign w:val="center"/>
          </w:tcPr>
          <w:p w14:paraId="6D842AD1">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11" w:type="dxa"/>
            <w:tcBorders>
              <w:top w:val="nil"/>
              <w:left w:val="nil"/>
              <w:bottom w:val="single" w:color="auto" w:sz="4" w:space="0"/>
              <w:right w:val="single" w:color="auto" w:sz="4" w:space="0"/>
            </w:tcBorders>
            <w:noWrap w:val="0"/>
            <w:vAlign w:val="center"/>
          </w:tcPr>
          <w:p w14:paraId="115089A6">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0B891745">
        <w:tblPrEx>
          <w:tblCellMar>
            <w:top w:w="0" w:type="dxa"/>
            <w:left w:w="108" w:type="dxa"/>
            <w:bottom w:w="0" w:type="dxa"/>
            <w:right w:w="108" w:type="dxa"/>
          </w:tblCellMar>
        </w:tblPrEx>
        <w:trPr>
          <w:trHeight w:val="908"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8247FB7">
            <w:pPr>
              <w:jc w:val="center"/>
              <w:rPr>
                <w:rFonts w:ascii="仿宋_GB2312" w:hAnsi="宋体" w:eastAsia="仿宋_GB2312" w:cs="宋体"/>
                <w:color w:val="auto"/>
                <w:sz w:val="18"/>
                <w:szCs w:val="18"/>
              </w:rPr>
            </w:pPr>
            <w:r>
              <w:rPr>
                <w:rFonts w:hint="eastAsia" w:ascii="仿宋_GB2312" w:eastAsia="仿宋_GB2312"/>
                <w:color w:val="auto"/>
                <w:sz w:val="18"/>
                <w:szCs w:val="18"/>
              </w:rPr>
              <w:t>1</w:t>
            </w:r>
          </w:p>
        </w:tc>
        <w:tc>
          <w:tcPr>
            <w:tcW w:w="900" w:type="dxa"/>
            <w:vMerge w:val="restart"/>
            <w:tcBorders>
              <w:left w:val="nil"/>
              <w:right w:val="single" w:color="auto" w:sz="4" w:space="0"/>
            </w:tcBorders>
            <w:noWrap w:val="0"/>
            <w:vAlign w:val="center"/>
          </w:tcPr>
          <w:p w14:paraId="045D04A6">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政策</w:t>
            </w:r>
          </w:p>
          <w:p w14:paraId="6AE370B3">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文件</w:t>
            </w:r>
          </w:p>
        </w:tc>
        <w:tc>
          <w:tcPr>
            <w:tcW w:w="1080" w:type="dxa"/>
            <w:tcBorders>
              <w:top w:val="single" w:color="auto" w:sz="4" w:space="0"/>
              <w:left w:val="nil"/>
              <w:bottom w:val="single" w:color="auto" w:sz="4" w:space="0"/>
              <w:right w:val="single" w:color="auto" w:sz="4" w:space="0"/>
            </w:tcBorders>
            <w:noWrap w:val="0"/>
            <w:vAlign w:val="center"/>
          </w:tcPr>
          <w:p w14:paraId="4F5CF6AB">
            <w:pPr>
              <w:rPr>
                <w:rFonts w:ascii="仿宋_GB2312" w:hAnsi="宋体" w:eastAsia="仿宋_GB2312" w:cs="宋体"/>
                <w:color w:val="auto"/>
                <w:sz w:val="18"/>
                <w:szCs w:val="18"/>
              </w:rPr>
            </w:pPr>
            <w:r>
              <w:rPr>
                <w:rFonts w:hint="eastAsia" w:ascii="仿宋_GB2312" w:eastAsia="仿宋_GB2312"/>
                <w:color w:val="auto"/>
                <w:sz w:val="18"/>
                <w:szCs w:val="18"/>
              </w:rPr>
              <w:t>法律法规</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10EEF15C">
            <w:pPr>
              <w:rPr>
                <w:rFonts w:ascii="仿宋_GB2312" w:hAnsi="宋体" w:eastAsia="仿宋_GB2312" w:cs="宋体"/>
                <w:color w:val="auto"/>
                <w:sz w:val="18"/>
                <w:szCs w:val="18"/>
              </w:rPr>
            </w:pPr>
            <w:r>
              <w:rPr>
                <w:rFonts w:hint="eastAsia" w:ascii="仿宋_GB2312" w:eastAsia="仿宋_GB2312"/>
                <w:color w:val="auto"/>
                <w:sz w:val="18"/>
                <w:szCs w:val="18"/>
              </w:rPr>
              <w:t>与救灾有关的法律、法规</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085BA6EC">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D9E183">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789ED1DD">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榛子镇应急管理办公室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57A9FF22">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42F464E8">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40615125">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22D8F20E">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521CB678">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3CE735D1">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222013E9">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16F1993E">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4FE5D5C5">
        <w:tblPrEx>
          <w:tblCellMar>
            <w:top w:w="0" w:type="dxa"/>
            <w:left w:w="108" w:type="dxa"/>
            <w:bottom w:w="0" w:type="dxa"/>
            <w:right w:w="108" w:type="dxa"/>
          </w:tblCellMar>
        </w:tblPrEx>
        <w:trPr>
          <w:trHeight w:val="952"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6D7D3605">
            <w:pPr>
              <w:jc w:val="center"/>
              <w:rPr>
                <w:rFonts w:ascii="仿宋_GB2312" w:hAnsi="宋体" w:eastAsia="仿宋_GB2312" w:cs="宋体"/>
                <w:color w:val="auto"/>
                <w:sz w:val="18"/>
                <w:szCs w:val="18"/>
              </w:rPr>
            </w:pPr>
            <w:r>
              <w:rPr>
                <w:rFonts w:hint="eastAsia" w:ascii="仿宋_GB2312" w:eastAsia="仿宋_GB2312"/>
                <w:color w:val="auto"/>
                <w:sz w:val="18"/>
                <w:szCs w:val="18"/>
              </w:rPr>
              <w:t>2</w:t>
            </w:r>
          </w:p>
        </w:tc>
        <w:tc>
          <w:tcPr>
            <w:tcW w:w="900" w:type="dxa"/>
            <w:vMerge w:val="continue"/>
            <w:tcBorders>
              <w:left w:val="nil"/>
              <w:right w:val="single" w:color="auto" w:sz="4" w:space="0"/>
            </w:tcBorders>
            <w:noWrap w:val="0"/>
            <w:vAlign w:val="center"/>
          </w:tcPr>
          <w:p w14:paraId="019460C5">
            <w:pPr>
              <w:jc w:val="center"/>
              <w:rPr>
                <w:rFonts w:hint="eastAsia" w:ascii="仿宋_GB2312" w:hAnsi="宋体" w:eastAsia="仿宋_GB2312" w:cs="宋体"/>
                <w:color w:val="auto"/>
                <w:sz w:val="18"/>
                <w:szCs w:val="18"/>
              </w:rPr>
            </w:pPr>
          </w:p>
        </w:tc>
        <w:tc>
          <w:tcPr>
            <w:tcW w:w="1080" w:type="dxa"/>
            <w:tcBorders>
              <w:top w:val="single" w:color="auto" w:sz="4" w:space="0"/>
              <w:left w:val="nil"/>
              <w:bottom w:val="single" w:color="auto" w:sz="4" w:space="0"/>
              <w:right w:val="single" w:color="auto" w:sz="4" w:space="0"/>
            </w:tcBorders>
            <w:noWrap w:val="0"/>
            <w:vAlign w:val="center"/>
          </w:tcPr>
          <w:p w14:paraId="08725646">
            <w:pPr>
              <w:rPr>
                <w:rFonts w:ascii="仿宋_GB2312" w:hAnsi="宋体" w:eastAsia="仿宋_GB2312" w:cs="宋体"/>
                <w:color w:val="auto"/>
                <w:sz w:val="18"/>
                <w:szCs w:val="18"/>
              </w:rPr>
            </w:pPr>
            <w:r>
              <w:rPr>
                <w:rFonts w:hint="eastAsia" w:ascii="仿宋_GB2312" w:eastAsia="仿宋_GB2312"/>
                <w:color w:val="auto"/>
                <w:sz w:val="18"/>
                <w:szCs w:val="18"/>
              </w:rPr>
              <w:t>部门和地方规章</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07E43F2C">
            <w:pPr>
              <w:rPr>
                <w:rFonts w:ascii="仿宋_GB2312" w:hAnsi="宋体" w:eastAsia="仿宋_GB2312" w:cs="宋体"/>
                <w:color w:val="auto"/>
                <w:sz w:val="18"/>
                <w:szCs w:val="18"/>
              </w:rPr>
            </w:pPr>
            <w:r>
              <w:rPr>
                <w:rFonts w:hint="eastAsia" w:ascii="仿宋_GB2312" w:eastAsia="仿宋_GB2312"/>
                <w:color w:val="auto"/>
                <w:sz w:val="18"/>
                <w:szCs w:val="18"/>
              </w:rPr>
              <w:t>与救灾有关的部门和地方规章、规范性文件</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39119AD2">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38B2E7B">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351F32E">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榛子镇应急管理办公室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13D5709A">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44DEBEF9">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6405D025">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47CFA2AA">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29A6B6B4">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27F99F9D">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41A806AD">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4375A749">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702C7484">
        <w:tblPrEx>
          <w:tblCellMar>
            <w:top w:w="0" w:type="dxa"/>
            <w:left w:w="108" w:type="dxa"/>
            <w:bottom w:w="0" w:type="dxa"/>
            <w:right w:w="108" w:type="dxa"/>
          </w:tblCellMar>
        </w:tblPrEx>
        <w:trPr>
          <w:trHeight w:val="826"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122B890B">
            <w:pPr>
              <w:jc w:val="center"/>
              <w:rPr>
                <w:rFonts w:ascii="仿宋_GB2312" w:hAnsi="宋体" w:eastAsia="仿宋_GB2312" w:cs="宋体"/>
                <w:color w:val="auto"/>
                <w:sz w:val="18"/>
                <w:szCs w:val="18"/>
              </w:rPr>
            </w:pPr>
            <w:r>
              <w:rPr>
                <w:rFonts w:hint="eastAsia" w:ascii="仿宋_GB2312" w:eastAsia="仿宋_GB2312"/>
                <w:color w:val="auto"/>
                <w:sz w:val="18"/>
                <w:szCs w:val="18"/>
              </w:rPr>
              <w:t>3</w:t>
            </w:r>
          </w:p>
        </w:tc>
        <w:tc>
          <w:tcPr>
            <w:tcW w:w="900" w:type="dxa"/>
            <w:vMerge w:val="continue"/>
            <w:tcBorders>
              <w:left w:val="nil"/>
              <w:bottom w:val="single" w:color="000000" w:sz="4" w:space="0"/>
              <w:right w:val="single" w:color="auto" w:sz="4" w:space="0"/>
            </w:tcBorders>
            <w:noWrap w:val="0"/>
            <w:vAlign w:val="center"/>
          </w:tcPr>
          <w:p w14:paraId="3D462D54">
            <w:pPr>
              <w:jc w:val="center"/>
              <w:rPr>
                <w:rFonts w:hint="eastAsia" w:ascii="仿宋_GB2312" w:hAnsi="宋体" w:eastAsia="仿宋_GB2312" w:cs="宋体"/>
                <w:color w:val="auto"/>
                <w:sz w:val="18"/>
                <w:szCs w:val="18"/>
              </w:rPr>
            </w:pPr>
          </w:p>
        </w:tc>
        <w:tc>
          <w:tcPr>
            <w:tcW w:w="1080" w:type="dxa"/>
            <w:tcBorders>
              <w:top w:val="single" w:color="auto" w:sz="4" w:space="0"/>
              <w:left w:val="nil"/>
              <w:bottom w:val="single" w:color="auto" w:sz="4" w:space="0"/>
              <w:right w:val="single" w:color="auto" w:sz="4" w:space="0"/>
            </w:tcBorders>
            <w:noWrap w:val="0"/>
            <w:vAlign w:val="center"/>
          </w:tcPr>
          <w:p w14:paraId="408EA5C3">
            <w:pPr>
              <w:rPr>
                <w:rFonts w:ascii="仿宋_GB2312" w:hAnsi="宋体" w:eastAsia="仿宋_GB2312" w:cs="宋体"/>
                <w:color w:val="auto"/>
                <w:sz w:val="18"/>
                <w:szCs w:val="18"/>
              </w:rPr>
            </w:pPr>
            <w:r>
              <w:rPr>
                <w:rFonts w:hint="eastAsia" w:ascii="仿宋_GB2312" w:eastAsia="仿宋_GB2312"/>
                <w:color w:val="auto"/>
                <w:sz w:val="18"/>
                <w:szCs w:val="18"/>
              </w:rPr>
              <w:t>其他政策文件</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4FCA372B">
            <w:pPr>
              <w:rPr>
                <w:rFonts w:ascii="仿宋_GB2312" w:hAnsi="宋体" w:eastAsia="仿宋_GB2312" w:cs="宋体"/>
                <w:color w:val="auto"/>
                <w:sz w:val="18"/>
                <w:szCs w:val="18"/>
              </w:rPr>
            </w:pPr>
            <w:r>
              <w:rPr>
                <w:rFonts w:hint="eastAsia" w:ascii="仿宋_GB2312" w:eastAsia="仿宋_GB2312"/>
                <w:color w:val="auto"/>
                <w:sz w:val="18"/>
                <w:szCs w:val="18"/>
              </w:rPr>
              <w:t>其他可以公开的与救灾有关的政策文件，包括改革方案、发展规划、专项规划、工作计划等</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3754BF31">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317DEBF">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E9C96C9">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榛子镇应急管理办公室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8121E27">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258B27F7">
            <w:pPr>
              <w:jc w:val="center"/>
              <w:rPr>
                <w:rFonts w:hint="eastAsia"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79FC1D2F">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4F6359F4">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39EF4F71">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209000EA">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7EE32529">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112A1DFC">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6AD377F6">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5A066A02">
            <w:pPr>
              <w:jc w:val="center"/>
              <w:rPr>
                <w:rFonts w:hint="eastAsia" w:ascii="仿宋_GB2312" w:hAnsi="宋体" w:eastAsia="仿宋_GB2312" w:cs="宋体"/>
                <w:color w:val="auto"/>
                <w:sz w:val="18"/>
                <w:szCs w:val="18"/>
                <w:lang w:eastAsia="zh-CN"/>
              </w:rPr>
            </w:pPr>
            <w:r>
              <w:rPr>
                <w:rFonts w:hint="eastAsia" w:ascii="仿宋_GB2312" w:hAnsi="宋体" w:eastAsia="仿宋_GB2312" w:cs="宋体"/>
                <w:color w:val="auto"/>
                <w:sz w:val="18"/>
                <w:szCs w:val="18"/>
                <w:lang w:val="en-US" w:eastAsia="zh-CN"/>
              </w:rPr>
              <w:t>4</w:t>
            </w:r>
          </w:p>
        </w:tc>
        <w:tc>
          <w:tcPr>
            <w:tcW w:w="900" w:type="dxa"/>
            <w:tcBorders>
              <w:left w:val="nil"/>
              <w:bottom w:val="single" w:color="auto" w:sz="4" w:space="0"/>
              <w:right w:val="single" w:color="auto" w:sz="4" w:space="0"/>
            </w:tcBorders>
            <w:noWrap w:val="0"/>
            <w:vAlign w:val="center"/>
          </w:tcPr>
          <w:p w14:paraId="0049CAFB">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灾后</w:t>
            </w:r>
          </w:p>
          <w:p w14:paraId="31694FAF">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rPr>
              <w:t>救助</w:t>
            </w:r>
          </w:p>
        </w:tc>
        <w:tc>
          <w:tcPr>
            <w:tcW w:w="1080" w:type="dxa"/>
            <w:tcBorders>
              <w:top w:val="single" w:color="auto" w:sz="4" w:space="0"/>
              <w:left w:val="nil"/>
              <w:bottom w:val="single" w:color="auto" w:sz="4" w:space="0"/>
              <w:right w:val="single" w:color="auto" w:sz="4" w:space="0"/>
            </w:tcBorders>
            <w:noWrap w:val="0"/>
            <w:vAlign w:val="center"/>
          </w:tcPr>
          <w:p w14:paraId="59CE8BE1">
            <w:pPr>
              <w:rPr>
                <w:rFonts w:ascii="仿宋_GB2312" w:hAnsi="宋体" w:eastAsia="仿宋_GB2312" w:cs="宋体"/>
                <w:color w:val="auto"/>
                <w:sz w:val="18"/>
                <w:szCs w:val="18"/>
              </w:rPr>
            </w:pPr>
            <w:r>
              <w:rPr>
                <w:rFonts w:hint="eastAsia" w:ascii="仿宋_GB2312" w:eastAsia="仿宋_GB2312"/>
                <w:color w:val="auto"/>
                <w:sz w:val="18"/>
                <w:szCs w:val="18"/>
              </w:rPr>
              <w:t>救助审定信息</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66FDF27F">
            <w:pPr>
              <w:rPr>
                <w:rFonts w:ascii="仿宋_GB2312" w:hAnsi="宋体" w:eastAsia="仿宋_GB2312" w:cs="宋体"/>
                <w:color w:val="auto"/>
                <w:sz w:val="18"/>
                <w:szCs w:val="18"/>
              </w:rPr>
            </w:pPr>
            <w:r>
              <w:rPr>
                <w:rFonts w:hint="eastAsia" w:ascii="仿宋_GB2312" w:eastAsia="仿宋_GB2312"/>
                <w:color w:val="auto"/>
                <w:sz w:val="18"/>
                <w:szCs w:val="18"/>
              </w:rPr>
              <w:t>自然灾害救助（6类）的救助对象、申报材料、办理程序及时限等</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9DDCFC4">
            <w:pPr>
              <w:rPr>
                <w:rFonts w:ascii="仿宋_GB2312" w:hAnsi="宋体" w:eastAsia="仿宋_GB2312" w:cs="宋体"/>
                <w:color w:val="auto"/>
                <w:sz w:val="18"/>
                <w:szCs w:val="18"/>
              </w:rPr>
            </w:pPr>
            <w:r>
              <w:rPr>
                <w:rFonts w:hint="eastAsia" w:ascii="仿宋_GB2312" w:eastAsia="仿宋_GB2312"/>
                <w:color w:val="auto"/>
                <w:sz w:val="18"/>
                <w:szCs w:val="18"/>
                <w:lang w:eastAsia="zh-CN"/>
              </w:rPr>
              <w:t>《中华人民共和国政府信息公开条例》</w:t>
            </w:r>
            <w:r>
              <w:rPr>
                <w:rFonts w:hint="eastAsia" w:ascii="仿宋_GB2312" w:eastAsia="仿宋_GB2312"/>
                <w:color w:val="auto"/>
                <w:sz w:val="18"/>
                <w:szCs w:val="18"/>
              </w:rPr>
              <w:t>、《自然灾害救助条例》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8752610">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161E5707">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榛子镇应急管理办公室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73554C56">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0D9C82B6">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2789EB96">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336456FF">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267F023D">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53" w:type="dxa"/>
            <w:tcBorders>
              <w:top w:val="single" w:color="auto" w:sz="4" w:space="0"/>
              <w:left w:val="nil"/>
              <w:bottom w:val="single" w:color="auto" w:sz="4" w:space="0"/>
              <w:right w:val="single" w:color="auto" w:sz="4" w:space="0"/>
            </w:tcBorders>
            <w:noWrap w:val="0"/>
            <w:vAlign w:val="center"/>
          </w:tcPr>
          <w:p w14:paraId="52651EAA">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593" w:type="dxa"/>
            <w:tcBorders>
              <w:top w:val="single" w:color="auto" w:sz="4" w:space="0"/>
              <w:left w:val="nil"/>
              <w:bottom w:val="single" w:color="auto" w:sz="4" w:space="0"/>
              <w:right w:val="single" w:color="auto" w:sz="4" w:space="0"/>
            </w:tcBorders>
            <w:noWrap w:val="0"/>
            <w:vAlign w:val="center"/>
          </w:tcPr>
          <w:p w14:paraId="18515DAA">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1FD1D127">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1A66AA91">
        <w:tblPrEx>
          <w:tblCellMar>
            <w:top w:w="0" w:type="dxa"/>
            <w:left w:w="108" w:type="dxa"/>
            <w:bottom w:w="0" w:type="dxa"/>
            <w:right w:w="108" w:type="dxa"/>
          </w:tblCellMar>
        </w:tblPrEx>
        <w:trPr>
          <w:trHeight w:val="2403"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0D6BC3E8">
            <w:pPr>
              <w:jc w:val="center"/>
              <w:rPr>
                <w:rFonts w:hint="eastAsia" w:ascii="仿宋_GB2312" w:hAnsi="宋体" w:eastAsia="仿宋_GB2312" w:cs="宋体"/>
                <w:color w:val="auto"/>
                <w:sz w:val="18"/>
                <w:szCs w:val="18"/>
                <w:lang w:eastAsia="zh-CN"/>
              </w:rPr>
            </w:pPr>
            <w:r>
              <w:rPr>
                <w:rFonts w:hint="eastAsia" w:ascii="仿宋_GB2312" w:hAnsi="宋体" w:eastAsia="仿宋_GB2312" w:cs="宋体"/>
                <w:color w:val="auto"/>
                <w:sz w:val="18"/>
                <w:szCs w:val="18"/>
                <w:lang w:val="en-US" w:eastAsia="zh-CN"/>
              </w:rPr>
              <w:t>5</w:t>
            </w:r>
          </w:p>
        </w:tc>
        <w:tc>
          <w:tcPr>
            <w:tcW w:w="900" w:type="dxa"/>
            <w:tcBorders>
              <w:top w:val="single" w:color="000000" w:sz="4" w:space="0"/>
              <w:left w:val="nil"/>
              <w:bottom w:val="single" w:color="auto" w:sz="4" w:space="0"/>
              <w:right w:val="single" w:color="auto" w:sz="4" w:space="0"/>
            </w:tcBorders>
            <w:noWrap w:val="0"/>
            <w:vAlign w:val="center"/>
          </w:tcPr>
          <w:p w14:paraId="4C68E26F">
            <w:pPr>
              <w:jc w:val="center"/>
              <w:rPr>
                <w:rFonts w:hint="eastAsia" w:ascii="仿宋_GB2312" w:eastAsia="仿宋_GB2312"/>
                <w:color w:val="auto"/>
                <w:sz w:val="18"/>
                <w:szCs w:val="18"/>
              </w:rPr>
            </w:pPr>
            <w:r>
              <w:rPr>
                <w:rFonts w:hint="eastAsia" w:ascii="仿宋_GB2312" w:eastAsia="仿宋_GB2312"/>
                <w:color w:val="auto"/>
                <w:sz w:val="18"/>
                <w:szCs w:val="18"/>
              </w:rPr>
              <w:t>灾害</w:t>
            </w:r>
          </w:p>
          <w:p w14:paraId="67564B84">
            <w:pPr>
              <w:jc w:val="center"/>
              <w:rPr>
                <w:rFonts w:ascii="仿宋_GB2312" w:hAnsi="宋体" w:eastAsia="仿宋_GB2312" w:cs="宋体"/>
                <w:color w:val="auto"/>
                <w:sz w:val="18"/>
                <w:szCs w:val="18"/>
              </w:rPr>
            </w:pPr>
            <w:r>
              <w:rPr>
                <w:rFonts w:hint="eastAsia" w:ascii="仿宋_GB2312" w:eastAsia="仿宋_GB2312"/>
                <w:color w:val="auto"/>
                <w:sz w:val="18"/>
                <w:szCs w:val="18"/>
              </w:rPr>
              <w:t>救助</w:t>
            </w:r>
          </w:p>
        </w:tc>
        <w:tc>
          <w:tcPr>
            <w:tcW w:w="1080" w:type="dxa"/>
            <w:tcBorders>
              <w:top w:val="single" w:color="auto" w:sz="4" w:space="0"/>
              <w:left w:val="nil"/>
              <w:bottom w:val="single" w:color="auto" w:sz="4" w:space="0"/>
              <w:right w:val="single" w:color="auto" w:sz="4" w:space="0"/>
            </w:tcBorders>
            <w:noWrap w:val="0"/>
            <w:vAlign w:val="center"/>
          </w:tcPr>
          <w:p w14:paraId="7265AAB7">
            <w:pPr>
              <w:rPr>
                <w:rFonts w:ascii="仿宋_GB2312" w:hAnsi="宋体" w:eastAsia="仿宋_GB2312" w:cs="宋体"/>
                <w:color w:val="auto"/>
                <w:sz w:val="18"/>
                <w:szCs w:val="18"/>
              </w:rPr>
            </w:pPr>
            <w:r>
              <w:rPr>
                <w:rFonts w:hint="eastAsia" w:ascii="仿宋_GB2312" w:eastAsia="仿宋_GB2312"/>
                <w:color w:val="auto"/>
                <w:sz w:val="18"/>
                <w:szCs w:val="18"/>
              </w:rPr>
              <w:t>因灾过渡期生活救助</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13DFC35C">
            <w:pPr>
              <w:rPr>
                <w:rFonts w:ascii="仿宋_GB2312" w:hAnsi="宋体" w:eastAsia="仿宋_GB2312" w:cs="宋体"/>
                <w:color w:val="auto"/>
                <w:sz w:val="18"/>
                <w:szCs w:val="18"/>
              </w:rPr>
            </w:pPr>
            <w:r>
              <w:rPr>
                <w:rFonts w:hint="eastAsia" w:ascii="仿宋_GB2312" w:eastAsia="仿宋_GB2312"/>
                <w:color w:val="auto"/>
                <w:sz w:val="18"/>
                <w:szCs w:val="18"/>
              </w:rPr>
              <w:t>因灾过渡期生活救助标准、过渡期生活救助对象评议结果公示（灾民姓名、受灾情况、拟救助金额、监督举报电话）                                         过渡期生活救助对象确定（灾民姓名、受灾情况、救助金额、监督举报电话)</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478ACB60">
            <w:pPr>
              <w:rPr>
                <w:rFonts w:ascii="仿宋_GB2312" w:hAnsi="宋体" w:eastAsia="仿宋_GB2312" w:cs="宋体"/>
                <w:color w:val="auto"/>
                <w:sz w:val="18"/>
                <w:szCs w:val="18"/>
              </w:rPr>
            </w:pPr>
            <w:r>
              <w:rPr>
                <w:rFonts w:hint="eastAsia" w:ascii="仿宋_GB2312" w:eastAsia="仿宋_GB2312"/>
                <w:color w:val="auto"/>
                <w:sz w:val="18"/>
                <w:szCs w:val="18"/>
                <w:lang w:eastAsia="zh-CN"/>
              </w:rPr>
              <w:t>《中华人民共和国政府信息公开条例》</w:t>
            </w:r>
            <w:r>
              <w:rPr>
                <w:rFonts w:hint="eastAsia" w:ascii="仿宋_GB2312" w:eastAsia="仿宋_GB2312"/>
                <w:color w:val="auto"/>
                <w:sz w:val="18"/>
                <w:szCs w:val="18"/>
              </w:rPr>
              <w:t>、《自然灾害救助条例》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279C9F83">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37AD191E">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榛子镇应急管理办公室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2041358">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2F4D5ABE">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nil"/>
              <w:bottom w:val="single" w:color="auto" w:sz="4" w:space="0"/>
              <w:right w:val="single" w:color="auto" w:sz="4" w:space="0"/>
            </w:tcBorders>
            <w:noWrap w:val="0"/>
            <w:vAlign w:val="center"/>
          </w:tcPr>
          <w:p w14:paraId="1F93D582">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32389E75">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6A85B1F5">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439BF66B">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5E21CD0B">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4A9F4F9F">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3B750104">
        <w:tblPrEx>
          <w:tblCellMar>
            <w:top w:w="0" w:type="dxa"/>
            <w:left w:w="108" w:type="dxa"/>
            <w:bottom w:w="0" w:type="dxa"/>
            <w:right w:w="108" w:type="dxa"/>
          </w:tblCellMar>
        </w:tblPrEx>
        <w:trPr>
          <w:trHeight w:val="2184"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71D8A17F">
            <w:pPr>
              <w:jc w:val="center"/>
              <w:rPr>
                <w:rFonts w:hint="eastAsia" w:ascii="仿宋_GB2312" w:hAnsi="宋体" w:eastAsia="仿宋_GB2312" w:cs="宋体"/>
                <w:color w:val="auto"/>
                <w:sz w:val="18"/>
                <w:szCs w:val="18"/>
              </w:rPr>
            </w:pPr>
            <w:r>
              <w:rPr>
                <w:rFonts w:hint="eastAsia" w:ascii="仿宋_GB2312" w:hAnsi="宋体" w:eastAsia="仿宋_GB2312" w:cs="宋体"/>
                <w:color w:val="auto"/>
                <w:sz w:val="18"/>
                <w:szCs w:val="18"/>
                <w:lang w:val="en-US" w:eastAsia="zh-CN"/>
              </w:rPr>
              <w:t>6</w:t>
            </w:r>
          </w:p>
        </w:tc>
        <w:tc>
          <w:tcPr>
            <w:tcW w:w="900" w:type="dxa"/>
            <w:vMerge w:val="restart"/>
            <w:tcBorders>
              <w:top w:val="single" w:color="auto" w:sz="4" w:space="0"/>
              <w:left w:val="single" w:color="auto" w:sz="4" w:space="0"/>
              <w:bottom w:val="single" w:color="auto" w:sz="4" w:space="0"/>
              <w:right w:val="single" w:color="auto" w:sz="4" w:space="0"/>
            </w:tcBorders>
            <w:noWrap w:val="0"/>
            <w:vAlign w:val="center"/>
          </w:tcPr>
          <w:p w14:paraId="0BB4E5B0">
            <w:pPr>
              <w:jc w:val="center"/>
              <w:rPr>
                <w:rFonts w:hint="eastAsia" w:ascii="仿宋_GB2312" w:eastAsia="仿宋_GB2312"/>
                <w:color w:val="auto"/>
                <w:sz w:val="18"/>
                <w:szCs w:val="18"/>
              </w:rPr>
            </w:pPr>
            <w:r>
              <w:rPr>
                <w:rFonts w:hint="eastAsia" w:ascii="仿宋_GB2312" w:eastAsia="仿宋_GB2312"/>
                <w:color w:val="auto"/>
                <w:sz w:val="18"/>
                <w:szCs w:val="18"/>
              </w:rPr>
              <w:t>灾后</w:t>
            </w:r>
          </w:p>
          <w:p w14:paraId="559FB424">
            <w:pPr>
              <w:jc w:val="center"/>
              <w:rPr>
                <w:rFonts w:hint="eastAsia" w:ascii="仿宋_GB2312" w:hAnsi="宋体" w:eastAsia="仿宋_GB2312" w:cs="宋体"/>
                <w:color w:val="auto"/>
                <w:sz w:val="18"/>
                <w:szCs w:val="18"/>
              </w:rPr>
            </w:pPr>
            <w:r>
              <w:rPr>
                <w:rFonts w:hint="eastAsia" w:ascii="仿宋_GB2312" w:eastAsia="仿宋_GB2312"/>
                <w:color w:val="auto"/>
                <w:sz w:val="18"/>
                <w:szCs w:val="18"/>
              </w:rPr>
              <w:t>救助</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B474D8B">
            <w:pPr>
              <w:rPr>
                <w:rFonts w:ascii="仿宋_GB2312" w:hAnsi="宋体" w:eastAsia="仿宋_GB2312" w:cs="宋体"/>
                <w:color w:val="auto"/>
                <w:sz w:val="18"/>
                <w:szCs w:val="18"/>
              </w:rPr>
            </w:pPr>
            <w:r>
              <w:rPr>
                <w:rFonts w:hint="eastAsia" w:ascii="仿宋_GB2312" w:eastAsia="仿宋_GB2312"/>
                <w:color w:val="auto"/>
                <w:sz w:val="18"/>
                <w:szCs w:val="18"/>
              </w:rPr>
              <w:t>居民住房恢复重建救助</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7F9E54FA">
            <w:pPr>
              <w:rPr>
                <w:rFonts w:hint="eastAsia" w:ascii="仿宋_GB2312" w:eastAsia="仿宋_GB2312"/>
                <w:color w:val="auto"/>
                <w:sz w:val="18"/>
                <w:szCs w:val="18"/>
              </w:rPr>
            </w:pPr>
            <w:r>
              <w:rPr>
                <w:rFonts w:hint="eastAsia" w:ascii="仿宋_GB2312" w:eastAsia="仿宋_GB2312"/>
                <w:color w:val="auto"/>
                <w:sz w:val="18"/>
                <w:szCs w:val="18"/>
              </w:rPr>
              <w:t xml:space="preserve">居民住房恢复重建救助标准（居民因灾倒房、损房恢复重建具体救助标准）                            </w:t>
            </w:r>
          </w:p>
          <w:p w14:paraId="3032DDFE">
            <w:pPr>
              <w:rPr>
                <w:rFonts w:ascii="仿宋_GB2312" w:hAnsi="宋体" w:eastAsia="仿宋_GB2312" w:cs="宋体"/>
                <w:color w:val="auto"/>
                <w:sz w:val="18"/>
                <w:szCs w:val="18"/>
              </w:rPr>
            </w:pPr>
            <w:r>
              <w:rPr>
                <w:rFonts w:hint="eastAsia" w:ascii="仿宋_GB2312" w:eastAsia="仿宋_GB2312"/>
                <w:color w:val="auto"/>
                <w:sz w:val="18"/>
                <w:szCs w:val="18"/>
              </w:rPr>
              <w:t>居民住房恢复重建救助对象评议结果公示（公开灾民姓名、受灾情况、拟救助标准、监督举报电话）</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1176D60A">
            <w:pPr>
              <w:rPr>
                <w:rFonts w:ascii="仿宋_GB2312" w:hAnsi="宋体" w:eastAsia="仿宋_GB2312" w:cs="宋体"/>
                <w:color w:val="auto"/>
                <w:sz w:val="18"/>
                <w:szCs w:val="18"/>
              </w:rPr>
            </w:pPr>
            <w:r>
              <w:rPr>
                <w:rFonts w:hint="eastAsia" w:ascii="仿宋_GB2312" w:eastAsia="仿宋_GB2312"/>
                <w:color w:val="auto"/>
                <w:sz w:val="18"/>
                <w:szCs w:val="18"/>
                <w:lang w:eastAsia="zh-CN"/>
              </w:rPr>
              <w:t>《中华人民共和国政府信息公开条例》</w:t>
            </w:r>
            <w:r>
              <w:rPr>
                <w:rFonts w:hint="eastAsia" w:ascii="仿宋_GB2312" w:eastAsia="仿宋_GB2312"/>
                <w:color w:val="auto"/>
                <w:sz w:val="18"/>
                <w:szCs w:val="18"/>
              </w:rPr>
              <w:t>、《自然灾害救助条例》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26B1EA2">
            <w:pPr>
              <w:rPr>
                <w:rFonts w:ascii="仿宋_GB2312" w:hAnsi="宋体" w:eastAsia="仿宋_GB2312" w:cs="宋体"/>
                <w:color w:val="auto"/>
                <w:sz w:val="18"/>
                <w:szCs w:val="18"/>
              </w:rPr>
            </w:pPr>
            <w:r>
              <w:rPr>
                <w:rFonts w:hint="eastAsia" w:ascii="仿宋_GB2312" w:eastAsia="仿宋_GB2312"/>
                <w:color w:val="auto"/>
                <w:sz w:val="18"/>
                <w:szCs w:val="18"/>
              </w:rPr>
              <w:t>信息形成或变更之日起20个工作日内</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2A956AC8">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榛子镇应急管理办公室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3FAF5653">
            <w:pPr>
              <w:jc w:val="center"/>
              <w:rPr>
                <w:rFonts w:hint="eastAsia" w:ascii="仿宋_GB2312" w:hAnsi="宋体" w:eastAsia="仿宋_GB2312"/>
                <w:color w:val="auto"/>
                <w:sz w:val="18"/>
                <w:szCs w:val="18"/>
              </w:rPr>
            </w:pPr>
            <w:r>
              <w:rPr>
                <w:rFonts w:hint="eastAsia" w:ascii="仿宋_GB2312" w:hAnsi="宋体" w:eastAsia="仿宋_GB2312"/>
                <w:color w:val="auto"/>
                <w:sz w:val="18"/>
                <w:szCs w:val="18"/>
                <w:lang w:eastAsia="zh-CN"/>
              </w:rPr>
              <w:t>滦州市政府网站</w:t>
            </w:r>
          </w:p>
          <w:p w14:paraId="66DC7156">
            <w:pPr>
              <w:jc w:val="center"/>
              <w:rPr>
                <w:rFonts w:ascii="仿宋_GB2312" w:eastAsia="仿宋_GB2312"/>
                <w:color w:val="auto"/>
                <w:sz w:val="18"/>
                <w:szCs w:val="18"/>
              </w:rPr>
            </w:pPr>
            <w:r>
              <w:rPr>
                <w:rFonts w:hint="eastAsia" w:ascii="仿宋_GB2312" w:hAnsi="宋体" w:eastAsia="仿宋_GB2312"/>
                <w:color w:val="auto"/>
                <w:sz w:val="18"/>
                <w:szCs w:val="18"/>
                <w:lang w:eastAsia="zh-CN"/>
              </w:rPr>
              <w:t>村公开栏</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47CE72EC">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single" w:color="auto" w:sz="4" w:space="0"/>
              <w:bottom w:val="single" w:color="auto" w:sz="4" w:space="0"/>
              <w:right w:val="single" w:color="auto" w:sz="4" w:space="0"/>
            </w:tcBorders>
            <w:noWrap w:val="0"/>
            <w:vAlign w:val="center"/>
          </w:tcPr>
          <w:p w14:paraId="36CCB81C">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single" w:color="auto" w:sz="4" w:space="0"/>
              <w:bottom w:val="single" w:color="auto" w:sz="4" w:space="0"/>
              <w:right w:val="single" w:color="auto" w:sz="4" w:space="0"/>
            </w:tcBorders>
            <w:noWrap w:val="0"/>
            <w:vAlign w:val="center"/>
          </w:tcPr>
          <w:p w14:paraId="0E120A67">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FA91755">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single" w:color="auto" w:sz="4" w:space="0"/>
              <w:bottom w:val="single" w:color="auto" w:sz="4" w:space="0"/>
              <w:right w:val="single" w:color="auto" w:sz="4" w:space="0"/>
            </w:tcBorders>
            <w:noWrap w:val="0"/>
            <w:vAlign w:val="center"/>
          </w:tcPr>
          <w:p w14:paraId="70712BC4">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single" w:color="auto" w:sz="4" w:space="0"/>
              <w:bottom w:val="single" w:color="auto" w:sz="4" w:space="0"/>
              <w:right w:val="single" w:color="auto" w:sz="4" w:space="0"/>
            </w:tcBorders>
            <w:noWrap w:val="0"/>
            <w:vAlign w:val="center"/>
          </w:tcPr>
          <w:p w14:paraId="27B24E70">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r w14:paraId="171C9CD3">
        <w:tblPrEx>
          <w:tblCellMar>
            <w:top w:w="0" w:type="dxa"/>
            <w:left w:w="108" w:type="dxa"/>
            <w:bottom w:w="0" w:type="dxa"/>
            <w:right w:w="108" w:type="dxa"/>
          </w:tblCellMar>
        </w:tblPrEx>
        <w:trPr>
          <w:trHeight w:val="1086" w:hRule="atLeast"/>
        </w:trPr>
        <w:tc>
          <w:tcPr>
            <w:tcW w:w="540" w:type="dxa"/>
            <w:tcBorders>
              <w:top w:val="single" w:color="auto" w:sz="4" w:space="0"/>
              <w:left w:val="single" w:color="auto" w:sz="4" w:space="0"/>
              <w:bottom w:val="single" w:color="auto" w:sz="4" w:space="0"/>
              <w:right w:val="single" w:color="auto" w:sz="4" w:space="0"/>
            </w:tcBorders>
            <w:noWrap w:val="0"/>
            <w:vAlign w:val="center"/>
          </w:tcPr>
          <w:p w14:paraId="4A266C5A">
            <w:pPr>
              <w:jc w:val="center"/>
              <w:rPr>
                <w:rFonts w:hint="eastAsia" w:ascii="仿宋_GB2312" w:hAnsi="宋体" w:eastAsia="仿宋_GB2312" w:cs="宋体"/>
                <w:color w:val="auto"/>
                <w:sz w:val="18"/>
                <w:szCs w:val="18"/>
                <w:lang w:eastAsia="zh-CN"/>
              </w:rPr>
            </w:pPr>
            <w:r>
              <w:rPr>
                <w:rFonts w:hint="eastAsia" w:ascii="仿宋_GB2312" w:hAnsi="宋体" w:eastAsia="仿宋_GB2312" w:cs="宋体"/>
                <w:color w:val="auto"/>
                <w:sz w:val="18"/>
                <w:szCs w:val="18"/>
                <w:lang w:val="en-US" w:eastAsia="zh-CN"/>
              </w:rPr>
              <w:t>7</w:t>
            </w:r>
          </w:p>
        </w:tc>
        <w:tc>
          <w:tcPr>
            <w:tcW w:w="900" w:type="dxa"/>
            <w:vMerge w:val="continue"/>
            <w:tcBorders>
              <w:top w:val="single" w:color="auto" w:sz="4" w:space="0"/>
              <w:left w:val="nil"/>
              <w:bottom w:val="single" w:color="auto" w:sz="4" w:space="0"/>
              <w:right w:val="single" w:color="auto" w:sz="4" w:space="0"/>
            </w:tcBorders>
            <w:noWrap w:val="0"/>
            <w:vAlign w:val="center"/>
          </w:tcPr>
          <w:p w14:paraId="65B43D05">
            <w:pPr>
              <w:jc w:val="center"/>
              <w:rPr>
                <w:rFonts w:hint="eastAsia" w:ascii="仿宋_GB2312" w:hAnsi="宋体" w:eastAsia="仿宋_GB2312" w:cs="宋体"/>
                <w:color w:val="auto"/>
                <w:sz w:val="18"/>
                <w:szCs w:val="18"/>
              </w:rPr>
            </w:pPr>
          </w:p>
        </w:tc>
        <w:tc>
          <w:tcPr>
            <w:tcW w:w="1080" w:type="dxa"/>
            <w:tcBorders>
              <w:top w:val="single" w:color="auto" w:sz="4" w:space="0"/>
              <w:left w:val="nil"/>
              <w:bottom w:val="single" w:color="auto" w:sz="4" w:space="0"/>
              <w:right w:val="single" w:color="auto" w:sz="4" w:space="0"/>
            </w:tcBorders>
            <w:noWrap w:val="0"/>
            <w:vAlign w:val="center"/>
          </w:tcPr>
          <w:p w14:paraId="2E17BC16">
            <w:pPr>
              <w:rPr>
                <w:rFonts w:ascii="仿宋_GB2312" w:hAnsi="宋体" w:eastAsia="仿宋_GB2312" w:cs="宋体"/>
                <w:color w:val="auto"/>
                <w:sz w:val="18"/>
                <w:szCs w:val="18"/>
              </w:rPr>
            </w:pPr>
            <w:r>
              <w:rPr>
                <w:rFonts w:hint="eastAsia" w:ascii="仿宋_GB2312" w:eastAsia="仿宋_GB2312"/>
                <w:color w:val="auto"/>
                <w:sz w:val="18"/>
                <w:szCs w:val="18"/>
              </w:rPr>
              <w:t>年度款物使用情况</w:t>
            </w:r>
          </w:p>
        </w:tc>
        <w:tc>
          <w:tcPr>
            <w:tcW w:w="2700" w:type="dxa"/>
            <w:tcBorders>
              <w:top w:val="single" w:color="auto" w:sz="4" w:space="0"/>
              <w:left w:val="single" w:color="auto" w:sz="4" w:space="0"/>
              <w:bottom w:val="single" w:color="auto" w:sz="4" w:space="0"/>
              <w:right w:val="single" w:color="auto" w:sz="4" w:space="0"/>
            </w:tcBorders>
            <w:noWrap w:val="0"/>
            <w:vAlign w:val="center"/>
          </w:tcPr>
          <w:p w14:paraId="75A3685C">
            <w:pPr>
              <w:rPr>
                <w:rFonts w:ascii="仿宋_GB2312" w:hAnsi="宋体" w:eastAsia="仿宋_GB2312" w:cs="宋体"/>
                <w:color w:val="auto"/>
                <w:sz w:val="18"/>
                <w:szCs w:val="18"/>
              </w:rPr>
            </w:pPr>
            <w:r>
              <w:rPr>
                <w:rFonts w:hint="eastAsia" w:ascii="仿宋_GB2312" w:eastAsia="仿宋_GB2312"/>
                <w:color w:val="auto"/>
                <w:sz w:val="18"/>
                <w:szCs w:val="18"/>
              </w:rPr>
              <w:t>年度救灾资金和救灾物资等使用情况</w:t>
            </w:r>
          </w:p>
        </w:tc>
        <w:tc>
          <w:tcPr>
            <w:tcW w:w="1968" w:type="dxa"/>
            <w:tcBorders>
              <w:top w:val="single" w:color="auto" w:sz="4" w:space="0"/>
              <w:left w:val="single" w:color="auto" w:sz="4" w:space="0"/>
              <w:bottom w:val="single" w:color="auto" w:sz="4" w:space="0"/>
              <w:right w:val="single" w:color="auto" w:sz="4" w:space="0"/>
            </w:tcBorders>
            <w:noWrap w:val="0"/>
            <w:vAlign w:val="center"/>
          </w:tcPr>
          <w:p w14:paraId="523FCA9E">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794D09C0">
            <w:pPr>
              <w:rPr>
                <w:rFonts w:ascii="仿宋_GB2312" w:hAnsi="宋体" w:eastAsia="仿宋_GB2312" w:cs="宋体"/>
                <w:color w:val="auto"/>
                <w:sz w:val="18"/>
                <w:szCs w:val="18"/>
              </w:rPr>
            </w:pPr>
            <w:r>
              <w:rPr>
                <w:rFonts w:hint="eastAsia" w:ascii="仿宋_GB2312" w:eastAsia="仿宋_GB2312"/>
                <w:color w:val="auto"/>
                <w:sz w:val="18"/>
                <w:szCs w:val="18"/>
              </w:rPr>
              <w:t>按进展情况及时公开</w:t>
            </w:r>
          </w:p>
        </w:tc>
        <w:tc>
          <w:tcPr>
            <w:tcW w:w="1092" w:type="dxa"/>
            <w:tcBorders>
              <w:top w:val="single" w:color="auto" w:sz="4" w:space="0"/>
              <w:left w:val="single" w:color="auto" w:sz="4" w:space="0"/>
              <w:bottom w:val="single" w:color="auto" w:sz="4" w:space="0"/>
              <w:right w:val="single" w:color="auto" w:sz="4" w:space="0"/>
            </w:tcBorders>
            <w:noWrap w:val="0"/>
            <w:vAlign w:val="center"/>
          </w:tcPr>
          <w:p w14:paraId="7688D9DB">
            <w:pPr>
              <w:jc w:val="center"/>
              <w:rPr>
                <w:rFonts w:ascii="仿宋_GB2312" w:hAnsi="宋体" w:eastAsia="仿宋_GB2312" w:cs="宋体"/>
                <w:color w:val="auto"/>
                <w:sz w:val="18"/>
                <w:szCs w:val="18"/>
              </w:rPr>
            </w:pPr>
            <w:r>
              <w:rPr>
                <w:rFonts w:hint="eastAsia" w:ascii="仿宋_GB2312" w:hAnsi="宋体" w:eastAsia="仿宋_GB2312"/>
                <w:color w:val="auto"/>
                <w:sz w:val="18"/>
                <w:szCs w:val="18"/>
                <w:lang w:eastAsia="zh-CN"/>
              </w:rPr>
              <w:t>榛子镇应急管理办公室</w:t>
            </w:r>
          </w:p>
        </w:tc>
        <w:tc>
          <w:tcPr>
            <w:tcW w:w="1496" w:type="dxa"/>
            <w:tcBorders>
              <w:top w:val="single" w:color="auto" w:sz="4" w:space="0"/>
              <w:left w:val="single" w:color="auto" w:sz="4" w:space="0"/>
              <w:bottom w:val="single" w:color="auto" w:sz="4" w:space="0"/>
              <w:right w:val="single" w:color="auto" w:sz="4" w:space="0"/>
            </w:tcBorders>
            <w:noWrap w:val="0"/>
            <w:vAlign w:val="center"/>
          </w:tcPr>
          <w:p w14:paraId="06C15DDA">
            <w:pPr>
              <w:jc w:val="center"/>
              <w:rPr>
                <w:rFonts w:hint="eastAsia" w:ascii="仿宋_GB2312" w:eastAsia="仿宋_GB2312"/>
                <w:color w:val="auto"/>
                <w:sz w:val="18"/>
                <w:szCs w:val="18"/>
                <w:lang w:eastAsia="zh-CN"/>
              </w:rPr>
            </w:pPr>
            <w:r>
              <w:rPr>
                <w:rFonts w:hint="eastAsia" w:ascii="仿宋_GB2312" w:hAnsi="宋体" w:eastAsia="仿宋_GB2312"/>
                <w:color w:val="auto"/>
                <w:sz w:val="18"/>
                <w:szCs w:val="18"/>
                <w:lang w:eastAsia="zh-CN"/>
              </w:rPr>
              <w:t>滦州市政府网站</w:t>
            </w:r>
          </w:p>
        </w:tc>
        <w:tc>
          <w:tcPr>
            <w:tcW w:w="603" w:type="dxa"/>
            <w:tcBorders>
              <w:top w:val="single" w:color="auto" w:sz="4" w:space="0"/>
              <w:left w:val="nil"/>
              <w:bottom w:val="single" w:color="auto" w:sz="4" w:space="0"/>
              <w:right w:val="single" w:color="auto" w:sz="4" w:space="0"/>
            </w:tcBorders>
            <w:noWrap w:val="0"/>
            <w:vAlign w:val="center"/>
          </w:tcPr>
          <w:p w14:paraId="77D3CD8B">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7" w:type="dxa"/>
            <w:tcBorders>
              <w:top w:val="single" w:color="auto" w:sz="4" w:space="0"/>
              <w:left w:val="nil"/>
              <w:bottom w:val="single" w:color="auto" w:sz="4" w:space="0"/>
              <w:right w:val="single" w:color="auto" w:sz="4" w:space="0"/>
            </w:tcBorders>
            <w:noWrap w:val="0"/>
            <w:vAlign w:val="center"/>
          </w:tcPr>
          <w:p w14:paraId="4F9B136D">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607" w:type="dxa"/>
            <w:tcBorders>
              <w:top w:val="single" w:color="auto" w:sz="4" w:space="0"/>
              <w:left w:val="nil"/>
              <w:bottom w:val="single" w:color="auto" w:sz="4" w:space="0"/>
              <w:right w:val="single" w:color="auto" w:sz="4" w:space="0"/>
            </w:tcBorders>
            <w:noWrap w:val="0"/>
            <w:vAlign w:val="center"/>
          </w:tcPr>
          <w:p w14:paraId="6A09A81C">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53" w:type="dxa"/>
            <w:tcBorders>
              <w:top w:val="single" w:color="auto" w:sz="4" w:space="0"/>
              <w:left w:val="nil"/>
              <w:bottom w:val="single" w:color="auto" w:sz="4" w:space="0"/>
              <w:right w:val="single" w:color="auto" w:sz="4" w:space="0"/>
            </w:tcBorders>
            <w:noWrap w:val="0"/>
            <w:vAlign w:val="center"/>
          </w:tcPr>
          <w:p w14:paraId="6C708712">
            <w:pPr>
              <w:rPr>
                <w:rFonts w:ascii="仿宋_GB2312" w:hAnsi="宋体" w:eastAsia="仿宋_GB2312" w:cs="宋体"/>
                <w:color w:val="auto"/>
                <w:sz w:val="18"/>
                <w:szCs w:val="18"/>
              </w:rPr>
            </w:pPr>
            <w:r>
              <w:rPr>
                <w:rFonts w:hint="eastAsia" w:ascii="仿宋_GB2312" w:eastAsia="仿宋_GB2312"/>
                <w:color w:val="auto"/>
                <w:sz w:val="18"/>
                <w:szCs w:val="18"/>
              </w:rPr>
              <w:t>　</w:t>
            </w:r>
          </w:p>
        </w:tc>
        <w:tc>
          <w:tcPr>
            <w:tcW w:w="593" w:type="dxa"/>
            <w:tcBorders>
              <w:top w:val="single" w:color="auto" w:sz="4" w:space="0"/>
              <w:left w:val="nil"/>
              <w:bottom w:val="single" w:color="auto" w:sz="4" w:space="0"/>
              <w:right w:val="single" w:color="auto" w:sz="4" w:space="0"/>
            </w:tcBorders>
            <w:noWrap w:val="0"/>
            <w:vAlign w:val="center"/>
          </w:tcPr>
          <w:p w14:paraId="22D10CF4">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c>
          <w:tcPr>
            <w:tcW w:w="611" w:type="dxa"/>
            <w:tcBorders>
              <w:top w:val="single" w:color="auto" w:sz="4" w:space="0"/>
              <w:left w:val="nil"/>
              <w:bottom w:val="single" w:color="auto" w:sz="4" w:space="0"/>
              <w:right w:val="single" w:color="auto" w:sz="4" w:space="0"/>
            </w:tcBorders>
            <w:noWrap w:val="0"/>
            <w:vAlign w:val="center"/>
          </w:tcPr>
          <w:p w14:paraId="1B104E2D">
            <w:pPr>
              <w:rPr>
                <w:rFonts w:hint="eastAsia" w:ascii="仿宋_GB2312" w:hAnsi="宋体" w:eastAsia="仿宋_GB2312" w:cs="宋体"/>
                <w:color w:val="auto"/>
                <w:sz w:val="18"/>
                <w:szCs w:val="18"/>
                <w:lang w:eastAsia="zh-CN"/>
              </w:rPr>
            </w:pPr>
            <w:r>
              <w:rPr>
                <w:rFonts w:hint="eastAsia" w:ascii="仿宋_GB2312" w:eastAsia="仿宋_GB2312"/>
                <w:color w:val="auto"/>
                <w:sz w:val="18"/>
                <w:szCs w:val="18"/>
                <w:lang w:eastAsia="zh-CN"/>
              </w:rPr>
              <w:t>√</w:t>
            </w:r>
          </w:p>
        </w:tc>
      </w:tr>
    </w:tbl>
    <w:p w14:paraId="0ADC418A">
      <w:pPr>
        <w:jc w:val="center"/>
        <w:rPr>
          <w:rFonts w:hint="eastAsia" w:ascii="Times New Roman" w:hAnsi="Times New Roman" w:eastAsia="方正小标宋_GBK"/>
          <w:color w:val="auto"/>
          <w:sz w:val="28"/>
          <w:szCs w:val="28"/>
        </w:rPr>
      </w:pPr>
    </w:p>
    <w:p w14:paraId="15E6941F">
      <w:pPr>
        <w:jc w:val="center"/>
        <w:rPr>
          <w:rFonts w:hint="eastAsia" w:ascii="Times New Roman" w:hAnsi="Times New Roman" w:eastAsia="方正小标宋_GBK"/>
          <w:color w:val="auto"/>
          <w:sz w:val="28"/>
          <w:szCs w:val="28"/>
        </w:rPr>
      </w:pPr>
    </w:p>
    <w:p w14:paraId="4BDB05A5">
      <w:pPr>
        <w:pStyle w:val="2"/>
        <w:jc w:val="center"/>
        <w:rPr>
          <w:rFonts w:ascii="方正小标宋_GBK" w:hAnsi="方正小标宋_GBK" w:eastAsia="方正小标宋_GBK"/>
          <w:b w:val="0"/>
          <w:bCs w:val="0"/>
          <w:color w:val="auto"/>
          <w:sz w:val="30"/>
        </w:rPr>
      </w:pPr>
      <w:bookmarkStart w:id="14" w:name="_Toc24724727"/>
      <w:r>
        <w:rPr>
          <w:rFonts w:ascii="方正小标宋_GBK" w:hAnsi="方正小标宋_GBK" w:eastAsia="方正小标宋_GBK"/>
          <w:b w:val="0"/>
          <w:bCs w:val="0"/>
          <w:color w:val="auto"/>
          <w:sz w:val="30"/>
        </w:rPr>
        <w:br w:type="page"/>
      </w:r>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十四</w:t>
      </w:r>
      <w:r>
        <w:rPr>
          <w:rFonts w:hint="eastAsia" w:ascii="方正小标宋_GBK" w:hAnsi="方正小标宋_GBK" w:eastAsia="方正小标宋_GBK"/>
          <w:b w:val="0"/>
          <w:bCs w:val="0"/>
          <w:color w:val="auto"/>
          <w:sz w:val="30"/>
        </w:rPr>
        <w:t>）食品药品监管领域基层政务公开标准目录</w:t>
      </w:r>
      <w:bookmarkEnd w:id="14"/>
    </w:p>
    <w:tbl>
      <w:tblPr>
        <w:tblStyle w:val="5"/>
        <w:tblW w:w="15480" w:type="dxa"/>
        <w:tblInd w:w="-746" w:type="dxa"/>
        <w:tblLayout w:type="fixed"/>
        <w:tblCellMar>
          <w:top w:w="0" w:type="dxa"/>
          <w:left w:w="108" w:type="dxa"/>
          <w:bottom w:w="0" w:type="dxa"/>
          <w:right w:w="108" w:type="dxa"/>
        </w:tblCellMar>
      </w:tblPr>
      <w:tblGrid>
        <w:gridCol w:w="540"/>
        <w:gridCol w:w="720"/>
        <w:gridCol w:w="1140"/>
        <w:gridCol w:w="2755"/>
        <w:gridCol w:w="965"/>
        <w:gridCol w:w="1260"/>
        <w:gridCol w:w="1440"/>
        <w:gridCol w:w="2520"/>
        <w:gridCol w:w="736"/>
        <w:gridCol w:w="715"/>
        <w:gridCol w:w="743"/>
        <w:gridCol w:w="707"/>
        <w:gridCol w:w="600"/>
        <w:gridCol w:w="639"/>
      </w:tblGrid>
      <w:tr w14:paraId="3C5FA650">
        <w:tblPrEx>
          <w:tblCellMar>
            <w:top w:w="0" w:type="dxa"/>
            <w:left w:w="108" w:type="dxa"/>
            <w:bottom w:w="0" w:type="dxa"/>
            <w:right w:w="108" w:type="dxa"/>
          </w:tblCellMar>
        </w:tblPrEx>
        <w:trPr>
          <w:trHeight w:val="420" w:hRule="atLeast"/>
          <w:tblHeader/>
        </w:trPr>
        <w:tc>
          <w:tcPr>
            <w:tcW w:w="540" w:type="dxa"/>
            <w:vMerge w:val="restart"/>
            <w:tcBorders>
              <w:top w:val="single" w:color="auto" w:sz="4" w:space="0"/>
              <w:left w:val="single" w:color="auto" w:sz="4" w:space="0"/>
              <w:bottom w:val="single" w:color="auto" w:sz="4" w:space="0"/>
              <w:right w:val="single" w:color="auto" w:sz="4" w:space="0"/>
            </w:tcBorders>
            <w:noWrap w:val="0"/>
            <w:vAlign w:val="center"/>
          </w:tcPr>
          <w:p w14:paraId="1B6459AF">
            <w:pPr>
              <w:widowControl/>
              <w:jc w:val="center"/>
              <w:rPr>
                <w:rFonts w:ascii="Times New Roman" w:hAnsi="Times New Roman"/>
                <w:color w:val="auto"/>
                <w:kern w:val="0"/>
                <w:sz w:val="22"/>
              </w:rPr>
            </w:pPr>
            <w:r>
              <w:rPr>
                <w:rFonts w:ascii="Times New Roman" w:hAnsi="宋体"/>
                <w:color w:val="auto"/>
                <w:kern w:val="0"/>
                <w:sz w:val="22"/>
              </w:rPr>
              <w:t>序号</w:t>
            </w:r>
          </w:p>
        </w:tc>
        <w:tc>
          <w:tcPr>
            <w:tcW w:w="1860" w:type="dxa"/>
            <w:gridSpan w:val="2"/>
            <w:tcBorders>
              <w:top w:val="single" w:color="auto" w:sz="4" w:space="0"/>
              <w:left w:val="nil"/>
              <w:bottom w:val="single" w:color="auto" w:sz="4" w:space="0"/>
              <w:right w:val="single" w:color="auto" w:sz="4" w:space="0"/>
            </w:tcBorders>
            <w:noWrap w:val="0"/>
            <w:vAlign w:val="center"/>
          </w:tcPr>
          <w:p w14:paraId="79ADB8E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755" w:type="dxa"/>
            <w:vMerge w:val="restart"/>
            <w:tcBorders>
              <w:top w:val="single" w:color="auto" w:sz="4" w:space="0"/>
              <w:left w:val="single" w:color="auto" w:sz="4" w:space="0"/>
              <w:bottom w:val="single" w:color="auto" w:sz="4" w:space="0"/>
              <w:right w:val="single" w:color="auto" w:sz="4" w:space="0"/>
            </w:tcBorders>
            <w:noWrap w:val="0"/>
            <w:vAlign w:val="center"/>
          </w:tcPr>
          <w:p w14:paraId="4B3C308F">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965" w:type="dxa"/>
            <w:vMerge w:val="restart"/>
            <w:tcBorders>
              <w:top w:val="single" w:color="auto" w:sz="4" w:space="0"/>
              <w:left w:val="single" w:color="auto" w:sz="4" w:space="0"/>
              <w:bottom w:val="single" w:color="auto" w:sz="4" w:space="0"/>
              <w:right w:val="single" w:color="auto" w:sz="4" w:space="0"/>
            </w:tcBorders>
            <w:noWrap w:val="0"/>
            <w:vAlign w:val="center"/>
          </w:tcPr>
          <w:p w14:paraId="0988BFF0">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04174DF7">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440" w:type="dxa"/>
            <w:vMerge w:val="restart"/>
            <w:tcBorders>
              <w:top w:val="single" w:color="auto" w:sz="4" w:space="0"/>
              <w:left w:val="single" w:color="auto" w:sz="4" w:space="0"/>
              <w:bottom w:val="single" w:color="auto" w:sz="4" w:space="0"/>
              <w:right w:val="single" w:color="auto" w:sz="4" w:space="0"/>
            </w:tcBorders>
            <w:noWrap w:val="0"/>
            <w:vAlign w:val="center"/>
          </w:tcPr>
          <w:p w14:paraId="1334382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2520" w:type="dxa"/>
            <w:vMerge w:val="restart"/>
            <w:tcBorders>
              <w:top w:val="single" w:color="auto" w:sz="4" w:space="0"/>
              <w:left w:val="single" w:color="auto" w:sz="4" w:space="0"/>
              <w:bottom w:val="single" w:color="auto" w:sz="4" w:space="0"/>
              <w:right w:val="single" w:color="auto" w:sz="4" w:space="0"/>
            </w:tcBorders>
            <w:noWrap w:val="0"/>
            <w:vAlign w:val="center"/>
          </w:tcPr>
          <w:p w14:paraId="656E1621">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451" w:type="dxa"/>
            <w:gridSpan w:val="2"/>
            <w:tcBorders>
              <w:top w:val="single" w:color="auto" w:sz="4" w:space="0"/>
              <w:left w:val="nil"/>
              <w:bottom w:val="single" w:color="auto" w:sz="4" w:space="0"/>
              <w:right w:val="single" w:color="auto" w:sz="4" w:space="0"/>
            </w:tcBorders>
            <w:noWrap w:val="0"/>
            <w:vAlign w:val="center"/>
          </w:tcPr>
          <w:p w14:paraId="0BFEC679">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450" w:type="dxa"/>
            <w:gridSpan w:val="2"/>
            <w:tcBorders>
              <w:top w:val="single" w:color="auto" w:sz="4" w:space="0"/>
              <w:left w:val="nil"/>
              <w:bottom w:val="single" w:color="auto" w:sz="4" w:space="0"/>
              <w:right w:val="single" w:color="auto" w:sz="4" w:space="0"/>
            </w:tcBorders>
            <w:noWrap w:val="0"/>
            <w:vAlign w:val="center"/>
          </w:tcPr>
          <w:p w14:paraId="69298AE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239" w:type="dxa"/>
            <w:gridSpan w:val="2"/>
            <w:tcBorders>
              <w:top w:val="single" w:color="auto" w:sz="4" w:space="0"/>
              <w:left w:val="nil"/>
              <w:bottom w:val="single" w:color="auto" w:sz="4" w:space="0"/>
              <w:right w:val="single" w:color="auto" w:sz="4" w:space="0"/>
            </w:tcBorders>
            <w:noWrap w:val="0"/>
            <w:vAlign w:val="center"/>
          </w:tcPr>
          <w:p w14:paraId="5DCF4E1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0BE29EBC">
        <w:tblPrEx>
          <w:tblCellMar>
            <w:top w:w="0" w:type="dxa"/>
            <w:left w:w="108" w:type="dxa"/>
            <w:bottom w:w="0" w:type="dxa"/>
            <w:right w:w="108" w:type="dxa"/>
          </w:tblCellMar>
        </w:tblPrEx>
        <w:trPr>
          <w:trHeight w:val="1123" w:hRule="atLeast"/>
          <w:tblHeader/>
        </w:trPr>
        <w:tc>
          <w:tcPr>
            <w:tcW w:w="540" w:type="dxa"/>
            <w:vMerge w:val="continue"/>
            <w:tcBorders>
              <w:top w:val="single" w:color="auto" w:sz="4" w:space="0"/>
              <w:left w:val="single" w:color="auto" w:sz="4" w:space="0"/>
              <w:bottom w:val="single" w:color="auto" w:sz="4" w:space="0"/>
              <w:right w:val="single" w:color="auto" w:sz="4" w:space="0"/>
            </w:tcBorders>
            <w:noWrap w:val="0"/>
            <w:vAlign w:val="center"/>
          </w:tcPr>
          <w:p w14:paraId="2D8C53BE">
            <w:pPr>
              <w:widowControl/>
              <w:jc w:val="left"/>
              <w:rPr>
                <w:rFonts w:ascii="Times New Roman" w:hAnsi="Times New Roman"/>
                <w:color w:val="auto"/>
                <w:kern w:val="0"/>
                <w:sz w:val="22"/>
              </w:rPr>
            </w:pPr>
          </w:p>
        </w:tc>
        <w:tc>
          <w:tcPr>
            <w:tcW w:w="720" w:type="dxa"/>
            <w:tcBorders>
              <w:top w:val="nil"/>
              <w:left w:val="nil"/>
              <w:bottom w:val="single" w:color="auto" w:sz="4" w:space="0"/>
              <w:right w:val="single" w:color="auto" w:sz="4" w:space="0"/>
            </w:tcBorders>
            <w:noWrap w:val="0"/>
            <w:vAlign w:val="center"/>
          </w:tcPr>
          <w:p w14:paraId="75583528">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1140" w:type="dxa"/>
            <w:tcBorders>
              <w:top w:val="nil"/>
              <w:left w:val="nil"/>
              <w:bottom w:val="single" w:color="auto" w:sz="4" w:space="0"/>
              <w:right w:val="single" w:color="auto" w:sz="4" w:space="0"/>
            </w:tcBorders>
            <w:noWrap w:val="0"/>
            <w:vAlign w:val="center"/>
          </w:tcPr>
          <w:p w14:paraId="27535265">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755" w:type="dxa"/>
            <w:vMerge w:val="continue"/>
            <w:tcBorders>
              <w:top w:val="single" w:color="auto" w:sz="4" w:space="0"/>
              <w:left w:val="single" w:color="auto" w:sz="4" w:space="0"/>
              <w:bottom w:val="single" w:color="auto" w:sz="4" w:space="0"/>
              <w:right w:val="single" w:color="auto" w:sz="4" w:space="0"/>
            </w:tcBorders>
            <w:noWrap w:val="0"/>
            <w:vAlign w:val="center"/>
          </w:tcPr>
          <w:p w14:paraId="5EAC21D0">
            <w:pPr>
              <w:widowControl/>
              <w:jc w:val="left"/>
              <w:rPr>
                <w:rFonts w:ascii="黑体" w:hAnsi="宋体" w:eastAsia="黑体" w:cs="宋体"/>
                <w:color w:val="auto"/>
                <w:kern w:val="0"/>
                <w:sz w:val="22"/>
              </w:rPr>
            </w:pPr>
          </w:p>
        </w:tc>
        <w:tc>
          <w:tcPr>
            <w:tcW w:w="965" w:type="dxa"/>
            <w:vMerge w:val="continue"/>
            <w:tcBorders>
              <w:top w:val="single" w:color="auto" w:sz="4" w:space="0"/>
              <w:left w:val="single" w:color="auto" w:sz="4" w:space="0"/>
              <w:bottom w:val="single" w:color="auto" w:sz="4" w:space="0"/>
              <w:right w:val="single" w:color="auto" w:sz="4" w:space="0"/>
            </w:tcBorders>
            <w:noWrap w:val="0"/>
            <w:vAlign w:val="center"/>
          </w:tcPr>
          <w:p w14:paraId="12F7A421">
            <w:pPr>
              <w:widowControl/>
              <w:jc w:val="left"/>
              <w:rPr>
                <w:rFonts w:ascii="黑体" w:hAnsi="宋体" w:eastAsia="黑体" w:cs="宋体"/>
                <w:color w:val="auto"/>
                <w:kern w:val="0"/>
                <w:sz w:val="22"/>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E949577">
            <w:pPr>
              <w:widowControl/>
              <w:jc w:val="left"/>
              <w:rPr>
                <w:rFonts w:ascii="黑体" w:hAnsi="宋体" w:eastAsia="黑体" w:cs="宋体"/>
                <w:color w:val="auto"/>
                <w:kern w:val="0"/>
                <w:sz w:val="22"/>
              </w:rPr>
            </w:pPr>
          </w:p>
        </w:tc>
        <w:tc>
          <w:tcPr>
            <w:tcW w:w="1440" w:type="dxa"/>
            <w:vMerge w:val="continue"/>
            <w:tcBorders>
              <w:top w:val="single" w:color="auto" w:sz="4" w:space="0"/>
              <w:left w:val="single" w:color="auto" w:sz="4" w:space="0"/>
              <w:bottom w:val="single" w:color="auto" w:sz="4" w:space="0"/>
              <w:right w:val="single" w:color="auto" w:sz="4" w:space="0"/>
            </w:tcBorders>
            <w:noWrap w:val="0"/>
            <w:vAlign w:val="center"/>
          </w:tcPr>
          <w:p w14:paraId="62975601">
            <w:pPr>
              <w:widowControl/>
              <w:jc w:val="left"/>
              <w:rPr>
                <w:rFonts w:ascii="黑体" w:hAnsi="宋体" w:eastAsia="黑体" w:cs="宋体"/>
                <w:color w:val="auto"/>
                <w:kern w:val="0"/>
                <w:sz w:val="22"/>
              </w:rPr>
            </w:pPr>
          </w:p>
        </w:tc>
        <w:tc>
          <w:tcPr>
            <w:tcW w:w="2520" w:type="dxa"/>
            <w:vMerge w:val="continue"/>
            <w:tcBorders>
              <w:top w:val="single" w:color="auto" w:sz="4" w:space="0"/>
              <w:left w:val="single" w:color="auto" w:sz="4" w:space="0"/>
              <w:bottom w:val="single" w:color="auto" w:sz="4" w:space="0"/>
              <w:right w:val="single" w:color="auto" w:sz="4" w:space="0"/>
            </w:tcBorders>
            <w:noWrap w:val="0"/>
            <w:vAlign w:val="center"/>
          </w:tcPr>
          <w:p w14:paraId="73168643">
            <w:pPr>
              <w:widowControl/>
              <w:jc w:val="left"/>
              <w:rPr>
                <w:rFonts w:ascii="黑体" w:hAnsi="宋体" w:eastAsia="黑体" w:cs="宋体"/>
                <w:color w:val="auto"/>
                <w:kern w:val="0"/>
                <w:sz w:val="22"/>
              </w:rPr>
            </w:pPr>
          </w:p>
        </w:tc>
        <w:tc>
          <w:tcPr>
            <w:tcW w:w="736" w:type="dxa"/>
            <w:tcBorders>
              <w:top w:val="nil"/>
              <w:left w:val="nil"/>
              <w:bottom w:val="single" w:color="auto" w:sz="4" w:space="0"/>
              <w:right w:val="single" w:color="auto" w:sz="4" w:space="0"/>
            </w:tcBorders>
            <w:noWrap w:val="0"/>
            <w:vAlign w:val="center"/>
          </w:tcPr>
          <w:p w14:paraId="3C0164F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715" w:type="dxa"/>
            <w:tcBorders>
              <w:top w:val="nil"/>
              <w:left w:val="nil"/>
              <w:bottom w:val="single" w:color="auto" w:sz="4" w:space="0"/>
              <w:right w:val="single" w:color="auto" w:sz="4" w:space="0"/>
            </w:tcBorders>
            <w:noWrap w:val="0"/>
            <w:vAlign w:val="center"/>
          </w:tcPr>
          <w:p w14:paraId="2BC03519">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743" w:type="dxa"/>
            <w:tcBorders>
              <w:top w:val="nil"/>
              <w:left w:val="nil"/>
              <w:bottom w:val="single" w:color="auto" w:sz="4" w:space="0"/>
              <w:right w:val="single" w:color="auto" w:sz="4" w:space="0"/>
            </w:tcBorders>
            <w:noWrap w:val="0"/>
            <w:vAlign w:val="center"/>
          </w:tcPr>
          <w:p w14:paraId="14328993">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707" w:type="dxa"/>
            <w:tcBorders>
              <w:top w:val="nil"/>
              <w:left w:val="nil"/>
              <w:bottom w:val="single" w:color="auto" w:sz="4" w:space="0"/>
              <w:right w:val="single" w:color="auto" w:sz="4" w:space="0"/>
            </w:tcBorders>
            <w:noWrap w:val="0"/>
            <w:vAlign w:val="center"/>
          </w:tcPr>
          <w:p w14:paraId="7DE5C549">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600" w:type="dxa"/>
            <w:tcBorders>
              <w:top w:val="nil"/>
              <w:left w:val="nil"/>
              <w:bottom w:val="single" w:color="auto" w:sz="4" w:space="0"/>
              <w:right w:val="single" w:color="auto" w:sz="4" w:space="0"/>
            </w:tcBorders>
            <w:noWrap w:val="0"/>
            <w:vAlign w:val="center"/>
          </w:tcPr>
          <w:p w14:paraId="72DB08AF">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639" w:type="dxa"/>
            <w:tcBorders>
              <w:top w:val="nil"/>
              <w:left w:val="nil"/>
              <w:bottom w:val="single" w:color="auto" w:sz="4" w:space="0"/>
              <w:right w:val="single" w:color="auto" w:sz="4" w:space="0"/>
            </w:tcBorders>
            <w:noWrap w:val="0"/>
            <w:vAlign w:val="center"/>
          </w:tcPr>
          <w:p w14:paraId="5A5159BB">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3B4EAEE7">
        <w:tblPrEx>
          <w:tblCellMar>
            <w:top w:w="0" w:type="dxa"/>
            <w:left w:w="108" w:type="dxa"/>
            <w:bottom w:w="0" w:type="dxa"/>
            <w:right w:w="108" w:type="dxa"/>
          </w:tblCellMar>
        </w:tblPrEx>
        <w:trPr>
          <w:trHeight w:val="1123" w:hRule="atLeast"/>
          <w:tblHeader/>
        </w:trPr>
        <w:tc>
          <w:tcPr>
            <w:tcW w:w="540" w:type="dxa"/>
            <w:tcBorders>
              <w:top w:val="single" w:color="auto" w:sz="4" w:space="0"/>
              <w:left w:val="single" w:color="auto" w:sz="4" w:space="0"/>
              <w:bottom w:val="single" w:color="auto" w:sz="4" w:space="0"/>
              <w:right w:val="single" w:color="auto" w:sz="4" w:space="0"/>
            </w:tcBorders>
            <w:noWrap w:val="0"/>
            <w:vAlign w:val="center"/>
          </w:tcPr>
          <w:p w14:paraId="620C971A">
            <w:pPr>
              <w:spacing w:line="300" w:lineRule="exact"/>
              <w:jc w:val="center"/>
              <w:rPr>
                <w:rFonts w:ascii="仿宋_GB2312" w:hAnsi="宋体" w:eastAsia="仿宋_GB2312"/>
                <w:color w:val="auto"/>
                <w:sz w:val="18"/>
                <w:szCs w:val="18"/>
              </w:rPr>
            </w:pPr>
            <w:r>
              <w:rPr>
                <w:rFonts w:ascii="仿宋_GB2312" w:hAnsi="宋体" w:eastAsia="仿宋_GB2312"/>
                <w:color w:val="auto"/>
                <w:sz w:val="18"/>
                <w:szCs w:val="18"/>
              </w:rPr>
              <w:t>1</w:t>
            </w:r>
          </w:p>
        </w:tc>
        <w:tc>
          <w:tcPr>
            <w:tcW w:w="720" w:type="dxa"/>
            <w:tcBorders>
              <w:top w:val="single" w:color="auto" w:sz="4" w:space="0"/>
              <w:left w:val="nil"/>
              <w:bottom w:val="single" w:color="auto" w:sz="4" w:space="0"/>
              <w:right w:val="single" w:color="auto" w:sz="4" w:space="0"/>
            </w:tcBorders>
            <w:noWrap w:val="0"/>
            <w:vAlign w:val="center"/>
          </w:tcPr>
          <w:p w14:paraId="444EB540">
            <w:pPr>
              <w:spacing w:line="300" w:lineRule="exact"/>
              <w:jc w:val="left"/>
              <w:rPr>
                <w:rFonts w:hint="eastAsia" w:ascii="仿宋_GB2312" w:hAnsi="宋体" w:eastAsia="仿宋_GB2312"/>
                <w:color w:val="auto"/>
                <w:sz w:val="18"/>
                <w:szCs w:val="18"/>
              </w:rPr>
            </w:pPr>
            <w:r>
              <w:rPr>
                <w:rFonts w:hint="eastAsia" w:ascii="仿宋_GB2312" w:hAnsi="宋体" w:eastAsia="仿宋_GB2312"/>
                <w:color w:val="auto"/>
                <w:sz w:val="18"/>
                <w:szCs w:val="18"/>
              </w:rPr>
              <w:t>公共</w:t>
            </w:r>
          </w:p>
          <w:p w14:paraId="3B7E9E9A">
            <w:pPr>
              <w:spacing w:line="300" w:lineRule="exact"/>
              <w:jc w:val="left"/>
              <w:rPr>
                <w:rFonts w:ascii="仿宋_GB2312" w:hAnsi="宋体" w:eastAsia="仿宋_GB2312"/>
                <w:color w:val="auto"/>
                <w:sz w:val="18"/>
                <w:szCs w:val="18"/>
              </w:rPr>
            </w:pPr>
            <w:r>
              <w:rPr>
                <w:rFonts w:hint="eastAsia" w:ascii="仿宋_GB2312" w:hAnsi="宋体" w:eastAsia="仿宋_GB2312"/>
                <w:color w:val="auto"/>
                <w:sz w:val="18"/>
                <w:szCs w:val="18"/>
              </w:rPr>
              <w:t>服务</w:t>
            </w:r>
          </w:p>
        </w:tc>
        <w:tc>
          <w:tcPr>
            <w:tcW w:w="1140" w:type="dxa"/>
            <w:tcBorders>
              <w:top w:val="single" w:color="auto" w:sz="4" w:space="0"/>
              <w:left w:val="nil"/>
              <w:bottom w:val="single" w:color="auto" w:sz="4" w:space="0"/>
              <w:right w:val="single" w:color="auto" w:sz="4" w:space="0"/>
            </w:tcBorders>
            <w:noWrap w:val="0"/>
            <w:vAlign w:val="center"/>
          </w:tcPr>
          <w:p w14:paraId="394DF5FB">
            <w:pPr>
              <w:spacing w:line="300" w:lineRule="exact"/>
              <w:jc w:val="center"/>
              <w:rPr>
                <w:rFonts w:ascii="仿宋_GB2312" w:hAnsi="宋体" w:eastAsia="仿宋_GB2312"/>
                <w:color w:val="auto"/>
                <w:sz w:val="18"/>
                <w:szCs w:val="18"/>
              </w:rPr>
            </w:pPr>
            <w:r>
              <w:rPr>
                <w:rFonts w:hint="eastAsia" w:ascii="仿宋_GB2312" w:hAnsi="宋体" w:eastAsia="仿宋_GB2312"/>
                <w:color w:val="auto"/>
                <w:sz w:val="18"/>
                <w:szCs w:val="18"/>
              </w:rPr>
              <w:t>食品安全消费提示警示</w:t>
            </w:r>
          </w:p>
        </w:tc>
        <w:tc>
          <w:tcPr>
            <w:tcW w:w="2755" w:type="dxa"/>
            <w:tcBorders>
              <w:top w:val="single" w:color="auto" w:sz="4" w:space="0"/>
              <w:left w:val="single" w:color="auto" w:sz="4" w:space="0"/>
              <w:bottom w:val="single" w:color="auto" w:sz="4" w:space="0"/>
              <w:right w:val="single" w:color="auto" w:sz="4" w:space="0"/>
            </w:tcBorders>
            <w:noWrap w:val="0"/>
            <w:vAlign w:val="center"/>
          </w:tcPr>
          <w:p w14:paraId="7820A8EC">
            <w:pPr>
              <w:spacing w:line="300" w:lineRule="exact"/>
              <w:jc w:val="left"/>
              <w:rPr>
                <w:rFonts w:ascii="仿宋_GB2312" w:hAnsi="宋体" w:eastAsia="仿宋_GB2312"/>
                <w:color w:val="auto"/>
                <w:sz w:val="18"/>
                <w:szCs w:val="18"/>
              </w:rPr>
            </w:pPr>
            <w:r>
              <w:rPr>
                <w:rFonts w:hint="eastAsia" w:ascii="仿宋_GB2312" w:hAnsi="宋体" w:eastAsia="仿宋_GB2312"/>
                <w:color w:val="auto"/>
                <w:sz w:val="18"/>
                <w:szCs w:val="18"/>
              </w:rPr>
              <w:t>食品安全消费提示、警示信息</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2BC5B38B">
            <w:pPr>
              <w:spacing w:line="300" w:lineRule="exact"/>
              <w:rPr>
                <w:rFonts w:ascii="仿宋_GB2312" w:hAnsi="宋体" w:eastAsia="仿宋_GB2312"/>
                <w:color w:val="auto"/>
                <w:sz w:val="18"/>
                <w:szCs w:val="18"/>
              </w:rPr>
            </w:pPr>
            <w:r>
              <w:rPr>
                <w:rFonts w:hint="eastAsia" w:ascii="仿宋_GB2312" w:hAnsi="宋体" w:eastAsia="仿宋_GB2312"/>
                <w:color w:val="auto"/>
                <w:sz w:val="18"/>
                <w:szCs w:val="18"/>
                <w:lang w:eastAsia="zh-CN"/>
              </w:rPr>
              <w:t>《中华人民共和国政府信息公开条例》</w:t>
            </w:r>
            <w:r>
              <w:rPr>
                <w:rFonts w:hint="eastAsia" w:ascii="仿宋_GB2312" w:hAnsi="宋体" w:eastAsia="仿宋_GB2312"/>
                <w:color w:val="auto"/>
                <w:sz w:val="18"/>
                <w:szCs w:val="18"/>
              </w:rPr>
              <w:t>《关于全面推进政务公开工作的意见》</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AAEBCFA">
            <w:pPr>
              <w:spacing w:line="300" w:lineRule="exact"/>
              <w:rPr>
                <w:rFonts w:ascii="仿宋_GB2312" w:hAnsi="宋体" w:eastAsia="仿宋_GB2312"/>
                <w:color w:val="auto"/>
                <w:sz w:val="18"/>
                <w:szCs w:val="18"/>
              </w:rPr>
            </w:pPr>
            <w:r>
              <w:rPr>
                <w:rFonts w:hint="eastAsia" w:ascii="仿宋_GB2312" w:hAnsi="宋体" w:eastAsia="仿宋_GB2312"/>
                <w:color w:val="auto"/>
                <w:sz w:val="18"/>
                <w:szCs w:val="18"/>
              </w:rPr>
              <w:t>信息形成之日起</w:t>
            </w:r>
            <w:r>
              <w:rPr>
                <w:rFonts w:ascii="仿宋_GB2312" w:hAnsi="宋体" w:eastAsia="仿宋_GB2312"/>
                <w:color w:val="auto"/>
                <w:sz w:val="18"/>
                <w:szCs w:val="18"/>
              </w:rPr>
              <w:t>7</w:t>
            </w:r>
            <w:r>
              <w:rPr>
                <w:rFonts w:hint="eastAsia" w:ascii="仿宋_GB2312" w:hAnsi="宋体" w:eastAsia="仿宋_GB2312"/>
                <w:color w:val="auto"/>
                <w:sz w:val="18"/>
                <w:szCs w:val="18"/>
              </w:rPr>
              <w:t>个工作日内</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E8C37F2">
            <w:pPr>
              <w:spacing w:line="300" w:lineRule="exact"/>
              <w:rPr>
                <w:rFonts w:ascii="仿宋_GB2312" w:hAnsi="宋体" w:eastAsia="仿宋_GB2312"/>
                <w:color w:val="auto"/>
                <w:sz w:val="18"/>
                <w:szCs w:val="18"/>
              </w:rPr>
            </w:pPr>
            <w:r>
              <w:rPr>
                <w:rFonts w:hint="eastAsia" w:ascii="仿宋_GB2312" w:hAnsi="宋体" w:eastAsia="仿宋_GB2312"/>
                <w:color w:val="auto"/>
                <w:sz w:val="18"/>
                <w:szCs w:val="18"/>
                <w:lang w:eastAsia="zh-CN"/>
              </w:rPr>
              <w:t>榛子镇应急管理办公室</w:t>
            </w:r>
          </w:p>
        </w:tc>
        <w:tc>
          <w:tcPr>
            <w:tcW w:w="2520" w:type="dxa"/>
            <w:tcBorders>
              <w:top w:val="single" w:color="auto" w:sz="4" w:space="0"/>
              <w:left w:val="single" w:color="auto" w:sz="4" w:space="0"/>
              <w:bottom w:val="single" w:color="auto" w:sz="4" w:space="0"/>
              <w:right w:val="single" w:color="auto" w:sz="4" w:space="0"/>
            </w:tcBorders>
            <w:noWrap w:val="0"/>
            <w:vAlign w:val="center"/>
          </w:tcPr>
          <w:p w14:paraId="0530F5CA">
            <w:pPr>
              <w:widowControl/>
              <w:spacing w:line="300" w:lineRule="exact"/>
              <w:jc w:val="center"/>
              <w:rPr>
                <w:rFonts w:hint="eastAsia" w:ascii="仿宋_GB2312" w:hAnsi="宋体" w:eastAsia="仿宋_GB2312"/>
                <w:color w:val="auto"/>
                <w:kern w:val="0"/>
                <w:sz w:val="18"/>
                <w:szCs w:val="18"/>
                <w:shd w:val="clear" w:color="auto" w:fill="FFFFFF"/>
                <w:lang w:eastAsia="zh-CN"/>
              </w:rPr>
            </w:pPr>
            <w:r>
              <w:rPr>
                <w:rFonts w:hint="eastAsia" w:ascii="仿宋_GB2312" w:hAnsi="宋体" w:eastAsia="仿宋_GB2312"/>
                <w:color w:val="auto"/>
                <w:kern w:val="0"/>
                <w:sz w:val="18"/>
                <w:szCs w:val="18"/>
                <w:shd w:val="clear" w:color="auto" w:fill="FFFFFF"/>
                <w:lang w:eastAsia="zh-CN"/>
              </w:rPr>
              <w:t>滦州市政府网站</w:t>
            </w:r>
          </w:p>
          <w:p w14:paraId="5DBCC468">
            <w:pPr>
              <w:widowControl/>
              <w:spacing w:line="300" w:lineRule="exact"/>
              <w:jc w:val="center"/>
              <w:rPr>
                <w:rFonts w:hint="eastAsia" w:ascii="仿宋_GB2312" w:hAnsi="宋体" w:eastAsia="仿宋_GB2312"/>
                <w:color w:val="auto"/>
                <w:kern w:val="0"/>
                <w:sz w:val="18"/>
                <w:szCs w:val="18"/>
                <w:shd w:val="clear" w:color="auto" w:fill="FFFFFF"/>
                <w:lang w:eastAsia="zh-CN"/>
              </w:rPr>
            </w:pPr>
            <w:r>
              <w:rPr>
                <w:rFonts w:hint="eastAsia" w:ascii="仿宋_GB2312" w:hAnsi="宋体" w:eastAsia="仿宋_GB2312"/>
                <w:color w:val="auto"/>
                <w:kern w:val="0"/>
                <w:sz w:val="18"/>
                <w:szCs w:val="18"/>
                <w:shd w:val="clear" w:color="auto" w:fill="FFFFFF"/>
                <w:lang w:eastAsia="zh-CN"/>
              </w:rPr>
              <w:t>榛子镇公开公示栏</w:t>
            </w:r>
          </w:p>
        </w:tc>
        <w:tc>
          <w:tcPr>
            <w:tcW w:w="736" w:type="dxa"/>
            <w:tcBorders>
              <w:top w:val="single" w:color="auto" w:sz="4" w:space="0"/>
              <w:left w:val="nil"/>
              <w:bottom w:val="single" w:color="auto" w:sz="4" w:space="0"/>
              <w:right w:val="single" w:color="auto" w:sz="4" w:space="0"/>
            </w:tcBorders>
            <w:noWrap w:val="0"/>
            <w:vAlign w:val="center"/>
          </w:tcPr>
          <w:p w14:paraId="1F5D529F">
            <w:pPr>
              <w:spacing w:line="300" w:lineRule="exact"/>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15" w:type="dxa"/>
            <w:tcBorders>
              <w:top w:val="single" w:color="auto" w:sz="4" w:space="0"/>
              <w:left w:val="nil"/>
              <w:bottom w:val="single" w:color="auto" w:sz="4" w:space="0"/>
              <w:right w:val="single" w:color="auto" w:sz="4" w:space="0"/>
            </w:tcBorders>
            <w:noWrap w:val="0"/>
            <w:vAlign w:val="center"/>
          </w:tcPr>
          <w:p w14:paraId="158CAF85">
            <w:pPr>
              <w:spacing w:line="300" w:lineRule="exact"/>
              <w:jc w:val="center"/>
              <w:rPr>
                <w:rFonts w:ascii="仿宋_GB2312" w:hAnsi="宋体" w:eastAsia="仿宋_GB2312"/>
                <w:color w:val="auto"/>
                <w:sz w:val="18"/>
                <w:szCs w:val="18"/>
              </w:rPr>
            </w:pPr>
          </w:p>
        </w:tc>
        <w:tc>
          <w:tcPr>
            <w:tcW w:w="743" w:type="dxa"/>
            <w:tcBorders>
              <w:top w:val="single" w:color="auto" w:sz="4" w:space="0"/>
              <w:left w:val="nil"/>
              <w:bottom w:val="single" w:color="auto" w:sz="4" w:space="0"/>
              <w:right w:val="single" w:color="auto" w:sz="4" w:space="0"/>
            </w:tcBorders>
            <w:noWrap w:val="0"/>
            <w:vAlign w:val="center"/>
          </w:tcPr>
          <w:p w14:paraId="213E6526">
            <w:pPr>
              <w:spacing w:line="300" w:lineRule="exact"/>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707" w:type="dxa"/>
            <w:tcBorders>
              <w:top w:val="single" w:color="auto" w:sz="4" w:space="0"/>
              <w:left w:val="nil"/>
              <w:bottom w:val="single" w:color="auto" w:sz="4" w:space="0"/>
              <w:right w:val="single" w:color="auto" w:sz="4" w:space="0"/>
            </w:tcBorders>
            <w:noWrap w:val="0"/>
            <w:vAlign w:val="center"/>
          </w:tcPr>
          <w:p w14:paraId="461642D8">
            <w:pPr>
              <w:spacing w:line="300" w:lineRule="exact"/>
              <w:jc w:val="center"/>
              <w:rPr>
                <w:rFonts w:ascii="仿宋_GB2312" w:hAnsi="宋体" w:eastAsia="仿宋_GB2312"/>
                <w:color w:val="auto"/>
                <w:sz w:val="18"/>
                <w:szCs w:val="18"/>
              </w:rPr>
            </w:pPr>
          </w:p>
        </w:tc>
        <w:tc>
          <w:tcPr>
            <w:tcW w:w="600" w:type="dxa"/>
            <w:tcBorders>
              <w:top w:val="single" w:color="auto" w:sz="4" w:space="0"/>
              <w:left w:val="nil"/>
              <w:bottom w:val="single" w:color="auto" w:sz="4" w:space="0"/>
              <w:right w:val="single" w:color="auto" w:sz="4" w:space="0"/>
            </w:tcBorders>
            <w:noWrap w:val="0"/>
            <w:vAlign w:val="center"/>
          </w:tcPr>
          <w:p w14:paraId="0E2E8DD8">
            <w:pPr>
              <w:spacing w:line="300" w:lineRule="exact"/>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c>
          <w:tcPr>
            <w:tcW w:w="639" w:type="dxa"/>
            <w:tcBorders>
              <w:top w:val="single" w:color="auto" w:sz="4" w:space="0"/>
              <w:left w:val="nil"/>
              <w:bottom w:val="single" w:color="auto" w:sz="4" w:space="0"/>
              <w:right w:val="single" w:color="auto" w:sz="4" w:space="0"/>
            </w:tcBorders>
            <w:noWrap w:val="0"/>
            <w:vAlign w:val="center"/>
          </w:tcPr>
          <w:p w14:paraId="1F41A578">
            <w:pPr>
              <w:spacing w:line="300" w:lineRule="exact"/>
              <w:jc w:val="center"/>
              <w:rPr>
                <w:rFonts w:hint="eastAsia" w:ascii="仿宋_GB2312" w:hAnsi="宋体" w:eastAsia="仿宋_GB2312"/>
                <w:color w:val="auto"/>
                <w:sz w:val="18"/>
                <w:szCs w:val="18"/>
                <w:lang w:eastAsia="zh-CN"/>
              </w:rPr>
            </w:pPr>
            <w:r>
              <w:rPr>
                <w:rFonts w:hint="eastAsia" w:ascii="仿宋_GB2312" w:hAnsi="宋体" w:eastAsia="仿宋_GB2312"/>
                <w:color w:val="auto"/>
                <w:sz w:val="18"/>
                <w:szCs w:val="18"/>
                <w:lang w:eastAsia="zh-CN"/>
              </w:rPr>
              <w:t>√</w:t>
            </w:r>
          </w:p>
        </w:tc>
      </w:tr>
    </w:tbl>
    <w:p w14:paraId="0C7343CB">
      <w:pPr>
        <w:jc w:val="left"/>
        <w:rPr>
          <w:rFonts w:hint="eastAsia" w:ascii="Times New Roman" w:hAnsi="Times New Roman" w:eastAsia="方正小标宋_GBK"/>
          <w:color w:val="auto"/>
          <w:sz w:val="28"/>
          <w:szCs w:val="28"/>
        </w:rPr>
      </w:pPr>
    </w:p>
    <w:p w14:paraId="6DBE801C">
      <w:pPr>
        <w:pStyle w:val="2"/>
        <w:jc w:val="center"/>
        <w:rPr>
          <w:rFonts w:ascii="方正小标宋_GBK" w:hAnsi="方正小标宋_GBK" w:eastAsia="方正小标宋_GBK"/>
          <w:b w:val="0"/>
          <w:bCs w:val="0"/>
          <w:color w:val="auto"/>
          <w:sz w:val="30"/>
        </w:rPr>
      </w:pPr>
      <w:bookmarkStart w:id="15" w:name="_Toc24724728"/>
      <w:r>
        <w:rPr>
          <w:rFonts w:ascii="方正小标宋_GBK" w:hAnsi="方正小标宋_GBK" w:eastAsia="方正小标宋_GBK"/>
          <w:b w:val="0"/>
          <w:bCs w:val="0"/>
          <w:color w:val="auto"/>
          <w:sz w:val="30"/>
        </w:rPr>
        <w:br w:type="page"/>
      </w:r>
      <w:bookmarkEnd w:id="15"/>
      <w:bookmarkStart w:id="16" w:name="_Toc24724729"/>
      <w:r>
        <w:rPr>
          <w:rFonts w:hint="eastAsia" w:ascii="方正小标宋_GBK" w:hAnsi="方正小标宋_GBK" w:eastAsia="方正小标宋_GBK"/>
          <w:b w:val="0"/>
          <w:bCs w:val="0"/>
          <w:color w:val="auto"/>
          <w:sz w:val="30"/>
        </w:rPr>
        <w:t>（</w:t>
      </w:r>
      <w:r>
        <w:rPr>
          <w:rFonts w:hint="eastAsia" w:ascii="方正小标宋_GBK" w:hAnsi="方正小标宋_GBK" w:eastAsia="方正小标宋_GBK"/>
          <w:b w:val="0"/>
          <w:bCs w:val="0"/>
          <w:color w:val="auto"/>
          <w:sz w:val="30"/>
          <w:lang w:eastAsia="zh-CN"/>
        </w:rPr>
        <w:t>十五</w:t>
      </w:r>
      <w:r>
        <w:rPr>
          <w:rFonts w:hint="eastAsia" w:ascii="方正小标宋_GBK" w:hAnsi="方正小标宋_GBK" w:eastAsia="方正小标宋_GBK"/>
          <w:b w:val="0"/>
          <w:bCs w:val="0"/>
          <w:color w:val="auto"/>
          <w:sz w:val="30"/>
        </w:rPr>
        <w:t>）扶贫领域基层政务公开标准目录</w:t>
      </w:r>
      <w:bookmarkEnd w:id="16"/>
    </w:p>
    <w:tbl>
      <w:tblPr>
        <w:tblStyle w:val="5"/>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720"/>
        <w:gridCol w:w="720"/>
        <w:gridCol w:w="2340"/>
        <w:gridCol w:w="1260"/>
        <w:gridCol w:w="1440"/>
        <w:gridCol w:w="1800"/>
        <w:gridCol w:w="2520"/>
        <w:gridCol w:w="694"/>
        <w:gridCol w:w="650"/>
        <w:gridCol w:w="664"/>
        <w:gridCol w:w="692"/>
        <w:gridCol w:w="709"/>
        <w:gridCol w:w="731"/>
      </w:tblGrid>
      <w:tr w14:paraId="1875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noWrap w:val="0"/>
            <w:vAlign w:val="center"/>
          </w:tcPr>
          <w:p w14:paraId="66BD0F68">
            <w:pPr>
              <w:widowControl/>
              <w:jc w:val="center"/>
              <w:rPr>
                <w:rFonts w:ascii="Times New Roman" w:hAnsi="Times New Roman"/>
                <w:color w:val="auto"/>
                <w:kern w:val="0"/>
                <w:sz w:val="22"/>
              </w:rPr>
            </w:pPr>
            <w:r>
              <w:rPr>
                <w:rFonts w:ascii="Times New Roman" w:hAnsi="宋体"/>
                <w:color w:val="auto"/>
                <w:kern w:val="0"/>
                <w:sz w:val="22"/>
              </w:rPr>
              <w:t>序号</w:t>
            </w:r>
          </w:p>
        </w:tc>
        <w:tc>
          <w:tcPr>
            <w:tcW w:w="1440" w:type="dxa"/>
            <w:gridSpan w:val="2"/>
            <w:noWrap w:val="0"/>
            <w:vAlign w:val="center"/>
          </w:tcPr>
          <w:p w14:paraId="48898E5A">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公开事项</w:t>
            </w:r>
          </w:p>
        </w:tc>
        <w:tc>
          <w:tcPr>
            <w:tcW w:w="2340" w:type="dxa"/>
            <w:vMerge w:val="restart"/>
            <w:noWrap w:val="0"/>
            <w:vAlign w:val="center"/>
          </w:tcPr>
          <w:p w14:paraId="00DD9F12">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公开内容（要素）</w:t>
            </w:r>
          </w:p>
        </w:tc>
        <w:tc>
          <w:tcPr>
            <w:tcW w:w="1260" w:type="dxa"/>
            <w:vMerge w:val="restart"/>
            <w:noWrap w:val="0"/>
            <w:vAlign w:val="center"/>
          </w:tcPr>
          <w:p w14:paraId="41615B87">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公开依据</w:t>
            </w:r>
          </w:p>
        </w:tc>
        <w:tc>
          <w:tcPr>
            <w:tcW w:w="1440" w:type="dxa"/>
            <w:vMerge w:val="restart"/>
            <w:noWrap w:val="0"/>
            <w:vAlign w:val="center"/>
          </w:tcPr>
          <w:p w14:paraId="59BA9D4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公开时限</w:t>
            </w:r>
          </w:p>
        </w:tc>
        <w:tc>
          <w:tcPr>
            <w:tcW w:w="1800" w:type="dxa"/>
            <w:vMerge w:val="restart"/>
            <w:noWrap w:val="0"/>
            <w:vAlign w:val="center"/>
          </w:tcPr>
          <w:p w14:paraId="0741ABD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公开主体</w:t>
            </w:r>
          </w:p>
        </w:tc>
        <w:tc>
          <w:tcPr>
            <w:tcW w:w="2520" w:type="dxa"/>
            <w:vMerge w:val="restart"/>
            <w:noWrap w:val="0"/>
            <w:vAlign w:val="center"/>
          </w:tcPr>
          <w:p w14:paraId="7CE0D036">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公开渠道和载体</w:t>
            </w:r>
          </w:p>
        </w:tc>
        <w:tc>
          <w:tcPr>
            <w:tcW w:w="1344" w:type="dxa"/>
            <w:gridSpan w:val="2"/>
            <w:noWrap w:val="0"/>
            <w:vAlign w:val="center"/>
          </w:tcPr>
          <w:p w14:paraId="24AE58C4">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公开对象</w:t>
            </w:r>
          </w:p>
        </w:tc>
        <w:tc>
          <w:tcPr>
            <w:tcW w:w="1356" w:type="dxa"/>
            <w:gridSpan w:val="2"/>
            <w:noWrap w:val="0"/>
            <w:vAlign w:val="center"/>
          </w:tcPr>
          <w:p w14:paraId="24F4E113">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公开方式</w:t>
            </w:r>
          </w:p>
        </w:tc>
        <w:tc>
          <w:tcPr>
            <w:tcW w:w="1440" w:type="dxa"/>
            <w:gridSpan w:val="2"/>
            <w:noWrap w:val="0"/>
            <w:vAlign w:val="center"/>
          </w:tcPr>
          <w:p w14:paraId="5C81C4D8">
            <w:pPr>
              <w:widowControl/>
              <w:jc w:val="center"/>
              <w:rPr>
                <w:rFonts w:ascii="黑体" w:hAnsi="宋体" w:eastAsia="黑体" w:cs="宋体"/>
                <w:color w:val="auto"/>
                <w:kern w:val="0"/>
                <w:sz w:val="22"/>
              </w:rPr>
            </w:pPr>
            <w:r>
              <w:rPr>
                <w:rFonts w:hint="eastAsia" w:ascii="黑体" w:hAnsi="宋体" w:eastAsia="黑体" w:cs="宋体"/>
                <w:color w:val="auto"/>
                <w:kern w:val="0"/>
                <w:sz w:val="22"/>
              </w:rPr>
              <w:t>公开层级</w:t>
            </w:r>
          </w:p>
        </w:tc>
      </w:tr>
      <w:tr w14:paraId="52CA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noWrap w:val="0"/>
            <w:vAlign w:val="center"/>
          </w:tcPr>
          <w:p w14:paraId="6341865E">
            <w:pPr>
              <w:widowControl/>
              <w:jc w:val="left"/>
              <w:rPr>
                <w:rFonts w:ascii="Times New Roman" w:hAnsi="Times New Roman"/>
                <w:color w:val="auto"/>
                <w:kern w:val="0"/>
                <w:sz w:val="22"/>
              </w:rPr>
            </w:pPr>
          </w:p>
        </w:tc>
        <w:tc>
          <w:tcPr>
            <w:tcW w:w="720" w:type="dxa"/>
            <w:noWrap w:val="0"/>
            <w:vAlign w:val="center"/>
          </w:tcPr>
          <w:p w14:paraId="1B282DD7">
            <w:pPr>
              <w:widowControl/>
              <w:jc w:val="center"/>
              <w:rPr>
                <w:rFonts w:ascii="黑体" w:hAnsi="宋体" w:eastAsia="黑体" w:cs="宋体"/>
                <w:color w:val="auto"/>
                <w:kern w:val="0"/>
                <w:sz w:val="22"/>
              </w:rPr>
            </w:pPr>
            <w:r>
              <w:rPr>
                <w:rFonts w:hint="eastAsia" w:ascii="黑体" w:hAnsi="宋体" w:eastAsia="黑体" w:cs="宋体"/>
                <w:color w:val="auto"/>
                <w:kern w:val="0"/>
                <w:sz w:val="22"/>
              </w:rPr>
              <w:t>一级事项</w:t>
            </w:r>
          </w:p>
        </w:tc>
        <w:tc>
          <w:tcPr>
            <w:tcW w:w="720" w:type="dxa"/>
            <w:noWrap w:val="0"/>
            <w:vAlign w:val="center"/>
          </w:tcPr>
          <w:p w14:paraId="593595F3">
            <w:pPr>
              <w:widowControl/>
              <w:jc w:val="center"/>
              <w:rPr>
                <w:rFonts w:ascii="黑体" w:hAnsi="宋体" w:eastAsia="黑体" w:cs="宋体"/>
                <w:color w:val="auto"/>
                <w:kern w:val="0"/>
                <w:sz w:val="22"/>
              </w:rPr>
            </w:pPr>
            <w:r>
              <w:rPr>
                <w:rFonts w:hint="eastAsia" w:ascii="黑体" w:hAnsi="宋体" w:eastAsia="黑体" w:cs="宋体"/>
                <w:color w:val="auto"/>
                <w:kern w:val="0"/>
                <w:sz w:val="22"/>
              </w:rPr>
              <w:t>二级事项</w:t>
            </w:r>
          </w:p>
        </w:tc>
        <w:tc>
          <w:tcPr>
            <w:tcW w:w="2340" w:type="dxa"/>
            <w:vMerge w:val="continue"/>
            <w:noWrap w:val="0"/>
            <w:vAlign w:val="center"/>
          </w:tcPr>
          <w:p w14:paraId="77413754">
            <w:pPr>
              <w:widowControl/>
              <w:jc w:val="left"/>
              <w:rPr>
                <w:rFonts w:ascii="黑体" w:hAnsi="宋体" w:eastAsia="黑体" w:cs="宋体"/>
                <w:color w:val="auto"/>
                <w:kern w:val="0"/>
                <w:sz w:val="22"/>
              </w:rPr>
            </w:pPr>
          </w:p>
        </w:tc>
        <w:tc>
          <w:tcPr>
            <w:tcW w:w="1260" w:type="dxa"/>
            <w:vMerge w:val="continue"/>
            <w:noWrap w:val="0"/>
            <w:vAlign w:val="center"/>
          </w:tcPr>
          <w:p w14:paraId="50A3B028">
            <w:pPr>
              <w:widowControl/>
              <w:jc w:val="left"/>
              <w:rPr>
                <w:rFonts w:ascii="黑体" w:hAnsi="宋体" w:eastAsia="黑体" w:cs="宋体"/>
                <w:color w:val="auto"/>
                <w:kern w:val="0"/>
                <w:sz w:val="22"/>
              </w:rPr>
            </w:pPr>
          </w:p>
        </w:tc>
        <w:tc>
          <w:tcPr>
            <w:tcW w:w="1440" w:type="dxa"/>
            <w:vMerge w:val="continue"/>
            <w:noWrap w:val="0"/>
            <w:vAlign w:val="center"/>
          </w:tcPr>
          <w:p w14:paraId="433C156C">
            <w:pPr>
              <w:widowControl/>
              <w:jc w:val="left"/>
              <w:rPr>
                <w:rFonts w:ascii="黑体" w:hAnsi="宋体" w:eastAsia="黑体" w:cs="宋体"/>
                <w:color w:val="auto"/>
                <w:kern w:val="0"/>
                <w:sz w:val="22"/>
              </w:rPr>
            </w:pPr>
          </w:p>
        </w:tc>
        <w:tc>
          <w:tcPr>
            <w:tcW w:w="1800" w:type="dxa"/>
            <w:vMerge w:val="continue"/>
            <w:noWrap w:val="0"/>
            <w:vAlign w:val="center"/>
          </w:tcPr>
          <w:p w14:paraId="4BEDDF22">
            <w:pPr>
              <w:widowControl/>
              <w:jc w:val="left"/>
              <w:rPr>
                <w:rFonts w:ascii="黑体" w:hAnsi="宋体" w:eastAsia="黑体" w:cs="宋体"/>
                <w:color w:val="auto"/>
                <w:kern w:val="0"/>
                <w:sz w:val="22"/>
              </w:rPr>
            </w:pPr>
          </w:p>
        </w:tc>
        <w:tc>
          <w:tcPr>
            <w:tcW w:w="2520" w:type="dxa"/>
            <w:vMerge w:val="continue"/>
            <w:noWrap w:val="0"/>
            <w:vAlign w:val="center"/>
          </w:tcPr>
          <w:p w14:paraId="2BB1F9E7">
            <w:pPr>
              <w:widowControl/>
              <w:jc w:val="left"/>
              <w:rPr>
                <w:rFonts w:ascii="黑体" w:hAnsi="宋体" w:eastAsia="黑体" w:cs="宋体"/>
                <w:color w:val="auto"/>
                <w:kern w:val="0"/>
                <w:sz w:val="22"/>
              </w:rPr>
            </w:pPr>
          </w:p>
        </w:tc>
        <w:tc>
          <w:tcPr>
            <w:tcW w:w="694" w:type="dxa"/>
            <w:noWrap w:val="0"/>
            <w:vAlign w:val="center"/>
          </w:tcPr>
          <w:p w14:paraId="4B9DAFA5">
            <w:pPr>
              <w:widowControl/>
              <w:jc w:val="center"/>
              <w:rPr>
                <w:rFonts w:ascii="黑体" w:hAnsi="宋体" w:eastAsia="黑体" w:cs="宋体"/>
                <w:color w:val="auto"/>
                <w:kern w:val="0"/>
                <w:sz w:val="22"/>
              </w:rPr>
            </w:pPr>
            <w:r>
              <w:rPr>
                <w:rFonts w:hint="eastAsia" w:ascii="黑体" w:hAnsi="宋体" w:eastAsia="黑体" w:cs="宋体"/>
                <w:color w:val="auto"/>
                <w:kern w:val="0"/>
                <w:sz w:val="22"/>
              </w:rPr>
              <w:t>全社会</w:t>
            </w:r>
          </w:p>
        </w:tc>
        <w:tc>
          <w:tcPr>
            <w:tcW w:w="650" w:type="dxa"/>
            <w:noWrap w:val="0"/>
            <w:vAlign w:val="center"/>
          </w:tcPr>
          <w:p w14:paraId="0705A0E2">
            <w:pPr>
              <w:widowControl/>
              <w:jc w:val="center"/>
              <w:rPr>
                <w:rFonts w:ascii="黑体" w:hAnsi="宋体" w:eastAsia="黑体" w:cs="宋体"/>
                <w:color w:val="auto"/>
                <w:kern w:val="0"/>
                <w:sz w:val="22"/>
              </w:rPr>
            </w:pPr>
            <w:r>
              <w:rPr>
                <w:rFonts w:hint="eastAsia" w:ascii="黑体" w:hAnsi="宋体" w:eastAsia="黑体" w:cs="宋体"/>
                <w:color w:val="auto"/>
                <w:kern w:val="0"/>
                <w:sz w:val="22"/>
              </w:rPr>
              <w:t>特定</w:t>
            </w:r>
            <w:r>
              <w:rPr>
                <w:rFonts w:hint="eastAsia" w:ascii="黑体" w:hAnsi="宋体" w:eastAsia="黑体" w:cs="宋体"/>
                <w:color w:val="auto"/>
                <w:kern w:val="0"/>
                <w:sz w:val="22"/>
                <w:lang w:val="en-US" w:eastAsia="zh-CN"/>
              </w:rPr>
              <w:t>对象</w:t>
            </w:r>
          </w:p>
        </w:tc>
        <w:tc>
          <w:tcPr>
            <w:tcW w:w="664" w:type="dxa"/>
            <w:noWrap w:val="0"/>
            <w:vAlign w:val="center"/>
          </w:tcPr>
          <w:p w14:paraId="04125EC8">
            <w:pPr>
              <w:widowControl/>
              <w:jc w:val="center"/>
              <w:rPr>
                <w:rFonts w:ascii="黑体" w:hAnsi="宋体" w:eastAsia="黑体" w:cs="宋体"/>
                <w:color w:val="auto"/>
                <w:kern w:val="0"/>
                <w:sz w:val="22"/>
              </w:rPr>
            </w:pPr>
            <w:r>
              <w:rPr>
                <w:rFonts w:hint="eastAsia" w:ascii="黑体" w:hAnsi="宋体" w:eastAsia="黑体" w:cs="宋体"/>
                <w:color w:val="auto"/>
                <w:kern w:val="0"/>
                <w:sz w:val="22"/>
              </w:rPr>
              <w:t>主动</w:t>
            </w:r>
          </w:p>
        </w:tc>
        <w:tc>
          <w:tcPr>
            <w:tcW w:w="692" w:type="dxa"/>
            <w:noWrap w:val="0"/>
            <w:vAlign w:val="center"/>
          </w:tcPr>
          <w:p w14:paraId="7858286A">
            <w:pPr>
              <w:widowControl/>
              <w:jc w:val="center"/>
              <w:rPr>
                <w:rFonts w:ascii="黑体" w:hAnsi="宋体" w:eastAsia="黑体" w:cs="宋体"/>
                <w:color w:val="auto"/>
                <w:kern w:val="0"/>
                <w:sz w:val="22"/>
              </w:rPr>
            </w:pPr>
            <w:r>
              <w:rPr>
                <w:rFonts w:hint="eastAsia" w:ascii="黑体" w:hAnsi="宋体" w:eastAsia="黑体" w:cs="宋体"/>
                <w:color w:val="auto"/>
                <w:kern w:val="0"/>
                <w:sz w:val="22"/>
              </w:rPr>
              <w:t>依申请公开</w:t>
            </w:r>
          </w:p>
        </w:tc>
        <w:tc>
          <w:tcPr>
            <w:tcW w:w="709" w:type="dxa"/>
            <w:noWrap w:val="0"/>
            <w:vAlign w:val="center"/>
          </w:tcPr>
          <w:p w14:paraId="5BAC2331">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市级</w:t>
            </w:r>
          </w:p>
        </w:tc>
        <w:tc>
          <w:tcPr>
            <w:tcW w:w="731" w:type="dxa"/>
            <w:noWrap w:val="0"/>
            <w:vAlign w:val="center"/>
          </w:tcPr>
          <w:p w14:paraId="721F32E8">
            <w:pPr>
              <w:widowControl/>
              <w:jc w:val="center"/>
              <w:rPr>
                <w:rFonts w:hint="eastAsia" w:ascii="黑体" w:hAnsi="宋体" w:eastAsia="黑体" w:cs="宋体"/>
                <w:color w:val="auto"/>
                <w:kern w:val="0"/>
                <w:sz w:val="22"/>
                <w:lang w:eastAsia="zh-CN"/>
              </w:rPr>
            </w:pPr>
            <w:r>
              <w:rPr>
                <w:rFonts w:hint="eastAsia" w:ascii="黑体" w:hAnsi="宋体" w:eastAsia="黑体" w:cs="宋体"/>
                <w:color w:val="auto"/>
                <w:kern w:val="0"/>
                <w:sz w:val="22"/>
                <w:lang w:eastAsia="zh-CN"/>
              </w:rPr>
              <w:t>镇、村级</w:t>
            </w:r>
          </w:p>
        </w:tc>
      </w:tr>
      <w:tr w14:paraId="4D0BD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E687AB8">
            <w:pPr>
              <w:widowControl/>
              <w:jc w:val="center"/>
              <w:rPr>
                <w:rFonts w:hint="eastAsia" w:ascii="仿宋_GB2312" w:eastAsia="仿宋_GB2312"/>
                <w:color w:val="auto"/>
                <w:sz w:val="18"/>
                <w:szCs w:val="18"/>
                <w:lang w:val="en-US" w:eastAsia="zh-CN"/>
              </w:rPr>
            </w:pPr>
            <w:r>
              <w:rPr>
                <w:rFonts w:hint="eastAsia" w:ascii="仿宋_GB2312" w:eastAsia="仿宋_GB2312"/>
                <w:color w:val="auto"/>
                <w:sz w:val="18"/>
                <w:szCs w:val="18"/>
                <w:lang w:val="en-US" w:eastAsia="zh-CN"/>
              </w:rPr>
              <w:t>1</w:t>
            </w:r>
          </w:p>
        </w:tc>
        <w:tc>
          <w:tcPr>
            <w:tcW w:w="720" w:type="dxa"/>
            <w:vMerge w:val="restart"/>
            <w:tcBorders>
              <w:top w:val="single" w:color="000000" w:sz="4" w:space="0"/>
            </w:tcBorders>
            <w:noWrap w:val="0"/>
            <w:vAlign w:val="center"/>
          </w:tcPr>
          <w:p w14:paraId="576ADB36">
            <w:pPr>
              <w:widowControl/>
              <w:jc w:val="left"/>
              <w:rPr>
                <w:rFonts w:ascii="仿宋_GB2312" w:eastAsia="仿宋_GB2312"/>
                <w:color w:val="auto"/>
                <w:sz w:val="18"/>
                <w:szCs w:val="18"/>
              </w:rPr>
            </w:pPr>
            <w:r>
              <w:rPr>
                <w:rFonts w:hint="eastAsia" w:ascii="仿宋_GB2312" w:eastAsia="仿宋_GB2312"/>
                <w:color w:val="auto"/>
                <w:sz w:val="18"/>
                <w:szCs w:val="18"/>
              </w:rPr>
              <w:t>政策文件</w:t>
            </w:r>
          </w:p>
        </w:tc>
        <w:tc>
          <w:tcPr>
            <w:tcW w:w="720" w:type="dxa"/>
            <w:noWrap w:val="0"/>
            <w:vAlign w:val="center"/>
          </w:tcPr>
          <w:p w14:paraId="0B0316F4">
            <w:pPr>
              <w:widowControl/>
              <w:jc w:val="center"/>
              <w:rPr>
                <w:rFonts w:ascii="仿宋_GB2312" w:eastAsia="仿宋_GB2312"/>
                <w:color w:val="auto"/>
                <w:sz w:val="18"/>
                <w:szCs w:val="18"/>
              </w:rPr>
            </w:pPr>
            <w:r>
              <w:rPr>
                <w:rFonts w:hint="eastAsia" w:ascii="仿宋_GB2312" w:eastAsia="仿宋_GB2312"/>
                <w:color w:val="auto"/>
                <w:sz w:val="18"/>
                <w:szCs w:val="18"/>
              </w:rPr>
              <w:t>规范性文件</w:t>
            </w:r>
          </w:p>
        </w:tc>
        <w:tc>
          <w:tcPr>
            <w:tcW w:w="2340" w:type="dxa"/>
            <w:noWrap w:val="0"/>
            <w:vAlign w:val="center"/>
          </w:tcPr>
          <w:p w14:paraId="557CD7FF">
            <w:pPr>
              <w:widowControl/>
              <w:jc w:val="left"/>
              <w:rPr>
                <w:rFonts w:ascii="仿宋_GB2312" w:eastAsia="仿宋_GB2312"/>
                <w:color w:val="auto"/>
                <w:sz w:val="18"/>
                <w:szCs w:val="18"/>
              </w:rPr>
            </w:pPr>
            <w:r>
              <w:rPr>
                <w:rFonts w:hint="eastAsia" w:ascii="仿宋_GB2312" w:eastAsia="仿宋_GB2312"/>
                <w:color w:val="auto"/>
                <w:sz w:val="18"/>
                <w:szCs w:val="18"/>
              </w:rPr>
              <w:t>·各级政府及部门涉及扶贫领域的规范性文件</w:t>
            </w:r>
          </w:p>
        </w:tc>
        <w:tc>
          <w:tcPr>
            <w:tcW w:w="1260" w:type="dxa"/>
            <w:noWrap w:val="0"/>
            <w:vAlign w:val="center"/>
          </w:tcPr>
          <w:p w14:paraId="2D357249">
            <w:pPr>
              <w:widowControl/>
              <w:jc w:val="left"/>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1440" w:type="dxa"/>
            <w:noWrap w:val="0"/>
            <w:vAlign w:val="center"/>
          </w:tcPr>
          <w:p w14:paraId="0AEAA82F">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6F8BFDF7">
            <w:pPr>
              <w:widowControl/>
              <w:jc w:val="left"/>
              <w:rPr>
                <w:rFonts w:ascii="仿宋_GB2312" w:eastAsia="仿宋_GB2312"/>
                <w:color w:val="auto"/>
                <w:sz w:val="18"/>
                <w:szCs w:val="18"/>
              </w:rPr>
            </w:pPr>
            <w:r>
              <w:rPr>
                <w:rFonts w:hint="eastAsia" w:ascii="仿宋_GB2312" w:eastAsia="仿宋_GB2312"/>
                <w:color w:val="auto"/>
                <w:sz w:val="18"/>
                <w:szCs w:val="18"/>
                <w:lang w:eastAsia="zh-CN"/>
              </w:rPr>
              <w:t>榛子镇农业综合服务中心</w:t>
            </w:r>
          </w:p>
        </w:tc>
        <w:tc>
          <w:tcPr>
            <w:tcW w:w="2520" w:type="dxa"/>
            <w:noWrap w:val="0"/>
            <w:vAlign w:val="center"/>
          </w:tcPr>
          <w:p w14:paraId="2346E01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332B43F0">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榛子镇公开公示栏</w:t>
            </w:r>
          </w:p>
        </w:tc>
        <w:tc>
          <w:tcPr>
            <w:tcW w:w="694" w:type="dxa"/>
            <w:noWrap w:val="0"/>
            <w:vAlign w:val="center"/>
          </w:tcPr>
          <w:p w14:paraId="18F337BA">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574DAE4C">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3B85C152">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4AE6AB02">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36423225">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31" w:type="dxa"/>
            <w:noWrap w:val="0"/>
            <w:vAlign w:val="center"/>
          </w:tcPr>
          <w:p w14:paraId="3D68940C">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4880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1E201C91">
            <w:pPr>
              <w:widowControl/>
              <w:jc w:val="center"/>
              <w:rPr>
                <w:rFonts w:ascii="仿宋_GB2312" w:eastAsia="仿宋_GB2312"/>
                <w:color w:val="auto"/>
                <w:sz w:val="18"/>
                <w:szCs w:val="18"/>
              </w:rPr>
            </w:pPr>
            <w:r>
              <w:rPr>
                <w:rFonts w:ascii="仿宋_GB2312" w:eastAsia="仿宋_GB2312"/>
                <w:color w:val="auto"/>
                <w:sz w:val="18"/>
                <w:szCs w:val="18"/>
              </w:rPr>
              <w:t>2</w:t>
            </w:r>
          </w:p>
        </w:tc>
        <w:tc>
          <w:tcPr>
            <w:tcW w:w="720" w:type="dxa"/>
            <w:vMerge w:val="continue"/>
            <w:tcBorders>
              <w:top w:val="single" w:color="000000" w:sz="4" w:space="0"/>
              <w:bottom w:val="single" w:color="000000" w:sz="4" w:space="0"/>
            </w:tcBorders>
            <w:noWrap w:val="0"/>
            <w:vAlign w:val="center"/>
          </w:tcPr>
          <w:p w14:paraId="237E6A40">
            <w:pPr>
              <w:widowControl/>
              <w:jc w:val="left"/>
              <w:rPr>
                <w:rFonts w:ascii="仿宋_GB2312" w:eastAsia="仿宋_GB2312"/>
                <w:color w:val="auto"/>
                <w:sz w:val="18"/>
                <w:szCs w:val="18"/>
              </w:rPr>
            </w:pPr>
          </w:p>
        </w:tc>
        <w:tc>
          <w:tcPr>
            <w:tcW w:w="720" w:type="dxa"/>
            <w:noWrap w:val="0"/>
            <w:vAlign w:val="center"/>
          </w:tcPr>
          <w:p w14:paraId="4E969F36">
            <w:pPr>
              <w:widowControl/>
              <w:jc w:val="center"/>
              <w:rPr>
                <w:rFonts w:ascii="仿宋_GB2312" w:eastAsia="仿宋_GB2312"/>
                <w:color w:val="auto"/>
                <w:sz w:val="18"/>
                <w:szCs w:val="18"/>
              </w:rPr>
            </w:pPr>
            <w:r>
              <w:rPr>
                <w:rFonts w:hint="eastAsia" w:ascii="仿宋_GB2312" w:eastAsia="仿宋_GB2312"/>
                <w:color w:val="auto"/>
                <w:sz w:val="18"/>
                <w:szCs w:val="18"/>
              </w:rPr>
              <w:t>其他政策文件</w:t>
            </w:r>
          </w:p>
        </w:tc>
        <w:tc>
          <w:tcPr>
            <w:tcW w:w="2340" w:type="dxa"/>
            <w:noWrap w:val="0"/>
            <w:vAlign w:val="center"/>
          </w:tcPr>
          <w:p w14:paraId="7B4462F4">
            <w:pPr>
              <w:widowControl/>
              <w:jc w:val="left"/>
              <w:rPr>
                <w:rFonts w:ascii="仿宋_GB2312" w:eastAsia="仿宋_GB2312"/>
                <w:color w:val="auto"/>
                <w:sz w:val="18"/>
                <w:szCs w:val="18"/>
              </w:rPr>
            </w:pPr>
            <w:r>
              <w:rPr>
                <w:rFonts w:hint="eastAsia" w:ascii="仿宋_GB2312" w:eastAsia="仿宋_GB2312"/>
                <w:color w:val="auto"/>
                <w:sz w:val="18"/>
                <w:szCs w:val="18"/>
              </w:rPr>
              <w:t>·涉及扶贫领域其他政策文件</w:t>
            </w:r>
          </w:p>
        </w:tc>
        <w:tc>
          <w:tcPr>
            <w:tcW w:w="1260" w:type="dxa"/>
            <w:noWrap w:val="0"/>
            <w:vAlign w:val="center"/>
          </w:tcPr>
          <w:p w14:paraId="6AEA8113">
            <w:pPr>
              <w:widowControl/>
              <w:jc w:val="left"/>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《中华人民共和国政府信息公开条例》</w:t>
            </w:r>
          </w:p>
        </w:tc>
        <w:tc>
          <w:tcPr>
            <w:tcW w:w="1440" w:type="dxa"/>
            <w:noWrap w:val="0"/>
            <w:vAlign w:val="center"/>
          </w:tcPr>
          <w:p w14:paraId="6D803E7E">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4EE5F31E">
            <w:pPr>
              <w:widowControl/>
              <w:jc w:val="left"/>
              <w:rPr>
                <w:rFonts w:ascii="仿宋_GB2312" w:eastAsia="仿宋_GB2312"/>
                <w:color w:val="auto"/>
                <w:sz w:val="18"/>
                <w:szCs w:val="18"/>
              </w:rPr>
            </w:pPr>
            <w:r>
              <w:rPr>
                <w:rFonts w:hint="eastAsia" w:ascii="仿宋_GB2312" w:eastAsia="仿宋_GB2312"/>
                <w:color w:val="auto"/>
                <w:sz w:val="18"/>
                <w:szCs w:val="18"/>
                <w:lang w:eastAsia="zh-CN"/>
              </w:rPr>
              <w:t>榛子镇农业综合服务中心</w:t>
            </w:r>
          </w:p>
        </w:tc>
        <w:tc>
          <w:tcPr>
            <w:tcW w:w="2520" w:type="dxa"/>
            <w:noWrap w:val="0"/>
            <w:vAlign w:val="center"/>
          </w:tcPr>
          <w:p w14:paraId="4D97919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59027CA0">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榛子镇公开公示栏</w:t>
            </w:r>
          </w:p>
        </w:tc>
        <w:tc>
          <w:tcPr>
            <w:tcW w:w="694" w:type="dxa"/>
            <w:noWrap w:val="0"/>
            <w:vAlign w:val="center"/>
          </w:tcPr>
          <w:p w14:paraId="3BA0D8B2">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0B4A2189">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158E192D">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49004027">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709509A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31" w:type="dxa"/>
            <w:noWrap w:val="0"/>
            <w:vAlign w:val="center"/>
          </w:tcPr>
          <w:p w14:paraId="16582335">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4D3AC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40B3F2D2">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3</w:t>
            </w:r>
          </w:p>
        </w:tc>
        <w:tc>
          <w:tcPr>
            <w:tcW w:w="720" w:type="dxa"/>
            <w:vMerge w:val="restart"/>
            <w:tcBorders>
              <w:top w:val="single" w:color="000000" w:sz="4" w:space="0"/>
              <w:bottom w:val="single" w:color="000000" w:sz="4" w:space="0"/>
            </w:tcBorders>
            <w:noWrap w:val="0"/>
            <w:vAlign w:val="center"/>
          </w:tcPr>
          <w:p w14:paraId="5D453D64">
            <w:pPr>
              <w:widowControl/>
              <w:jc w:val="center"/>
              <w:rPr>
                <w:rFonts w:ascii="仿宋_GB2312" w:eastAsia="仿宋_GB2312"/>
                <w:color w:val="auto"/>
                <w:sz w:val="18"/>
                <w:szCs w:val="18"/>
              </w:rPr>
            </w:pPr>
            <w:r>
              <w:rPr>
                <w:rFonts w:hint="eastAsia" w:ascii="仿宋_GB2312" w:eastAsia="仿宋_GB2312"/>
                <w:color w:val="auto"/>
                <w:sz w:val="18"/>
                <w:szCs w:val="18"/>
              </w:rPr>
              <w:t>扶贫对象</w:t>
            </w:r>
          </w:p>
        </w:tc>
        <w:tc>
          <w:tcPr>
            <w:tcW w:w="720" w:type="dxa"/>
            <w:noWrap w:val="0"/>
            <w:vAlign w:val="center"/>
          </w:tcPr>
          <w:p w14:paraId="20092CC2">
            <w:pPr>
              <w:widowControl/>
              <w:jc w:val="center"/>
              <w:rPr>
                <w:rFonts w:ascii="仿宋_GB2312" w:eastAsia="仿宋_GB2312"/>
                <w:color w:val="auto"/>
                <w:sz w:val="18"/>
                <w:szCs w:val="18"/>
              </w:rPr>
            </w:pPr>
            <w:r>
              <w:rPr>
                <w:rFonts w:hint="eastAsia" w:ascii="仿宋_GB2312" w:eastAsia="仿宋_GB2312"/>
                <w:color w:val="auto"/>
                <w:sz w:val="18"/>
                <w:szCs w:val="18"/>
              </w:rPr>
              <w:t>贫困人口识别</w:t>
            </w:r>
          </w:p>
        </w:tc>
        <w:tc>
          <w:tcPr>
            <w:tcW w:w="2340" w:type="dxa"/>
            <w:noWrap w:val="0"/>
            <w:vAlign w:val="center"/>
          </w:tcPr>
          <w:p w14:paraId="661E22B4">
            <w:pPr>
              <w:widowControl/>
              <w:jc w:val="left"/>
              <w:rPr>
                <w:rFonts w:ascii="仿宋_GB2312" w:eastAsia="仿宋_GB2312"/>
                <w:color w:val="auto"/>
                <w:sz w:val="18"/>
                <w:szCs w:val="18"/>
              </w:rPr>
            </w:pPr>
            <w:r>
              <w:rPr>
                <w:rFonts w:hint="eastAsia" w:ascii="仿宋_GB2312" w:eastAsia="仿宋_GB2312"/>
                <w:color w:val="auto"/>
                <w:sz w:val="18"/>
                <w:szCs w:val="18"/>
              </w:rPr>
              <w:t>·识别标准（国定标准、省定标准）</w:t>
            </w:r>
            <w:r>
              <w:rPr>
                <w:rFonts w:hint="eastAsia" w:ascii="仿宋_GB2312" w:eastAsia="仿宋_GB2312"/>
                <w:color w:val="auto"/>
                <w:sz w:val="18"/>
                <w:szCs w:val="18"/>
              </w:rPr>
              <w:br w:type="textWrapping"/>
            </w:r>
            <w:r>
              <w:rPr>
                <w:rFonts w:hint="eastAsia" w:ascii="仿宋_GB2312" w:eastAsia="仿宋_GB2312"/>
                <w:color w:val="auto"/>
                <w:sz w:val="18"/>
                <w:szCs w:val="18"/>
              </w:rPr>
              <w:t>·识别程序(农户申请、民主评议、公示公告、逐级审核）</w:t>
            </w:r>
            <w:r>
              <w:rPr>
                <w:rFonts w:hint="eastAsia" w:ascii="仿宋_GB2312" w:eastAsia="仿宋_GB2312"/>
                <w:color w:val="auto"/>
                <w:sz w:val="18"/>
                <w:szCs w:val="18"/>
              </w:rPr>
              <w:br w:type="textWrapping"/>
            </w:r>
            <w:r>
              <w:rPr>
                <w:rFonts w:hint="eastAsia" w:ascii="仿宋_GB2312" w:eastAsia="仿宋_GB2312"/>
                <w:color w:val="auto"/>
                <w:sz w:val="18"/>
                <w:szCs w:val="18"/>
              </w:rPr>
              <w:t>·识别结果(贫困户名单、数量)</w:t>
            </w:r>
          </w:p>
        </w:tc>
        <w:tc>
          <w:tcPr>
            <w:tcW w:w="1260" w:type="dxa"/>
            <w:noWrap w:val="0"/>
            <w:vAlign w:val="center"/>
          </w:tcPr>
          <w:p w14:paraId="5FE50AE5">
            <w:pPr>
              <w:widowControl/>
              <w:jc w:val="left"/>
              <w:rPr>
                <w:rFonts w:ascii="仿宋_GB2312" w:eastAsia="仿宋_GB2312"/>
                <w:color w:val="auto"/>
                <w:sz w:val="18"/>
                <w:szCs w:val="18"/>
              </w:rPr>
            </w:pPr>
            <w:r>
              <w:rPr>
                <w:rFonts w:hint="eastAsia" w:ascii="仿宋_GB2312" w:eastAsia="仿宋_GB2312"/>
                <w:color w:val="auto"/>
                <w:sz w:val="18"/>
                <w:szCs w:val="18"/>
              </w:rPr>
              <w:t>《国务院扶贫办扶贫开发建档立卡工作方案》</w:t>
            </w:r>
          </w:p>
        </w:tc>
        <w:tc>
          <w:tcPr>
            <w:tcW w:w="1440" w:type="dxa"/>
            <w:noWrap w:val="0"/>
            <w:vAlign w:val="center"/>
          </w:tcPr>
          <w:p w14:paraId="662C4AA8">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3FCAF84B">
            <w:pPr>
              <w:widowControl/>
              <w:jc w:val="left"/>
              <w:rPr>
                <w:rFonts w:ascii="仿宋_GB2312" w:eastAsia="仿宋_GB2312"/>
                <w:color w:val="auto"/>
                <w:sz w:val="18"/>
                <w:szCs w:val="18"/>
              </w:rPr>
            </w:pPr>
            <w:r>
              <w:rPr>
                <w:rFonts w:hint="eastAsia" w:ascii="仿宋_GB2312" w:eastAsia="仿宋_GB2312"/>
                <w:color w:val="auto"/>
                <w:sz w:val="18"/>
                <w:szCs w:val="18"/>
                <w:lang w:eastAsia="zh-CN"/>
              </w:rPr>
              <w:t>榛子镇农业综合服务中心</w:t>
            </w:r>
          </w:p>
        </w:tc>
        <w:tc>
          <w:tcPr>
            <w:tcW w:w="2520" w:type="dxa"/>
            <w:noWrap w:val="0"/>
            <w:vAlign w:val="center"/>
          </w:tcPr>
          <w:p w14:paraId="148D157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4A5C1841">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榛子镇公开公示栏</w:t>
            </w:r>
          </w:p>
        </w:tc>
        <w:tc>
          <w:tcPr>
            <w:tcW w:w="694" w:type="dxa"/>
            <w:noWrap w:val="0"/>
            <w:vAlign w:val="center"/>
          </w:tcPr>
          <w:p w14:paraId="202E654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7AFDE73F">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67E00AF6">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33545EB4">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70CFF8E9">
            <w:pPr>
              <w:widowControl/>
              <w:jc w:val="center"/>
              <w:rPr>
                <w:rFonts w:ascii="仿宋_GB2312" w:eastAsia="仿宋_GB2312"/>
                <w:color w:val="auto"/>
                <w:sz w:val="18"/>
                <w:szCs w:val="18"/>
              </w:rPr>
            </w:pPr>
            <w:r>
              <w:rPr>
                <w:rFonts w:ascii="仿宋_GB2312" w:eastAsia="仿宋_GB2312"/>
                <w:color w:val="auto"/>
                <w:sz w:val="18"/>
                <w:szCs w:val="18"/>
              </w:rPr>
              <w:t>　</w:t>
            </w:r>
          </w:p>
        </w:tc>
        <w:tc>
          <w:tcPr>
            <w:tcW w:w="731" w:type="dxa"/>
            <w:noWrap w:val="0"/>
            <w:vAlign w:val="center"/>
          </w:tcPr>
          <w:p w14:paraId="7BB19E9A">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2BC6A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4FC8D9D8">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4</w:t>
            </w:r>
          </w:p>
        </w:tc>
        <w:tc>
          <w:tcPr>
            <w:tcW w:w="720" w:type="dxa"/>
            <w:vMerge w:val="continue"/>
            <w:tcBorders>
              <w:top w:val="single" w:color="000000" w:sz="4" w:space="0"/>
              <w:bottom w:val="single" w:color="000000" w:sz="4" w:space="0"/>
            </w:tcBorders>
            <w:noWrap w:val="0"/>
            <w:vAlign w:val="center"/>
          </w:tcPr>
          <w:p w14:paraId="47F9241D">
            <w:pPr>
              <w:widowControl/>
              <w:jc w:val="left"/>
              <w:rPr>
                <w:rFonts w:ascii="仿宋_GB2312" w:eastAsia="仿宋_GB2312"/>
                <w:color w:val="auto"/>
                <w:sz w:val="18"/>
                <w:szCs w:val="18"/>
              </w:rPr>
            </w:pPr>
          </w:p>
        </w:tc>
        <w:tc>
          <w:tcPr>
            <w:tcW w:w="720" w:type="dxa"/>
            <w:noWrap w:val="0"/>
            <w:vAlign w:val="center"/>
          </w:tcPr>
          <w:p w14:paraId="212FD33E">
            <w:pPr>
              <w:widowControl/>
              <w:jc w:val="center"/>
              <w:rPr>
                <w:rFonts w:ascii="仿宋_GB2312" w:eastAsia="仿宋_GB2312"/>
                <w:color w:val="auto"/>
                <w:sz w:val="18"/>
                <w:szCs w:val="18"/>
              </w:rPr>
            </w:pPr>
            <w:r>
              <w:rPr>
                <w:rFonts w:hint="eastAsia" w:ascii="仿宋_GB2312" w:eastAsia="仿宋_GB2312"/>
                <w:color w:val="auto"/>
                <w:sz w:val="18"/>
                <w:szCs w:val="18"/>
              </w:rPr>
              <w:t>贫困人口退出</w:t>
            </w:r>
          </w:p>
        </w:tc>
        <w:tc>
          <w:tcPr>
            <w:tcW w:w="2340" w:type="dxa"/>
            <w:noWrap w:val="0"/>
            <w:vAlign w:val="center"/>
          </w:tcPr>
          <w:p w14:paraId="334C0915">
            <w:pPr>
              <w:widowControl/>
              <w:jc w:val="left"/>
              <w:rPr>
                <w:rFonts w:ascii="仿宋_GB2312" w:eastAsia="仿宋_GB2312"/>
                <w:color w:val="auto"/>
                <w:sz w:val="18"/>
                <w:szCs w:val="18"/>
              </w:rPr>
            </w:pPr>
            <w:r>
              <w:rPr>
                <w:rFonts w:hint="eastAsia" w:ascii="仿宋_GB2312" w:eastAsia="仿宋_GB2312"/>
                <w:color w:val="auto"/>
                <w:sz w:val="18"/>
                <w:szCs w:val="18"/>
              </w:rPr>
              <w:t>·退出计划</w:t>
            </w:r>
            <w:r>
              <w:rPr>
                <w:rFonts w:hint="eastAsia" w:ascii="仿宋_GB2312" w:eastAsia="仿宋_GB2312"/>
                <w:color w:val="auto"/>
                <w:sz w:val="18"/>
                <w:szCs w:val="18"/>
              </w:rPr>
              <w:br w:type="textWrapping"/>
            </w:r>
            <w:r>
              <w:rPr>
                <w:rFonts w:hint="eastAsia" w:ascii="仿宋_GB2312" w:eastAsia="仿宋_GB2312"/>
                <w:color w:val="auto"/>
                <w:sz w:val="18"/>
                <w:szCs w:val="18"/>
              </w:rPr>
              <w:t>·退出标准（人均纯收入稳定超过国定标准、实现“两不愁三保障”）</w:t>
            </w:r>
            <w:r>
              <w:rPr>
                <w:rFonts w:hint="eastAsia" w:ascii="仿宋_GB2312" w:eastAsia="仿宋_GB2312"/>
                <w:color w:val="auto"/>
                <w:sz w:val="18"/>
                <w:szCs w:val="18"/>
              </w:rPr>
              <w:br w:type="textWrapping"/>
            </w:r>
            <w:r>
              <w:rPr>
                <w:rFonts w:hint="eastAsia" w:ascii="仿宋_GB2312" w:eastAsia="仿宋_GB2312"/>
                <w:color w:val="auto"/>
                <w:sz w:val="18"/>
                <w:szCs w:val="18"/>
              </w:rPr>
              <w:t>·退出程序（民主评议、村两委和驻村工作队核实、贫困户认可、公示公告、退出销号）</w:t>
            </w:r>
            <w:r>
              <w:rPr>
                <w:rFonts w:hint="eastAsia" w:ascii="仿宋_GB2312" w:eastAsia="仿宋_GB2312"/>
                <w:color w:val="auto"/>
                <w:sz w:val="18"/>
                <w:szCs w:val="18"/>
              </w:rPr>
              <w:br w:type="textWrapping"/>
            </w:r>
            <w:r>
              <w:rPr>
                <w:rFonts w:hint="eastAsia" w:ascii="仿宋_GB2312" w:eastAsia="仿宋_GB2312"/>
                <w:color w:val="auto"/>
                <w:sz w:val="18"/>
                <w:szCs w:val="18"/>
              </w:rPr>
              <w:t>·退出结果（脱贫名单）</w:t>
            </w:r>
          </w:p>
        </w:tc>
        <w:tc>
          <w:tcPr>
            <w:tcW w:w="1260" w:type="dxa"/>
            <w:noWrap w:val="0"/>
            <w:vAlign w:val="center"/>
          </w:tcPr>
          <w:p w14:paraId="026C725E">
            <w:pPr>
              <w:widowControl/>
              <w:jc w:val="left"/>
              <w:rPr>
                <w:rFonts w:ascii="仿宋_GB2312" w:eastAsia="仿宋_GB2312"/>
                <w:color w:val="auto"/>
                <w:sz w:val="18"/>
                <w:szCs w:val="18"/>
              </w:rPr>
            </w:pPr>
            <w:r>
              <w:rPr>
                <w:rFonts w:hint="eastAsia" w:ascii="仿宋_GB2312" w:eastAsia="仿宋_GB2312"/>
                <w:color w:val="auto"/>
                <w:sz w:val="18"/>
                <w:szCs w:val="18"/>
              </w:rPr>
              <w:t>《中共中央办公厅、国务院办公厅关于建立贫困退出机制的意见》</w:t>
            </w:r>
          </w:p>
        </w:tc>
        <w:tc>
          <w:tcPr>
            <w:tcW w:w="1440" w:type="dxa"/>
            <w:noWrap w:val="0"/>
            <w:vAlign w:val="center"/>
          </w:tcPr>
          <w:p w14:paraId="0A60D418">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689AE4A6">
            <w:pPr>
              <w:widowControl/>
              <w:jc w:val="left"/>
              <w:rPr>
                <w:rFonts w:ascii="仿宋_GB2312" w:eastAsia="仿宋_GB2312"/>
                <w:color w:val="auto"/>
                <w:sz w:val="18"/>
                <w:szCs w:val="18"/>
              </w:rPr>
            </w:pPr>
            <w:r>
              <w:rPr>
                <w:rFonts w:hint="eastAsia" w:ascii="仿宋_GB2312" w:eastAsia="仿宋_GB2312"/>
                <w:color w:val="auto"/>
                <w:sz w:val="18"/>
                <w:szCs w:val="18"/>
                <w:lang w:eastAsia="zh-CN"/>
              </w:rPr>
              <w:t>榛子镇农业综合服务中心</w:t>
            </w:r>
          </w:p>
        </w:tc>
        <w:tc>
          <w:tcPr>
            <w:tcW w:w="2520" w:type="dxa"/>
            <w:noWrap w:val="0"/>
            <w:vAlign w:val="center"/>
          </w:tcPr>
          <w:p w14:paraId="086B7B5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15D495A8">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榛子镇公开公示栏</w:t>
            </w:r>
          </w:p>
        </w:tc>
        <w:tc>
          <w:tcPr>
            <w:tcW w:w="694" w:type="dxa"/>
            <w:noWrap w:val="0"/>
            <w:vAlign w:val="center"/>
          </w:tcPr>
          <w:p w14:paraId="59E2AC3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5DDE1F27">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6CEA605A">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438F4341">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4A9C580D">
            <w:pPr>
              <w:widowControl/>
              <w:jc w:val="center"/>
              <w:rPr>
                <w:rFonts w:ascii="仿宋_GB2312" w:eastAsia="仿宋_GB2312"/>
                <w:color w:val="auto"/>
                <w:sz w:val="18"/>
                <w:szCs w:val="18"/>
              </w:rPr>
            </w:pPr>
            <w:r>
              <w:rPr>
                <w:rFonts w:ascii="仿宋_GB2312" w:eastAsia="仿宋_GB2312"/>
                <w:color w:val="auto"/>
                <w:sz w:val="18"/>
                <w:szCs w:val="18"/>
              </w:rPr>
              <w:t>　</w:t>
            </w:r>
          </w:p>
        </w:tc>
        <w:tc>
          <w:tcPr>
            <w:tcW w:w="731" w:type="dxa"/>
            <w:noWrap w:val="0"/>
            <w:vAlign w:val="center"/>
          </w:tcPr>
          <w:p w14:paraId="4928B61E">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r w14:paraId="4020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noWrap w:val="0"/>
            <w:vAlign w:val="center"/>
          </w:tcPr>
          <w:p w14:paraId="082BDBD4">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val="en-US" w:eastAsia="zh-CN"/>
              </w:rPr>
              <w:t>5</w:t>
            </w:r>
          </w:p>
        </w:tc>
        <w:tc>
          <w:tcPr>
            <w:tcW w:w="720" w:type="dxa"/>
            <w:noWrap w:val="0"/>
            <w:vAlign w:val="center"/>
          </w:tcPr>
          <w:p w14:paraId="3897A022">
            <w:pPr>
              <w:widowControl/>
              <w:jc w:val="center"/>
              <w:rPr>
                <w:rFonts w:ascii="仿宋_GB2312" w:eastAsia="仿宋_GB2312"/>
                <w:color w:val="auto"/>
                <w:sz w:val="18"/>
                <w:szCs w:val="18"/>
              </w:rPr>
            </w:pPr>
            <w:r>
              <w:rPr>
                <w:rFonts w:hint="eastAsia" w:ascii="仿宋_GB2312" w:eastAsia="仿宋_GB2312"/>
                <w:color w:val="auto"/>
                <w:sz w:val="18"/>
                <w:szCs w:val="18"/>
              </w:rPr>
              <w:t>监督管理</w:t>
            </w:r>
          </w:p>
        </w:tc>
        <w:tc>
          <w:tcPr>
            <w:tcW w:w="720" w:type="dxa"/>
            <w:noWrap w:val="0"/>
            <w:vAlign w:val="center"/>
          </w:tcPr>
          <w:p w14:paraId="49503FBE">
            <w:pPr>
              <w:widowControl/>
              <w:jc w:val="center"/>
              <w:rPr>
                <w:rFonts w:ascii="仿宋_GB2312" w:eastAsia="仿宋_GB2312"/>
                <w:color w:val="auto"/>
                <w:sz w:val="18"/>
                <w:szCs w:val="18"/>
              </w:rPr>
            </w:pPr>
            <w:r>
              <w:rPr>
                <w:rFonts w:hint="eastAsia" w:ascii="仿宋_GB2312" w:eastAsia="仿宋_GB2312"/>
                <w:color w:val="auto"/>
                <w:sz w:val="18"/>
                <w:szCs w:val="18"/>
              </w:rPr>
              <w:t>监督举报</w:t>
            </w:r>
          </w:p>
        </w:tc>
        <w:tc>
          <w:tcPr>
            <w:tcW w:w="2340" w:type="dxa"/>
            <w:noWrap w:val="0"/>
            <w:vAlign w:val="center"/>
          </w:tcPr>
          <w:p w14:paraId="2D35785C">
            <w:pPr>
              <w:widowControl/>
              <w:jc w:val="left"/>
              <w:rPr>
                <w:rFonts w:ascii="仿宋_GB2312" w:eastAsia="仿宋_GB2312"/>
                <w:color w:val="auto"/>
                <w:sz w:val="18"/>
                <w:szCs w:val="18"/>
              </w:rPr>
            </w:pPr>
            <w:r>
              <w:rPr>
                <w:rFonts w:hint="eastAsia" w:ascii="仿宋_GB2312" w:eastAsia="仿宋_GB2312"/>
                <w:color w:val="auto"/>
                <w:sz w:val="18"/>
                <w:szCs w:val="18"/>
              </w:rPr>
              <w:t>监督电话（12317）</w:t>
            </w:r>
          </w:p>
        </w:tc>
        <w:tc>
          <w:tcPr>
            <w:tcW w:w="1260" w:type="dxa"/>
            <w:noWrap w:val="0"/>
            <w:vAlign w:val="center"/>
          </w:tcPr>
          <w:p w14:paraId="76B1E1E6">
            <w:pPr>
              <w:widowControl/>
              <w:jc w:val="left"/>
              <w:rPr>
                <w:rFonts w:ascii="仿宋_GB2312" w:eastAsia="仿宋_GB2312"/>
                <w:color w:val="auto"/>
                <w:sz w:val="18"/>
                <w:szCs w:val="18"/>
              </w:rPr>
            </w:pPr>
            <w:r>
              <w:rPr>
                <w:rFonts w:hint="eastAsia" w:ascii="仿宋_GB2312" w:eastAsia="仿宋_GB2312"/>
                <w:color w:val="auto"/>
                <w:sz w:val="18"/>
                <w:szCs w:val="18"/>
              </w:rPr>
              <w:t>《国务院扶贫办、财政部关于完善扶贫资金项目公告公示制度的指导意见》</w:t>
            </w:r>
          </w:p>
        </w:tc>
        <w:tc>
          <w:tcPr>
            <w:tcW w:w="1440" w:type="dxa"/>
            <w:noWrap w:val="0"/>
            <w:vAlign w:val="center"/>
          </w:tcPr>
          <w:p w14:paraId="19FBAD38">
            <w:pPr>
              <w:widowControl/>
              <w:jc w:val="left"/>
              <w:rPr>
                <w:rFonts w:ascii="仿宋_GB2312" w:eastAsia="仿宋_GB2312"/>
                <w:color w:val="auto"/>
                <w:sz w:val="18"/>
                <w:szCs w:val="18"/>
              </w:rPr>
            </w:pPr>
            <w:r>
              <w:rPr>
                <w:rFonts w:hint="eastAsia" w:ascii="仿宋_GB2312" w:eastAsia="仿宋_GB2312"/>
                <w:color w:val="auto"/>
                <w:sz w:val="18"/>
                <w:szCs w:val="18"/>
              </w:rPr>
              <w:t>信息形成（变更）20个工作日内</w:t>
            </w:r>
          </w:p>
        </w:tc>
        <w:tc>
          <w:tcPr>
            <w:tcW w:w="1800" w:type="dxa"/>
            <w:noWrap w:val="0"/>
            <w:vAlign w:val="center"/>
          </w:tcPr>
          <w:p w14:paraId="422DE6CE">
            <w:pPr>
              <w:widowControl/>
              <w:jc w:val="left"/>
              <w:rPr>
                <w:rFonts w:ascii="仿宋_GB2312" w:eastAsia="仿宋_GB2312"/>
                <w:color w:val="auto"/>
                <w:sz w:val="18"/>
                <w:szCs w:val="18"/>
              </w:rPr>
            </w:pPr>
            <w:r>
              <w:rPr>
                <w:rFonts w:hint="eastAsia" w:ascii="仿宋_GB2312" w:eastAsia="仿宋_GB2312"/>
                <w:color w:val="auto"/>
                <w:sz w:val="18"/>
                <w:szCs w:val="18"/>
                <w:lang w:eastAsia="zh-CN"/>
              </w:rPr>
              <w:t>榛子镇农业综合服务中心</w:t>
            </w:r>
          </w:p>
        </w:tc>
        <w:tc>
          <w:tcPr>
            <w:tcW w:w="2520" w:type="dxa"/>
            <w:noWrap w:val="0"/>
            <w:vAlign w:val="center"/>
          </w:tcPr>
          <w:p w14:paraId="7D5F228B">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滦州市政府网站</w:t>
            </w:r>
          </w:p>
          <w:p w14:paraId="6CF600B8">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榛子镇公开公示栏</w:t>
            </w:r>
          </w:p>
        </w:tc>
        <w:tc>
          <w:tcPr>
            <w:tcW w:w="694" w:type="dxa"/>
            <w:noWrap w:val="0"/>
            <w:vAlign w:val="center"/>
          </w:tcPr>
          <w:p w14:paraId="6BC88F6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50" w:type="dxa"/>
            <w:noWrap w:val="0"/>
            <w:vAlign w:val="center"/>
          </w:tcPr>
          <w:p w14:paraId="35A5B2C8">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664" w:type="dxa"/>
            <w:noWrap w:val="0"/>
            <w:vAlign w:val="center"/>
          </w:tcPr>
          <w:p w14:paraId="2960321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692" w:type="dxa"/>
            <w:noWrap w:val="0"/>
            <w:vAlign w:val="center"/>
          </w:tcPr>
          <w:p w14:paraId="2C2354D1">
            <w:pPr>
              <w:widowControl/>
              <w:jc w:val="center"/>
              <w:rPr>
                <w:rFonts w:ascii="仿宋_GB2312" w:eastAsia="仿宋_GB2312"/>
                <w:color w:val="auto"/>
                <w:sz w:val="18"/>
                <w:szCs w:val="18"/>
              </w:rPr>
            </w:pPr>
            <w:r>
              <w:rPr>
                <w:rFonts w:hint="eastAsia" w:ascii="仿宋_GB2312" w:eastAsia="仿宋_GB2312"/>
                <w:color w:val="auto"/>
                <w:sz w:val="18"/>
                <w:szCs w:val="18"/>
              </w:rPr>
              <w:t>　</w:t>
            </w:r>
          </w:p>
        </w:tc>
        <w:tc>
          <w:tcPr>
            <w:tcW w:w="709" w:type="dxa"/>
            <w:noWrap w:val="0"/>
            <w:vAlign w:val="center"/>
          </w:tcPr>
          <w:p w14:paraId="7C1B914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c>
          <w:tcPr>
            <w:tcW w:w="731" w:type="dxa"/>
            <w:noWrap w:val="0"/>
            <w:vAlign w:val="center"/>
          </w:tcPr>
          <w:p w14:paraId="0F1AF5FF">
            <w:pPr>
              <w:widowControl/>
              <w:jc w:val="center"/>
              <w:rPr>
                <w:rFonts w:hint="eastAsia" w:ascii="仿宋_GB2312" w:eastAsia="仿宋_GB2312"/>
                <w:color w:val="auto"/>
                <w:sz w:val="18"/>
                <w:szCs w:val="18"/>
                <w:lang w:eastAsia="zh-CN"/>
              </w:rPr>
            </w:pPr>
            <w:r>
              <w:rPr>
                <w:rFonts w:hint="eastAsia" w:ascii="仿宋_GB2312" w:eastAsia="仿宋_GB2312"/>
                <w:color w:val="auto"/>
                <w:sz w:val="18"/>
                <w:szCs w:val="18"/>
                <w:lang w:eastAsia="zh-CN"/>
              </w:rPr>
              <w:t>√</w:t>
            </w:r>
          </w:p>
        </w:tc>
      </w:tr>
    </w:tbl>
    <w:p w14:paraId="144746F6">
      <w:pPr>
        <w:jc w:val="left"/>
        <w:rPr>
          <w:rFonts w:hint="eastAsia" w:ascii="Times New Roman" w:hAnsi="Times New Roman" w:eastAsia="方正小标宋_GBK"/>
          <w:color w:val="auto"/>
          <w:sz w:val="28"/>
          <w:szCs w:val="28"/>
        </w:rPr>
      </w:pPr>
    </w:p>
    <w:p w14:paraId="67CBE63B"/>
    <w:sectPr>
      <w:footerReference r:id="rId9" w:type="first"/>
      <w:footerReference r:id="rId8" w:type="default"/>
      <w:pgSz w:w="16838" w:h="11906" w:orient="landscape"/>
      <w:pgMar w:top="1797" w:right="1440" w:bottom="1797" w:left="1440" w:header="851" w:footer="992" w:gutter="0"/>
      <w:pgBorders>
        <w:top w:val="none" w:sz="0" w:space="0"/>
        <w:left w:val="none" w:sz="0" w:space="0"/>
        <w:bottom w:val="none" w:sz="0" w:space="0"/>
        <w:right w:val="none" w:sz="0" w:space="0"/>
      </w:pgBorders>
      <w:pgNumType w:start="5"/>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62E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920D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6C2228">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86C2228">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A6D05">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E2375">
    <w:pPr>
      <w:pStyle w:val="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04BA6">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1DADD7">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331DADD7">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25FCF">
    <w:pPr>
      <w:pStyle w:val="3"/>
      <w:framePr w:wrap="around" w:vAnchor="text" w:hAnchor="margin" w:xAlign="center" w:y="1"/>
      <w:rPr>
        <w:rStyle w:val="7"/>
        <w:rFonts w:hint="eastAsia"/>
      </w:rPr>
    </w:pPr>
  </w:p>
  <w:p w14:paraId="2E7DAE2B">
    <w:pPr>
      <w:pStyle w:val="3"/>
      <w:jc w:val="center"/>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347A30">
                          <w:pPr>
                            <w:pStyle w:val="3"/>
                            <w:jc w:val="center"/>
                          </w:pPr>
                          <w:r>
                            <w:fldChar w:fldCharType="begin"/>
                          </w:r>
                          <w:r>
                            <w:rPr>
                              <w:rStyle w:val="7"/>
                            </w:rPr>
                            <w:instrText xml:space="preserve"> PAGE </w:instrText>
                          </w:r>
                          <w:r>
                            <w:fldChar w:fldCharType="separate"/>
                          </w:r>
                          <w:r>
                            <w:rPr>
                              <w:rStyle w:val="7"/>
                            </w:rPr>
                            <w:t>103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D347A30">
                    <w:pPr>
                      <w:pStyle w:val="3"/>
                      <w:jc w:val="center"/>
                    </w:pPr>
                    <w:r>
                      <w:fldChar w:fldCharType="begin"/>
                    </w:r>
                    <w:r>
                      <w:rPr>
                        <w:rStyle w:val="7"/>
                      </w:rPr>
                      <w:instrText xml:space="preserve"> PAGE </w:instrText>
                    </w:r>
                    <w:r>
                      <w:fldChar w:fldCharType="separate"/>
                    </w:r>
                    <w:r>
                      <w:rPr>
                        <w:rStyle w:val="7"/>
                      </w:rPr>
                      <w:t>103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D877F">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1EB0209">
                          <w:pPr>
                            <w:pStyle w:val="3"/>
                            <w:jc w:val="center"/>
                          </w:pPr>
                          <w:r>
                            <w:fldChar w:fldCharType="begin"/>
                          </w:r>
                          <w:r>
                            <w:rPr>
                              <w:rStyle w:val="7"/>
                            </w:rPr>
                            <w:instrText xml:space="preserve"> PAGE </w:instrText>
                          </w:r>
                          <w:r>
                            <w:fldChar w:fldCharType="separate"/>
                          </w:r>
                          <w:r>
                            <w:rPr>
                              <w:rStyle w:val="7"/>
                            </w:rP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1EB0209">
                    <w:pPr>
                      <w:pStyle w:val="3"/>
                      <w:jc w:val="center"/>
                    </w:pPr>
                    <w:r>
                      <w:fldChar w:fldCharType="begin"/>
                    </w:r>
                    <w:r>
                      <w:rPr>
                        <w:rStyle w:val="7"/>
                      </w:rPr>
                      <w:instrText xml:space="preserve"> PAGE </w:instrText>
                    </w:r>
                    <w:r>
                      <w:fldChar w:fldCharType="separate"/>
                    </w:r>
                    <w:r>
                      <w:rPr>
                        <w:rStyle w:val="7"/>
                      </w:rP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xNWQ3YTczODAyNzhiZDk4ZjdkMWZiZTg4NjEwZGUifQ=="/>
  </w:docVars>
  <w:rsids>
    <w:rsidRoot w:val="00000000"/>
    <w:rsid w:val="03816587"/>
    <w:rsid w:val="27F777D5"/>
    <w:rsid w:val="42A0565F"/>
    <w:rsid w:val="44850618"/>
    <w:rsid w:val="55B55503"/>
    <w:rsid w:val="69B115AD"/>
    <w:rsid w:val="7C9B1E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toc 1"/>
    <w:basedOn w:val="1"/>
    <w:next w:val="1"/>
    <w:semiHidden/>
    <w:qFormat/>
    <w:uiPriority w:val="0"/>
    <w:pPr>
      <w:tabs>
        <w:tab w:val="right" w:leader="dot" w:pos="14760"/>
      </w:tabs>
      <w:spacing w:line="700" w:lineRule="exact"/>
      <w:ind w:left="359" w:leftChars="171" w:right="332" w:rightChars="158"/>
    </w:pPr>
  </w:style>
  <w:style w:type="character" w:styleId="7">
    <w:name w:val="page number"/>
    <w:basedOn w:val="6"/>
    <w:qFormat/>
    <w:uiPriority w:val="0"/>
  </w:style>
  <w:style w:type="character" w:styleId="8">
    <w:name w:val="Hyperlink"/>
    <w:basedOn w:val="6"/>
    <w:qFormat/>
    <w:uiPriority w:val="0"/>
    <w:rPr>
      <w:color w:val="0000FF"/>
      <w:u w:val="single"/>
    </w:rPr>
  </w:style>
  <w:style w:type="character" w:customStyle="1" w:styleId="9">
    <w:name w:val="font21"/>
    <w:basedOn w:val="6"/>
    <w:qFormat/>
    <w:uiPriority w:val="0"/>
    <w:rPr>
      <w:rFonts w:hint="eastAsia" w:ascii="宋体" w:hAnsi="宋体" w:eastAsia="宋体" w:cs="宋体"/>
      <w:color w:val="000000"/>
      <w:sz w:val="20"/>
      <w:szCs w:val="20"/>
      <w:u w:val="none"/>
    </w:rPr>
  </w:style>
  <w:style w:type="character" w:customStyle="1" w:styleId="10">
    <w:name w:val="font01"/>
    <w:basedOn w:val="6"/>
    <w:qFormat/>
    <w:uiPriority w:val="0"/>
    <w:rPr>
      <w:rFonts w:ascii="Wingdings" w:hAnsi="Wingdings" w:cs="Wingding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351</Words>
  <Characters>367</Characters>
  <Lines>0</Lines>
  <Paragraphs>0</Paragraphs>
  <TotalTime>8</TotalTime>
  <ScaleCrop>false</ScaleCrop>
  <LinksUpToDate>false</LinksUpToDate>
  <CharactersWithSpaces>383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2021-11-05T07:29:00Z</dcterms:created>
  <dc:creator>Administrator</dc:creator>
  <cp:lastModifiedBy>孙敬超</cp:lastModifiedBy>
  <dcterms:modified xsi:type="dcterms:W3CDTF">2025-02-11T02:36:58Z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8BF67323EB094326BA5DC1C49A89A534</vt:lpwstr>
  </property>
  <property fmtid="{D5CDD505-2E9C-101B-9397-08002B2CF9AE}" pid="4" name="KSOTemplateDocerSaveRecord">
    <vt:lpwstr>eyJoZGlkIjoiMWQxNWQ3YTczODAyNzhiZDk4ZjdkMWZiZTg4NjEwZGUiLCJ1c2VySWQiOiI2NzU0OTAzNTcifQ==</vt:lpwstr>
  </property>
</Properties>
</file>