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A673E">
      <w:pPr>
        <w:sectPr>
          <w:headerReference r:id="rId5" w:type="first"/>
          <w:footerReference r:id="rId8" w:type="first"/>
          <w:headerReference r:id="rId3" w:type="default"/>
          <w:footerReference r:id="rId6" w:type="default"/>
          <w:headerReference r:id="rId4" w:type="even"/>
          <w:footerReference r:id="rId7" w:type="even"/>
          <w:pgSz w:w="11906" w:h="16838"/>
          <w:pgMar w:top="0" w:right="0" w:bottom="0" w:left="0" w:header="851" w:footer="992" w:gutter="0"/>
          <w:cols w:space="425" w:num="1"/>
          <w:titlePg/>
          <w:docGrid w:type="lines" w:linePitch="312" w:charSpace="0"/>
        </w:sectPr>
      </w:pPr>
      <w:r>
        <w:drawing>
          <wp:anchor distT="0" distB="0" distL="114935" distR="114935" simplePos="0" relativeHeight="251660288" behindDoc="0" locked="0" layoutInCell="1" allowOverlap="1">
            <wp:simplePos x="0" y="0"/>
            <wp:positionH relativeFrom="column">
              <wp:posOffset>0</wp:posOffset>
            </wp:positionH>
            <wp:positionV relativeFrom="paragraph">
              <wp:posOffset>-776605</wp:posOffset>
            </wp:positionV>
            <wp:extent cx="7596505" cy="10725150"/>
            <wp:effectExtent l="0" t="0" r="8255" b="3810"/>
            <wp:wrapNone/>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26"/>
                    <a:stretch>
                      <a:fillRect/>
                    </a:stretch>
                  </pic:blipFill>
                  <pic:spPr>
                    <a:xfrm>
                      <a:off x="0" y="0"/>
                      <a:ext cx="7596505" cy="10725150"/>
                    </a:xfrm>
                    <a:prstGeom prst="rect">
                      <a:avLst/>
                    </a:prstGeom>
                  </pic:spPr>
                </pic:pic>
              </a:graphicData>
            </a:graphic>
          </wp:anchor>
        </w:drawing>
      </w:r>
      <w:r>
        <w:pict>
          <v:shape id="文本框 10" o:spid="_x0000_s1026" o:spt="202" type="#_x0000_t202" style="position:absolute;left:0pt;margin-left:106.25pt;margin-top:693.55pt;height:79.95pt;width:404.15pt;z-index:251664384;mso-width-relative:page;mso-height-relative:page;" filled="f" stroked="f" coordsize="21600,21600" o:gfxdata="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i9lks2QAAAA4BAAAPAAAAAAAA&#10;AAEAIAAAACIAAABkcnMvZG93bnJldi54bWxQSwECFAAUAAAACACHTuJA62B+R58BAAARAwAADgAA&#10;AAAAAAABACAAAAAoAQAAZHJzL2Uyb0RvYy54bWxQSwUGAAAAAAYABgBZAQAAOQUAAAAA&#10;">
            <v:path/>
            <v:fill on="f" focussize="0,0"/>
            <v:stroke on="f" joinstyle="miter"/>
            <v:imagedata o:title=""/>
            <o:lock v:ext="edit"/>
            <v:textbox style="mso-fit-shape-to-text:t;">
              <w:txbxContent>
                <w:p w14:paraId="6BB4C80E">
                  <w:pPr>
                    <w:jc w:val="center"/>
                    <w:rPr>
                      <w:rFonts w:ascii="楷体_GB2312" w:hAnsi="楷体_GB2312" w:eastAsia="楷体_GB2312" w:cs="楷体_GB2312"/>
                      <w:color w:val="000000" w:themeColor="text1"/>
                      <w:kern w:val="0"/>
                      <w:sz w:val="44"/>
                      <w:szCs w:val="44"/>
                    </w:rPr>
                  </w:pPr>
                </w:p>
              </w:txbxContent>
            </v:textbox>
          </v:shape>
        </w:pict>
      </w:r>
      <w:r>
        <w:pict>
          <v:rect id="矩形 14" o:spid="_x0000_s1041" o:spt="1" style="position:absolute;left:0pt;margin-left:33.6pt;margin-top:256.75pt;height:69.6pt;width:160.65pt;z-index:251666432;mso-width-relative:page;mso-height-relative:page;" filled="f" stroked="f" coordsize="21600,21600" o:gfxdata="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qVam52QAAAAoBAAAPAAAAAAAAAAEAIAAAACIA&#10;AABkcnMvZG93bnJldi54bWxQSwECFAAUAAAACACHTuJAUowsHJYBAAD5AgAADgAAAAAAAAABACAA&#10;AAAoAQAAZHJzL2Uyb0RvYy54bWxQSwUGAAAAAAYABgBZAQAAMAUAAAAA&#10;">
            <v:path/>
            <v:fill on="f" focussize="0,0"/>
            <v:stroke on="f"/>
            <v:imagedata o:title=""/>
            <o:lock v:ext="edit"/>
            <v:textbox style="mso-fit-shape-to-text:t;">
              <w:txbxContent>
                <w:p w14:paraId="1FD223DB">
                  <w:pPr>
                    <w:spacing w:line="360" w:lineRule="auto"/>
                    <w:jc w:val="both"/>
                    <w:rPr>
                      <w:kern w:val="0"/>
                      <w:sz w:val="28"/>
                      <w:szCs w:val="28"/>
                    </w:rPr>
                  </w:pPr>
                </w:p>
              </w:txbxContent>
            </v:textbox>
          </v:rect>
        </w:pict>
      </w:r>
      <w:r>
        <w:pict>
          <v:group id="_x0000_s1037" o:spid="_x0000_s1037" o:spt="203" style="position:absolute;left:0pt;margin-left:1.25pt;margin-top:821.7pt;height:21.45pt;width:595.25pt;z-index:251662336;mso-width-relative:page;mso-height-relative:page;" coordorigin="1483,16692" coordsize="11905,429203"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01yfJdoAAAAMAQAADwAAAAAAAAABACAAAAAiAAAA&#10;ZHJzL2Rvd25yZXYueG1sUEsBAhQAFAAAAAgAh07iQGGYKE93AgAAlgYAAA4AAAAAAAAAAQAgAAAA&#10;KQEAAGRycy9lMm9Eb2MueG1sUEsFBgAAAAAGAAYAWQEAABIGAAAAAA==&#10;">
            <o:lock v:ext="edit"/>
            <v:rect id="矩形 6" o:spid="_x0000_s1039" o:spt="1" style="position:absolute;left:1483;top:16692;height:428;width:1125;v-text-anchor:middle;" fillcolor="#FDBC11" filled="t" stroked="f" coordsize="21600,21600"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v:path/>
              <v:fill on="t" focussize="0,0"/>
              <v:stroke on="f" weight="1pt"/>
              <v:imagedata o:title=""/>
              <o:lock v:ext="edit"/>
            </v:rect>
            <v:rect id="矩形 7" o:spid="_x0000_s1038" o:spt="1" style="position:absolute;left:2608;top:16693;height:428;width:10780;v-text-anchor:middle;" fillcolor="#1F2959" filled="t" stroked="f" coordsize="21600,21600"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v:path/>
              <v:fill on="t" focussize="0,0"/>
              <v:stroke on="f" weight="1pt"/>
              <v:imagedata o:title=""/>
              <o:lock v:ext="edit"/>
            </v:rect>
          </v:group>
        </w:pict>
      </w:r>
      <w:r>
        <w:pict>
          <v:group id="_x0000_s1034" o:spid="_x0000_s1034" o:spt="203" style="position:absolute;left:0pt;margin-left:-2.5pt;margin-top:0pt;height:308.5pt;width:600.25pt;z-index:-251656192;mso-width-relative:page;mso-height-relative:page;" coordorigin="13622,283" coordsize="12005,6170203" o:gfxdata="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0RH3X2QAAAAgBAAAPAAAAAAAAAAEAIAAAACIAAABkcnMv&#10;ZG93bnJldi54bWxQSwECFAAUAAAACACHTuJA16dyFK0CAAAvBgAADgAAAAAAAAABACAAAAAoAQAA&#10;ZHJzL2Uyb0RvYy54bWxQSwUGAAAAAAYABgBZAQAARwYAAAAA&#10;">
            <o:lock v:ext="edit"/>
            <v:rect id="矩形 5" o:spid="_x0000_s1036" o:spt="1" style="position:absolute;left:13622;top:283;height:6170;width:12005;v-text-anchor:middle;" fillcolor="#FDBC11" filled="t" stroked="f" coordsize="21600,21600" o:gfxdata="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bf6Vq8AAAA&#10;2gAAAA8AAAAAAAAAAQAgAAAAIgAAAGRycy9kb3ducmV2LnhtbFBLAQIUABQAAAAIAIdO4kAzLwWe&#10;OwAAADkAAAAQAAAAAAAAAAEAIAAAAAsBAABkcnMvc2hhcGV4bWwueG1sUEsFBgAAAAAGAAYAWwEA&#10;ALUDAAAAAA==&#10;">
              <v:path/>
              <v:fill on="t" focussize="0,0"/>
              <v:stroke on="f" weight="1pt"/>
              <v:imagedata o:title=""/>
              <o:lock v:ext="edit"/>
            </v:rect>
            <v:shape id="_x0000_s1035" o:spid="_x0000_s1035" o:spt="202" type="#_x0000_t202" style="position:absolute;left:17229;top:5021;height:1392;width:8083;" filled="f" stroked="f" coordsize="21600,21600" o:gfxdata="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r8kay5AAAA2wAA&#10;AA8AAAAAAAAAAQAgAAAAIgAAAGRycy9kb3ducmV2LnhtbFBLAQIUABQAAAAIAIdO4kAzLwWeOwAA&#10;ADkAAAAQAAAAAAAAAAEAIAAAAAgBAABkcnMvc2hhcGV4bWwueG1sUEsFBgAAAAAGAAYAWwEAALID&#10;AAAAAA==&#10;">
              <v:path/>
              <v:fill on="f" focussize="0,0"/>
              <v:stroke on="f" joinstyle="miter"/>
              <v:imagedata o:title=""/>
              <o:lock v:ext="edit"/>
              <v:textbox style="mso-fit-shape-to-text:t;">
                <w:txbxContent>
                  <w:p w14:paraId="2E417E1B">
                    <w:pPr>
                      <w:jc w:val="left"/>
                      <w:rPr>
                        <w:color w:val="000000" w:themeColor="text1"/>
                        <w:kern w:val="0"/>
                        <w:sz w:val="92"/>
                        <w:szCs w:val="92"/>
                      </w:rPr>
                    </w:pPr>
                    <w:r>
                      <w:rPr>
                        <w:rFonts w:hint="eastAsia" w:ascii="思源黑体 HW Bold" w:hAnsi="思源黑体 HW Bold" w:eastAsia="思源黑体 HW Bold"/>
                        <w:color w:val="000000" w:themeColor="text1"/>
                        <w:kern w:val="24"/>
                        <w:sz w:val="92"/>
                        <w:szCs w:val="92"/>
                      </w:rPr>
                      <w:t>部门决算公开文本</w:t>
                    </w:r>
                  </w:p>
                </w:txbxContent>
              </v:textbox>
            </v:shape>
          </v:group>
        </w:pict>
      </w:r>
      <w:r>
        <w:pict>
          <v:rect id="矩形 11" o:spid="_x0000_s1033" o:spt="1" style="position:absolute;left:0pt;margin-left:184.75pt;margin-top:286.6pt;height:31.25pt;width:339.65pt;mso-wrap-style:none;z-index:251663360;mso-width-relative:page;mso-height-relative:page;" filled="f" stroked="f" coordsize="21600,21600" o:gfxdata="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JZkF9HbAAAADAEAAA8AAAAAAAAAAQAgAAAAIgAAAGRycy9kb3ducmV2Lnht&#10;bFBLAQIUABQAAAAIAIdO4kDFNb7JhAEAAOwCAAAOAAAAAAAAAAEAIAAAACoBAABkcnMvZTJvRG9j&#10;LnhtbFBLBQYAAAAABgAGAFkBAAAgBQAAAAA=&#10;">
            <v:path/>
            <v:fill on="f" focussize="0,0"/>
            <v:stroke on="f"/>
            <v:imagedata o:title=""/>
            <o:lock v:ext="edit"/>
            <v:textbox style="mso-fit-shape-to-text:t;">
              <w:txbxContent>
                <w:p w14:paraId="47769EFA"/>
              </w:txbxContent>
            </v:textbox>
          </v:rect>
        </w:pict>
      </w:r>
    </w:p>
    <w:p w14:paraId="75EAB6DA"/>
    <w:p w14:paraId="4DBAEFDF">
      <w:pPr>
        <w:jc w:val="center"/>
        <w:rPr>
          <w:rFonts w:ascii="黑体" w:hAnsi="黑体" w:eastAsia="黑体" w:cs="黑体"/>
          <w:sz w:val="56"/>
          <w:szCs w:val="72"/>
        </w:rPr>
      </w:pPr>
    </w:p>
    <w:p w14:paraId="2891E8BC">
      <w:pPr>
        <w:jc w:val="center"/>
        <w:rPr>
          <w:rFonts w:ascii="黑体" w:hAnsi="黑体" w:eastAsia="黑体" w:cs="黑体"/>
          <w:sz w:val="56"/>
          <w:szCs w:val="72"/>
        </w:rPr>
      </w:pPr>
    </w:p>
    <w:p w14:paraId="447E5AC5">
      <w:pPr>
        <w:rPr>
          <w:rFonts w:ascii="黑体" w:hAnsi="Times New Roman" w:eastAsia="黑体" w:cs="Times New Roman"/>
          <w:sz w:val="48"/>
          <w:szCs w:val="48"/>
        </w:rPr>
      </w:pPr>
      <w:r>
        <w:rPr>
          <w:rFonts w:hint="eastAsia" w:ascii="黑体" w:hAnsi="Times New Roman" w:eastAsia="黑体" w:cs="Times New Roman"/>
          <w:sz w:val="48"/>
          <w:szCs w:val="48"/>
        </w:rPr>
        <w:br w:type="page"/>
      </w:r>
    </w:p>
    <w:p w14:paraId="795041F5">
      <w:pPr>
        <w:widowControl/>
        <w:jc w:val="left"/>
        <w:rPr>
          <w:rFonts w:ascii="黑体" w:hAnsi="黑体" w:eastAsia="黑体" w:cs="黑体"/>
          <w:bCs/>
          <w:sz w:val="32"/>
          <w:szCs w:val="32"/>
          <w:highlight w:val="yellow"/>
        </w:rPr>
      </w:pPr>
      <w:r>
        <w:rPr>
          <w:rFonts w:hint="eastAsia" w:ascii="黑体" w:hAnsi="黑体" w:eastAsia="黑体" w:cs="黑体"/>
          <w:bCs/>
          <w:sz w:val="32"/>
          <w:szCs w:val="32"/>
          <w:highlight w:val="yellow"/>
        </w:rPr>
        <w:drawing>
          <wp:inline distT="0" distB="0" distL="114300" distR="114300">
            <wp:extent cx="5565140" cy="7908925"/>
            <wp:effectExtent l="0" t="0" r="12700" b="635"/>
            <wp:docPr id="23" name="图片 23" descr="C:\Users\Administrator\Desktop\未标题-1.jpg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strator\Desktop\未标题-1.jpg未标题-1"/>
                    <pic:cNvPicPr>
                      <a:picLocks noChangeAspect="1"/>
                    </pic:cNvPicPr>
                  </pic:nvPicPr>
                  <pic:blipFill>
                    <a:blip r:embed="rId27"/>
                    <a:srcRect/>
                    <a:stretch>
                      <a:fillRect/>
                    </a:stretch>
                  </pic:blipFill>
                  <pic:spPr>
                    <a:xfrm>
                      <a:off x="0" y="0"/>
                      <a:ext cx="5565140" cy="7908925"/>
                    </a:xfrm>
                    <a:prstGeom prst="rect">
                      <a:avLst/>
                    </a:prstGeom>
                  </pic:spPr>
                </pic:pic>
              </a:graphicData>
            </a:graphic>
          </wp:inline>
        </w:drawing>
      </w:r>
    </w:p>
    <w:p w14:paraId="4EC6BC2A">
      <w:pPr>
        <w:tabs>
          <w:tab w:val="left" w:pos="2728"/>
        </w:tabs>
        <w:jc w:val="center"/>
        <w:rPr>
          <w:rFonts w:ascii="黑体" w:hAnsi="Times New Roman" w:eastAsia="黑体" w:cs="Times New Roman"/>
          <w:sz w:val="48"/>
          <w:szCs w:val="48"/>
        </w:rPr>
      </w:pPr>
    </w:p>
    <w:p w14:paraId="6B5EFC58">
      <w:pPr>
        <w:tabs>
          <w:tab w:val="left" w:pos="2728"/>
        </w:tabs>
        <w:jc w:val="center"/>
        <w:rPr>
          <w:rFonts w:ascii="黑体" w:hAnsi="Times New Roman" w:eastAsia="黑体" w:cs="Times New Roman"/>
          <w:sz w:val="48"/>
          <w:szCs w:val="48"/>
        </w:rPr>
      </w:pPr>
      <w:r>
        <w:rPr>
          <w:rFonts w:hint="eastAsia" w:ascii="黑体" w:hAnsi="Times New Roman" w:eastAsia="黑体" w:cs="Times New Roman"/>
          <w:sz w:val="48"/>
          <w:szCs w:val="48"/>
        </w:rPr>
        <w:t>目    录</w:t>
      </w:r>
    </w:p>
    <w:p w14:paraId="62810224">
      <w:pPr>
        <w:widowControl/>
        <w:spacing w:after="160" w:line="580" w:lineRule="exact"/>
        <w:ind w:firstLine="640" w:firstLineChars="200"/>
        <w:rPr>
          <w:rFonts w:ascii="Times New Roman" w:hAnsi="Times New Roman" w:eastAsia="黑体" w:cs="Times New Roman"/>
          <w:sz w:val="32"/>
          <w:szCs w:val="32"/>
        </w:rPr>
      </w:pPr>
    </w:p>
    <w:p w14:paraId="4A7B1B0B">
      <w:pPr>
        <w:widowControl/>
        <w:spacing w:after="160" w:line="580" w:lineRule="exact"/>
        <w:ind w:firstLine="640" w:firstLineChars="200"/>
        <w:rPr>
          <w:rFonts w:ascii="Times New Roman" w:hAnsi="Times New Roman" w:eastAsia="仿宋_GB2312" w:cs="Times New Roman"/>
          <w:sz w:val="24"/>
          <w:szCs w:val="32"/>
        </w:rPr>
      </w:pPr>
      <w:r>
        <w:rPr>
          <w:rFonts w:ascii="Times New Roman" w:hAnsi="Times New Roman" w:eastAsia="黑体" w:cs="Times New Roman"/>
          <w:sz w:val="32"/>
          <w:szCs w:val="32"/>
        </w:rPr>
        <w:t>第一部分   部门概况</w:t>
      </w:r>
    </w:p>
    <w:p w14:paraId="09228E34">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一、部门</w:t>
      </w:r>
      <w:r>
        <w:rPr>
          <w:rFonts w:hint="eastAsia" w:ascii="Times New Roman" w:hAnsi="Times New Roman" w:eastAsia="仿宋_GB2312" w:cs="Times New Roman"/>
          <w:sz w:val="32"/>
          <w:szCs w:val="32"/>
        </w:rPr>
        <w:t>职责</w:t>
      </w:r>
    </w:p>
    <w:p w14:paraId="325043B3">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机构设置</w:t>
      </w:r>
    </w:p>
    <w:p w14:paraId="2E855E8E">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第二部分   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年部门决算情况说明</w:t>
      </w:r>
    </w:p>
    <w:p w14:paraId="2B3A8224">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24EE2393">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29DF4973">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三、支出决算情况说明</w:t>
      </w:r>
    </w:p>
    <w:p w14:paraId="64C73D84">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四、财政拨款收入支出决算总体情况说明</w:t>
      </w:r>
    </w:p>
    <w:p w14:paraId="5AEC2574">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w:t>
      </w:r>
      <w:r>
        <w:rPr>
          <w:rFonts w:ascii="Times New Roman" w:hAnsi="Times New Roman" w:eastAsia="仿宋_GB2312" w:cs="Times New Roman"/>
          <w:sz w:val="32"/>
          <w:szCs w:val="32"/>
        </w:rPr>
        <w:t>“三公”经费支出决算情况说明</w:t>
      </w:r>
    </w:p>
    <w:p w14:paraId="21CCC361">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、预算绩效情况说明</w:t>
      </w:r>
    </w:p>
    <w:p w14:paraId="34A06B31">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、其他重要事项的说明</w:t>
      </w:r>
    </w:p>
    <w:p w14:paraId="764B20F0">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第三部分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名词解释</w:t>
      </w:r>
    </w:p>
    <w:p w14:paraId="11E37C96">
      <w:pPr>
        <w:widowControl/>
        <w:spacing w:after="160" w:line="580" w:lineRule="exact"/>
        <w:ind w:firstLine="640" w:firstLineChars="200"/>
        <w:rPr>
          <w:rFonts w:ascii="Times New Roman" w:hAnsi="Times New Roman" w:eastAsia="仿宋_GB2312" w:cs="Times New Roman"/>
          <w:sz w:val="20"/>
          <w:szCs w:val="32"/>
        </w:rPr>
      </w:pPr>
      <w:r>
        <w:rPr>
          <w:rFonts w:ascii="Times New Roman" w:hAnsi="Times New Roman" w:eastAsia="黑体" w:cs="Times New Roman"/>
          <w:sz w:val="32"/>
          <w:szCs w:val="32"/>
        </w:rPr>
        <w:t>第</w:t>
      </w:r>
      <w:r>
        <w:rPr>
          <w:rFonts w:hint="eastAsia" w:ascii="Times New Roman" w:hAnsi="Times New Roman" w:eastAsia="黑体" w:cs="Times New Roman"/>
          <w:sz w:val="32"/>
          <w:szCs w:val="32"/>
        </w:rPr>
        <w:t>四</w:t>
      </w:r>
      <w:r>
        <w:rPr>
          <w:rFonts w:ascii="Times New Roman" w:hAnsi="Times New Roman" w:eastAsia="黑体" w:cs="Times New Roman"/>
          <w:sz w:val="32"/>
          <w:szCs w:val="32"/>
        </w:rPr>
        <w:t>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年度部门决算报表</w:t>
      </w:r>
    </w:p>
    <w:p w14:paraId="506D02BD">
      <w:pPr>
        <w:widowControl/>
        <w:spacing w:after="160" w:line="580" w:lineRule="exact"/>
        <w:rPr>
          <w:rFonts w:ascii="Times New Roman" w:hAnsi="Times New Roman" w:eastAsia="黑体" w:cs="Times New Roman"/>
          <w:sz w:val="32"/>
          <w:szCs w:val="32"/>
        </w:rPr>
        <w:sectPr>
          <w:headerReference r:id="rId10" w:type="first"/>
          <w:footerReference r:id="rId12" w:type="first"/>
          <w:headerReference r:id="rId9" w:type="default"/>
          <w:footerReference r:id="rId11" w:type="default"/>
          <w:type w:val="continuous"/>
          <w:pgSz w:w="11906" w:h="16838"/>
          <w:pgMar w:top="2041" w:right="1531" w:bottom="2041" w:left="1531" w:header="851" w:footer="992" w:gutter="0"/>
          <w:cols w:space="0" w:num="1"/>
          <w:titlePg/>
          <w:docGrid w:type="lines" w:linePitch="312" w:charSpace="0"/>
        </w:sectPr>
      </w:pPr>
    </w:p>
    <w:p w14:paraId="14AD9C77">
      <w:pPr>
        <w:widowControl/>
        <w:spacing w:line="580" w:lineRule="exact"/>
        <w:ind w:firstLine="640" w:firstLineChars="200"/>
        <w:rPr>
          <w:rFonts w:eastAsia="黑体"/>
          <w:sz w:val="32"/>
          <w:szCs w:val="32"/>
        </w:rPr>
      </w:pPr>
    </w:p>
    <w:p w14:paraId="731E5246">
      <w:pPr>
        <w:widowControl/>
        <w:spacing w:line="580" w:lineRule="exact"/>
        <w:ind w:firstLine="640" w:firstLineChars="200"/>
        <w:rPr>
          <w:rFonts w:eastAsia="黑体"/>
          <w:sz w:val="32"/>
          <w:szCs w:val="32"/>
        </w:rPr>
      </w:pPr>
    </w:p>
    <w:p w14:paraId="33F8C134">
      <w:pPr>
        <w:widowControl/>
        <w:spacing w:line="580" w:lineRule="exact"/>
        <w:rPr>
          <w:rFonts w:eastAsia="黑体"/>
          <w:sz w:val="32"/>
          <w:szCs w:val="32"/>
        </w:rPr>
      </w:pPr>
    </w:p>
    <w:p w14:paraId="3BC41D5B">
      <w:r>
        <w:rPr>
          <w:sz w:val="72"/>
        </w:rPr>
        <w:pict>
          <v:shape id="_x0000_s1032" o:spid="_x0000_s1032" o:spt="202" type="#_x0000_t202" style="position:absolute;left:0pt;margin-left:-85.7pt;margin-top:80.7pt;height:263.1pt;width:613.65pt;z-index:251667456;v-text-anchor:middle;mso-width-relative:page;mso-height-relative:page;" fillcolor="#FFD966" filled="t" stroked="t" coordsize="21600,21600" o:gfxdata="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EdhMyncAAAADQEAAA8AAAAAAAAAAQAgAAAAIgAAAGRycy9kb3du&#10;cmV2LnhtbFBLAQIUABQAAAAIAIdO4kBsigz3bQIAAN8EAAAOAAAAAAAAAAEAIAAAACsBAABkcnMv&#10;ZTJvRG9jLnhtbFBLBQYAAAAABgAGAFkBAAAKBgAAAAA=&#10;">
            <v:path/>
            <v:fill type="pattern" on="t" color2="#FFFFFF" focussize="0,0"/>
            <v:stroke weight="1pt" color="#FFD966" joinstyle="round"/>
            <v:imagedata o:title=""/>
            <o:lock v:ext="edit"/>
            <v:textbox>
              <w:txbxContent>
                <w:p w14:paraId="0BAAA39A">
                  <w:pPr>
                    <w:widowControl/>
                    <w:jc w:val="center"/>
                    <w:rPr>
                      <w:rFonts w:ascii="黑体" w:hAnsi="黑体" w:eastAsia="黑体" w:cs="黑体"/>
                      <w:color w:val="000000" w:themeColor="text1"/>
                      <w:sz w:val="96"/>
                      <w:szCs w:val="96"/>
                    </w:rPr>
                  </w:pPr>
                  <w:r>
                    <w:rPr>
                      <w:rFonts w:hint="eastAsia" w:ascii="黑体" w:hAnsi="黑体" w:eastAsia="黑体" w:cs="黑体"/>
                      <w:color w:val="000000" w:themeColor="text1"/>
                      <w:sz w:val="96"/>
                      <w:szCs w:val="96"/>
                    </w:rPr>
                    <w:t>第一部分  部门概况</w:t>
                  </w:r>
                </w:p>
              </w:txbxContent>
            </v:textbox>
          </v:shape>
        </w:pict>
      </w:r>
      <w:r>
        <w:br w:type="page"/>
      </w:r>
    </w:p>
    <w:p w14:paraId="537A2CA3">
      <w:pPr>
        <w:pStyle w:val="2"/>
        <w:spacing w:before="0" w:after="0" w:line="580" w:lineRule="exact"/>
        <w:ind w:firstLine="640" w:firstLineChars="200"/>
        <w:jc w:val="left"/>
        <w:rPr>
          <w:rFonts w:ascii="黑体" w:eastAsia="黑体" w:cs="黑体"/>
          <w:b w:val="0"/>
          <w:bCs w:val="0"/>
          <w:kern w:val="0"/>
          <w:sz w:val="32"/>
          <w:szCs w:val="32"/>
        </w:rPr>
      </w:pPr>
      <w:r>
        <w:rPr>
          <w:rFonts w:hint="eastAsia" w:ascii="黑体" w:eastAsia="黑体" w:cs="黑体"/>
          <w:b w:val="0"/>
          <w:bCs w:val="0"/>
          <w:kern w:val="0"/>
          <w:sz w:val="32"/>
          <w:szCs w:val="32"/>
        </w:rPr>
        <w:t>一、部门职责</w:t>
      </w:r>
    </w:p>
    <w:p w14:paraId="3285DEB5">
      <w:pPr>
        <w:ind w:firstLine="56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滦州市残疾人联合会是市政府领导下的全市残疾人群众团体。主要职责是：</w:t>
      </w:r>
    </w:p>
    <w:p w14:paraId="5AFC53FE">
      <w:pPr>
        <w:ind w:firstLine="800" w:firstLineChars="25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(一)协调政府研究、制定并实施残疾人事业的有关政策、规划；对社会及残疾人的工作进行业务指导和协调；</w:t>
      </w:r>
    </w:p>
    <w:p w14:paraId="1F3E16BF">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（二）团结、教育残疾人，听取残疾人意见，反映残疾人需求，维护残疾人权益，为残疾人服务；</w:t>
      </w:r>
    </w:p>
    <w:p w14:paraId="394181D3">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（三）沟通政府、社会与残疾人之间的联系；开展残疾人康复、教育、劳动就业、文化、体育、科研、用品供应、福利、社会服务、无障碍设施和预防工作；扶助残疾人平等参与社会活动；</w:t>
      </w:r>
    </w:p>
    <w:p w14:paraId="1AB477FF">
      <w:pPr>
        <w:ind w:left="630" w:leftChars="3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（四）承担政府残疾人工作协调委员会的日常工作；</w:t>
      </w:r>
    </w:p>
    <w:p w14:paraId="75B24BA4">
      <w:pPr>
        <w:keepNext/>
        <w:keepLines/>
        <w:spacing w:line="58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bCs/>
          <w:sz w:val="32"/>
          <w:szCs w:val="32"/>
        </w:rPr>
        <w:t>（五）承办市政府交办的其他工作任务</w:t>
      </w:r>
      <w:r>
        <w:rPr>
          <w:rFonts w:hint="eastAsia" w:ascii="仿宋_GB2312" w:hAnsi="仿宋_GB2312" w:eastAsia="仿宋_GB2312" w:cs="仿宋_GB2312"/>
          <w:sz w:val="32"/>
          <w:szCs w:val="32"/>
        </w:rPr>
        <w:t>。</w:t>
      </w:r>
    </w:p>
    <w:p w14:paraId="182B5189">
      <w:pPr>
        <w:keepNext/>
        <w:keepLines/>
        <w:spacing w:line="580" w:lineRule="exact"/>
        <w:ind w:firstLine="640" w:firstLineChars="200"/>
        <w:jc w:val="left"/>
        <w:outlineLvl w:val="0"/>
        <w:rPr>
          <w:rFonts w:ascii="黑体" w:hAnsi="Calibri" w:eastAsia="黑体" w:cs="黑体"/>
          <w:kern w:val="0"/>
          <w:sz w:val="32"/>
          <w:szCs w:val="32"/>
        </w:rPr>
      </w:pPr>
      <w:r>
        <w:rPr>
          <w:rFonts w:hint="eastAsia" w:ascii="黑体" w:hAnsi="Calibri" w:eastAsia="黑体" w:cs="黑体"/>
          <w:kern w:val="0"/>
          <w:sz w:val="32"/>
          <w:szCs w:val="32"/>
        </w:rPr>
        <w:t>二、机构设置</w:t>
      </w:r>
    </w:p>
    <w:p w14:paraId="576D09B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从决算编报单位构成看，纳入2019 年度本部门决算汇编范围的独立核算单位（以下简称“单位”）共1个，具体情况如下：</w:t>
      </w:r>
      <w:r>
        <w:rPr>
          <w:rFonts w:hint="eastAsia" w:ascii="仿宋_GB2312" w:hAnsi="仿宋_GB2312" w:eastAsia="仿宋_GB2312" w:cs="仿宋_GB2312"/>
          <w:color w:val="000000"/>
          <w:sz w:val="32"/>
          <w:szCs w:val="32"/>
        </w:rPr>
        <w:t>滦州市残疾人联合会正科</w:t>
      </w:r>
      <w:r>
        <w:rPr>
          <w:rFonts w:hint="eastAsia" w:ascii="仿宋_GB2312" w:hAnsi="仿宋_GB2312" w:eastAsia="仿宋_GB2312" w:cs="仿宋_GB2312"/>
          <w:sz w:val="32"/>
          <w:szCs w:val="32"/>
        </w:rPr>
        <w:t>级单位1个</w:t>
      </w:r>
    </w:p>
    <w:tbl>
      <w:tblPr>
        <w:tblStyle w:val="9"/>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420"/>
        <w:gridCol w:w="2445"/>
        <w:gridCol w:w="2665"/>
      </w:tblGrid>
      <w:tr w14:paraId="07324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0" w:type="dxa"/>
            <w:vAlign w:val="center"/>
          </w:tcPr>
          <w:p w14:paraId="29838073">
            <w:pPr>
              <w:spacing w:line="560" w:lineRule="exact"/>
              <w:jc w:val="cente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序号</w:t>
            </w:r>
          </w:p>
        </w:tc>
        <w:tc>
          <w:tcPr>
            <w:tcW w:w="3420" w:type="dxa"/>
            <w:vAlign w:val="center"/>
          </w:tcPr>
          <w:p w14:paraId="3E7B615F">
            <w:pPr>
              <w:spacing w:line="560" w:lineRule="exact"/>
              <w:jc w:val="cente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单位名称</w:t>
            </w:r>
          </w:p>
        </w:tc>
        <w:tc>
          <w:tcPr>
            <w:tcW w:w="2445" w:type="dxa"/>
            <w:vAlign w:val="center"/>
          </w:tcPr>
          <w:p w14:paraId="047A17F7">
            <w:pPr>
              <w:spacing w:line="560" w:lineRule="exact"/>
              <w:jc w:val="cente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单位基本性质</w:t>
            </w:r>
          </w:p>
        </w:tc>
        <w:tc>
          <w:tcPr>
            <w:tcW w:w="2665" w:type="dxa"/>
            <w:vAlign w:val="center"/>
          </w:tcPr>
          <w:p w14:paraId="61471C2C">
            <w:pPr>
              <w:spacing w:line="560" w:lineRule="exact"/>
              <w:jc w:val="cente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经费形式</w:t>
            </w:r>
          </w:p>
        </w:tc>
      </w:tr>
      <w:tr w14:paraId="10AC1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050" w:type="dxa"/>
            <w:vAlign w:val="center"/>
          </w:tcPr>
          <w:p w14:paraId="79D205A7">
            <w:pPr>
              <w:spacing w:line="3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3420" w:type="dxa"/>
            <w:vAlign w:val="center"/>
          </w:tcPr>
          <w:p w14:paraId="01E85C6D">
            <w:pPr>
              <w:spacing w:line="3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滦州市残疾人联合会</w:t>
            </w:r>
          </w:p>
        </w:tc>
        <w:tc>
          <w:tcPr>
            <w:tcW w:w="2445" w:type="dxa"/>
            <w:vAlign w:val="center"/>
          </w:tcPr>
          <w:p w14:paraId="72C2B1DC">
            <w:pPr>
              <w:spacing w:line="3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参公事业单位</w:t>
            </w:r>
          </w:p>
        </w:tc>
        <w:tc>
          <w:tcPr>
            <w:tcW w:w="2665" w:type="dxa"/>
            <w:vAlign w:val="center"/>
          </w:tcPr>
          <w:p w14:paraId="68BE14D9">
            <w:pPr>
              <w:spacing w:line="3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财政拨款</w:t>
            </w:r>
          </w:p>
        </w:tc>
      </w:tr>
      <w:tr w14:paraId="7BDEC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80" w:type="dxa"/>
            <w:gridSpan w:val="4"/>
            <w:tcBorders>
              <w:top w:val="single" w:color="auto" w:sz="4" w:space="0"/>
              <w:left w:val="nil"/>
              <w:bottom w:val="nil"/>
              <w:right w:val="nil"/>
            </w:tcBorders>
          </w:tcPr>
          <w:p w14:paraId="4A93D41C">
            <w:pPr>
              <w:spacing w:line="560" w:lineRule="exact"/>
              <w:ind w:firstLine="640" w:firstLineChars="200"/>
              <w:jc w:val="left"/>
              <w:rPr>
                <w:rFonts w:hint="eastAsia" w:ascii="仿宋_GB2312" w:hAnsi="仿宋_GB2312" w:eastAsia="仿宋_GB2312" w:cs="仿宋_GB2312"/>
                <w:kern w:val="0"/>
                <w:sz w:val="32"/>
                <w:szCs w:val="32"/>
              </w:rPr>
            </w:pPr>
          </w:p>
        </w:tc>
      </w:tr>
    </w:tbl>
    <w:p w14:paraId="5F3C5A5A">
      <w:pPr>
        <w:widowControl/>
        <w:spacing w:after="160" w:line="580" w:lineRule="exact"/>
        <w:rPr>
          <w:rFonts w:ascii="Times New Roman" w:hAnsi="Times New Roman" w:eastAsia="黑体" w:cs="Times New Roman"/>
          <w:sz w:val="32"/>
          <w:szCs w:val="32"/>
        </w:rPr>
        <w:sectPr>
          <w:footerReference r:id="rId15" w:type="first"/>
          <w:headerReference r:id="rId13" w:type="default"/>
          <w:footerReference r:id="rId14" w:type="default"/>
          <w:type w:val="continuous"/>
          <w:pgSz w:w="11906" w:h="16838"/>
          <w:pgMar w:top="2041" w:right="1531" w:bottom="2041" w:left="1531" w:header="851" w:footer="992" w:gutter="0"/>
          <w:pgNumType w:fmt="numberInDash"/>
          <w:cols w:space="0" w:num="1"/>
          <w:titlePg/>
          <w:docGrid w:type="lines" w:linePitch="312" w:charSpace="0"/>
        </w:sectPr>
      </w:pPr>
    </w:p>
    <w:p w14:paraId="0BC05C51">
      <w:pPr>
        <w:widowControl/>
        <w:spacing w:after="160" w:line="580" w:lineRule="exact"/>
        <w:rPr>
          <w:rFonts w:ascii="Times New Roman" w:hAnsi="Times New Roman" w:eastAsia="黑体" w:cs="Times New Roman"/>
          <w:sz w:val="32"/>
          <w:szCs w:val="32"/>
        </w:rPr>
        <w:sectPr>
          <w:pgSz w:w="11906" w:h="16838"/>
          <w:pgMar w:top="2041" w:right="1531" w:bottom="2041" w:left="1531" w:header="851" w:footer="992" w:gutter="0"/>
          <w:pgNumType w:fmt="numberInDash"/>
          <w:cols w:space="0" w:num="1"/>
          <w:titlePg/>
          <w:docGrid w:type="lines" w:linePitch="312" w:charSpace="0"/>
        </w:sectPr>
      </w:pPr>
      <w:r>
        <w:rPr>
          <w:rFonts w:ascii="黑体" w:hAnsi="黑体" w:eastAsia="黑体" w:cs="黑体"/>
          <w:color w:val="000000" w:themeColor="text1"/>
          <w:sz w:val="96"/>
          <w:szCs w:val="96"/>
        </w:rPr>
        <w:drawing>
          <wp:anchor distT="0" distB="0" distL="0" distR="0" simplePos="0" relativeHeight="251661312" behindDoc="0" locked="0" layoutInCell="1" allowOverlap="1">
            <wp:simplePos x="0" y="0"/>
            <wp:positionH relativeFrom="column">
              <wp:posOffset>-981075</wp:posOffset>
            </wp:positionH>
            <wp:positionV relativeFrom="paragraph">
              <wp:posOffset>1618615</wp:posOffset>
            </wp:positionV>
            <wp:extent cx="7560945" cy="3696335"/>
            <wp:effectExtent l="0" t="0" r="1905" b="184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8"/>
                    <a:srcRect/>
                    <a:stretch>
                      <a:fillRect/>
                    </a:stretch>
                  </pic:blipFill>
                  <pic:spPr>
                    <a:xfrm>
                      <a:off x="0" y="0"/>
                      <a:ext cx="7560945" cy="3696335"/>
                    </a:xfrm>
                    <a:prstGeom prst="rect">
                      <a:avLst/>
                    </a:prstGeom>
                    <a:noFill/>
                    <a:ln w="9525">
                      <a:noFill/>
                      <a:miter lim="800000"/>
                      <a:headEnd/>
                      <a:tailEnd/>
                    </a:ln>
                  </pic:spPr>
                </pic:pic>
              </a:graphicData>
            </a:graphic>
          </wp:anchor>
        </w:drawing>
      </w:r>
      <w:r>
        <w:rPr>
          <w:sz w:val="72"/>
        </w:rPr>
        <w:pict>
          <v:shape id="_x0000_s1031" o:spid="_x0000_s1031" o:spt="202" type="#_x0000_t202" style="position:absolute;left:0pt;margin-left:-85.7pt;margin-top:238.15pt;height:173.25pt;width:613.65pt;z-index:251668480;mso-width-relative:page;mso-height-relative:page;" filled="f" stroked="f" coordsize="21600,21600" o:gfxdata="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rro+T3gAAAA0BAAAPAAAAAAAAAAEAIAAAACIAAABkcnMvZG93bnJldi54bWxQSwECFAAUAAAA&#10;CACHTuJAwy8eESECAAAdBAAADgAAAAAAAAABACAAAAAtAQAAZHJzL2Uyb0RvYy54bWxQSwUGAAAA&#10;AAYABgBZAQAAwAUAAAAA&#10;">
            <v:path/>
            <v:fill on="f" focussize="0,0"/>
            <v:stroke on="f" weight="0.5pt" joinstyle="miter"/>
            <v:imagedata o:title=""/>
            <o:lock v:ext="edit"/>
            <v:textbox>
              <w:txbxContent>
                <w:p w14:paraId="13C5C429">
                  <w:pPr>
                    <w:widowControl/>
                    <w:rPr>
                      <w:rFonts w:ascii="黑体" w:hAnsi="黑体" w:eastAsia="黑体" w:cs="黑体"/>
                      <w:color w:val="000000" w:themeColor="text1"/>
                      <w:sz w:val="96"/>
                      <w:szCs w:val="96"/>
                    </w:rPr>
                  </w:pPr>
                </w:p>
              </w:txbxContent>
            </v:textbox>
          </v:shape>
        </w:pict>
      </w:r>
    </w:p>
    <w:p w14:paraId="0074606C">
      <w:pPr>
        <w:rPr>
          <w:rFonts w:ascii="黑体" w:hAnsi="黑体" w:eastAsia="黑体" w:cs="黑体"/>
          <w:sz w:val="56"/>
          <w:szCs w:val="72"/>
        </w:rPr>
      </w:pPr>
    </w:p>
    <w:p w14:paraId="6AA4AE15">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一、收入</w:t>
      </w:r>
      <w:r>
        <w:rPr>
          <w:rFonts w:hint="eastAsia" w:ascii="黑体" w:hAnsi="Cambria" w:eastAsia="黑体" w:cs="黑体"/>
          <w:kern w:val="0"/>
          <w:sz w:val="32"/>
          <w:szCs w:val="32"/>
        </w:rPr>
        <w:t>支出</w:t>
      </w:r>
      <w:r>
        <w:rPr>
          <w:rFonts w:hint="eastAsia" w:ascii="黑体" w:hAnsi="Calibri" w:eastAsia="黑体" w:cs="Times New Roman"/>
          <w:sz w:val="32"/>
          <w:szCs w:val="32"/>
        </w:rPr>
        <w:t>决算总体情况说明</w:t>
      </w:r>
    </w:p>
    <w:p w14:paraId="6EBE2A2D">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本部门2019年度收支总计（含结转和结余）405.21万元。与2018年度决算相比388.9万元，收支各增加16.31万元，增长4.2%，主要原因是</w:t>
      </w:r>
      <w:r>
        <w:rPr>
          <w:rFonts w:hint="eastAsia" w:ascii="仿宋_GB2312" w:eastAsia="仿宋_GB2312" w:cs="DengXian-Regular"/>
          <w:sz w:val="32"/>
          <w:szCs w:val="32"/>
        </w:rPr>
        <w:t>主要原因是增加</w:t>
      </w:r>
      <w:r>
        <w:rPr>
          <w:rFonts w:hint="eastAsia" w:ascii="仿宋_GB2312" w:hAnsi="BatangChe" w:eastAsia="仿宋_GB2312"/>
          <w:sz w:val="32"/>
          <w:szCs w:val="32"/>
        </w:rPr>
        <w:t>上级专款收入</w:t>
      </w:r>
      <w:r>
        <w:rPr>
          <w:rFonts w:hint="eastAsia" w:ascii="仿宋_GB2312" w:hAnsi="Times New Roman" w:eastAsia="仿宋_GB2312" w:cs="DengXian-Regular"/>
          <w:sz w:val="32"/>
          <w:szCs w:val="32"/>
        </w:rPr>
        <w:t>。</w:t>
      </w:r>
    </w:p>
    <w:p w14:paraId="01E3FA03">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二、收入决算情况说明</w:t>
      </w:r>
    </w:p>
    <w:p w14:paraId="23466B24">
      <w:pPr>
        <w:keepNext/>
        <w:keepLines/>
        <w:snapToGrid w:val="0"/>
        <w:spacing w:line="580" w:lineRule="exact"/>
        <w:ind w:firstLine="640" w:firstLineChars="200"/>
        <w:outlineLvl w:val="1"/>
        <w:rPr>
          <w:rFonts w:ascii="黑体" w:hAnsi="Calibri" w:eastAsia="黑体" w:cs="Times New Roman"/>
          <w:b/>
          <w:bCs/>
          <w:sz w:val="32"/>
          <w:szCs w:val="32"/>
        </w:rPr>
      </w:pPr>
      <w:r>
        <w:rPr>
          <w:rFonts w:hint="eastAsia" w:ascii="仿宋_GB2312" w:hAnsi="Times New Roman" w:eastAsia="仿宋_GB2312" w:cs="DengXian-Regular"/>
          <w:sz w:val="32"/>
          <w:szCs w:val="32"/>
        </w:rPr>
        <w:t>本部门2019年度本年收入合计405.21万元，其中：财政拨款收入405.21万元，占100%。</w:t>
      </w:r>
    </w:p>
    <w:p w14:paraId="726EC870">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三、支出决算情况说明</w:t>
      </w:r>
    </w:p>
    <w:p w14:paraId="6443979B">
      <w:pPr>
        <w:adjustRightInd w:val="0"/>
        <w:snapToGrid w:val="0"/>
        <w:spacing w:line="580" w:lineRule="exact"/>
        <w:ind w:firstLine="640" w:firstLineChars="200"/>
        <w:rPr>
          <w:rFonts w:hint="eastAsia" w:ascii="仿宋_GB2312" w:hAnsi="Times New Roman" w:eastAsia="仿宋_GB2312" w:cs="DengXian-Regular"/>
          <w:sz w:val="32"/>
          <w:szCs w:val="32"/>
        </w:rPr>
      </w:pPr>
      <w:r>
        <w:rPr>
          <w:rFonts w:hint="eastAsia"/>
          <w:sz w:val="32"/>
          <w:szCs w:val="32"/>
        </w:rPr>
        <w:drawing>
          <wp:anchor distT="0" distB="0" distL="114300" distR="114300" simplePos="0" relativeHeight="251659264" behindDoc="0" locked="0" layoutInCell="1" allowOverlap="1">
            <wp:simplePos x="0" y="0"/>
            <wp:positionH relativeFrom="column">
              <wp:posOffset>328295</wp:posOffset>
            </wp:positionH>
            <wp:positionV relativeFrom="paragraph">
              <wp:posOffset>1394460</wp:posOffset>
            </wp:positionV>
            <wp:extent cx="4841240" cy="3335655"/>
            <wp:effectExtent l="4445" t="4445" r="12065" b="12700"/>
            <wp:wrapTopAndBottom/>
            <wp:docPr id="24" name="图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anchor>
        </w:drawing>
      </w:r>
      <w:r>
        <w:rPr>
          <w:rFonts w:hint="eastAsia" w:ascii="仿宋_GB2312" w:hAnsi="Times New Roman" w:eastAsia="仿宋_GB2312" w:cs="DengXian-Regular"/>
          <w:sz w:val="32"/>
          <w:szCs w:val="32"/>
        </w:rPr>
        <w:t>本部门2019年度本年支出合计405.21万元，其中：基本支出391.71万元，占96.7%；项目支出13.5万元，占3.3%。如图所示：</w:t>
      </w:r>
    </w:p>
    <w:p w14:paraId="56E46963">
      <w:pPr>
        <w:adjustRightInd w:val="0"/>
        <w:snapToGrid w:val="0"/>
        <w:spacing w:line="580" w:lineRule="exact"/>
        <w:ind w:firstLine="640" w:firstLineChars="200"/>
        <w:rPr>
          <w:rFonts w:hint="eastAsia" w:ascii="仿宋_GB2312" w:hAnsi="Times New Roman" w:eastAsia="仿宋_GB2312" w:cs="DengXian-Regular"/>
          <w:sz w:val="32"/>
          <w:szCs w:val="32"/>
        </w:rPr>
      </w:pPr>
    </w:p>
    <w:p w14:paraId="116E259D">
      <w:pPr>
        <w:adjustRightInd w:val="0"/>
        <w:snapToGrid w:val="0"/>
        <w:spacing w:line="580" w:lineRule="exact"/>
        <w:ind w:firstLine="640" w:firstLineChars="200"/>
        <w:rPr>
          <w:rFonts w:hint="eastAsia" w:ascii="仿宋_GB2312" w:hAnsi="Times New Roman" w:eastAsia="仿宋_GB2312" w:cs="DengXian-Regular"/>
          <w:sz w:val="32"/>
          <w:szCs w:val="32"/>
        </w:rPr>
      </w:pPr>
    </w:p>
    <w:p w14:paraId="57B9394E">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四、</w:t>
      </w:r>
      <w:r>
        <w:rPr>
          <w:rFonts w:hint="eastAsia" w:ascii="黑体" w:hAnsi="Cambria" w:eastAsia="黑体" w:cs="黑体"/>
          <w:kern w:val="0"/>
          <w:sz w:val="32"/>
          <w:szCs w:val="32"/>
        </w:rPr>
        <w:t>财政</w:t>
      </w:r>
      <w:r>
        <w:rPr>
          <w:rFonts w:hint="eastAsia" w:ascii="黑体" w:hAnsi="Calibri" w:eastAsia="黑体" w:cs="Times New Roman"/>
          <w:sz w:val="32"/>
          <w:szCs w:val="32"/>
        </w:rPr>
        <w:t>拨款收入支出决算总体情况说明</w:t>
      </w:r>
    </w:p>
    <w:p w14:paraId="0360E9CF">
      <w:pPr>
        <w:snapToGrid w:val="0"/>
        <w:spacing w:line="580" w:lineRule="exact"/>
        <w:ind w:firstLine="643" w:firstLineChars="200"/>
        <w:rPr>
          <w:rFonts w:hint="eastAsia" w:ascii="仿宋_GB2312" w:hAnsi="Times New Roman" w:eastAsia="仿宋_GB2312" w:cs="DengXian-Regular"/>
          <w:sz w:val="32"/>
          <w:szCs w:val="32"/>
        </w:rPr>
      </w:pPr>
      <w:r>
        <w:rPr>
          <w:rFonts w:hint="eastAsia" w:ascii="楷体_GB2312" w:hAnsi="Times New Roman" w:eastAsia="楷体_GB2312" w:cs="DengXian-Bold"/>
          <w:b/>
          <w:bCs/>
          <w:sz w:val="32"/>
          <w:szCs w:val="32"/>
        </w:rPr>
        <w:t>（一）财政拨款收支与2018 年度决算对比情况</w:t>
      </w:r>
    </w:p>
    <w:p w14:paraId="6F2CD681">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本部门2019年度财政拨款本年收入405.21万元,比2018年度增加16.31万元，增长4.2%，主要是增加上级专款收入；本年支出405.21万元，增加63.27万元，增长18.5%，主要是增加残疾人事业支出。具体情况如下：</w:t>
      </w:r>
    </w:p>
    <w:p w14:paraId="74F276BD">
      <w:pPr>
        <w:numPr>
          <w:ilvl w:val="0"/>
          <w:numId w:val="0"/>
        </w:num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lang w:val="en-US" w:eastAsia="zh-CN"/>
        </w:rPr>
        <w:t>1、</w:t>
      </w:r>
      <w:r>
        <w:rPr>
          <w:rFonts w:hint="eastAsia" w:ascii="仿宋_GB2312" w:hAnsi="Times New Roman" w:eastAsia="仿宋_GB2312" w:cs="DengXian-Regular"/>
          <w:sz w:val="32"/>
          <w:szCs w:val="32"/>
        </w:rPr>
        <w:t>一般公共预算财政拨款本年收入361.07万元，比上年减少22.73万元；主要是县本级压减预算资金；本年支出361.07万元，比上年增加19.13万元，增长5.6%，主要是增加项目支出和人员医疗保险支出。</w:t>
      </w:r>
    </w:p>
    <w:p w14:paraId="368F1F46">
      <w:pPr>
        <w:numPr>
          <w:ilvl w:val="0"/>
          <w:numId w:val="0"/>
        </w:numPr>
        <w:adjustRightInd w:val="0"/>
        <w:snapToGrid w:val="0"/>
        <w:spacing w:line="580" w:lineRule="exact"/>
        <w:ind w:firstLine="640" w:firstLineChars="200"/>
        <w:rPr>
          <w:rFonts w:ascii="楷体_GB2312" w:hAnsi="Times New Roman" w:eastAsia="楷体_GB2312" w:cs="DengXian-Bold"/>
          <w:b/>
          <w:bCs/>
          <w:sz w:val="32"/>
          <w:szCs w:val="32"/>
        </w:rPr>
      </w:pPr>
      <w:r>
        <w:rPr>
          <w:rFonts w:hint="eastAsia" w:ascii="仿宋_GB2312" w:hAnsi="Times New Roman" w:eastAsia="仿宋_GB2312" w:cs="DengXian-Regular"/>
          <w:sz w:val="32"/>
          <w:szCs w:val="32"/>
          <w:lang w:val="en-US" w:eastAsia="zh-CN"/>
        </w:rPr>
        <w:t>2、</w:t>
      </w:r>
      <w:r>
        <w:rPr>
          <w:rFonts w:hint="eastAsia" w:ascii="仿宋_GB2312" w:hAnsi="Times New Roman" w:eastAsia="仿宋_GB2312" w:cs="DengXian-Regular"/>
          <w:sz w:val="32"/>
          <w:szCs w:val="32"/>
        </w:rPr>
        <w:t>政府性基金预算财政拨款本年收入44.14万元，比上年增加39.04万元，增长765%，主要原因是增加上级专款基金收入；本年支出44.14万元，比上年增加39.04万元，增长765%，主要是增加中央残疾人事业彩票公益金支出。</w:t>
      </w:r>
    </w:p>
    <w:p w14:paraId="322CA98C">
      <w:pPr>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（二）财政拨款收支与年初预算数对比情况</w:t>
      </w:r>
    </w:p>
    <w:p w14:paraId="37463A69">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财政拨款本年收入405.21万元，完成年初预算的83.1%,比年初预算减少82.63万元，决算数小于预算数主要原因是人员支出减少；本年支出405.21万元，完成年初预算的83.1%,比年初预算减少82.63万元，决算数小于预算数主要原因是主要是人员支出减少。具体情况如下：</w:t>
      </w:r>
    </w:p>
    <w:p w14:paraId="6305A756">
      <w:pPr>
        <w:numPr>
          <w:ilvl w:val="0"/>
          <w:numId w:val="0"/>
        </w:num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lang w:val="en-US" w:eastAsia="zh-CN"/>
        </w:rPr>
        <w:t>1、</w:t>
      </w:r>
      <w:r>
        <w:rPr>
          <w:rFonts w:hint="eastAsia" w:ascii="仿宋_GB2312" w:hAnsi="Times New Roman" w:eastAsia="仿宋_GB2312" w:cs="DengXian-Regular"/>
          <w:sz w:val="32"/>
          <w:szCs w:val="32"/>
        </w:rPr>
        <w:t>一般公共预算财政拨款本年收入完成年初预算82.5%，比年初预算增减少76.75万元，主要是人员支出减少；支出完成年初预算82.5%，比年初预算减少76.75万元，主要是人员支出减少。</w:t>
      </w:r>
    </w:p>
    <w:p w14:paraId="564232FE">
      <w:pPr>
        <w:numPr>
          <w:ilvl w:val="0"/>
          <w:numId w:val="0"/>
        </w:numPr>
        <w:adjustRightInd w:val="0"/>
        <w:snapToGrid w:val="0"/>
        <w:spacing w:line="580" w:lineRule="exact"/>
        <w:ind w:firstLine="640" w:firstLineChars="200"/>
        <w:rPr>
          <w:rFonts w:ascii="楷体_GB2312" w:hAnsi="Times New Roman" w:eastAsia="楷体_GB2312" w:cs="DengXian-Bold"/>
          <w:b/>
          <w:bCs/>
          <w:sz w:val="32"/>
          <w:szCs w:val="32"/>
        </w:rPr>
      </w:pPr>
      <w:r>
        <w:rPr>
          <w:rFonts w:hint="eastAsia" w:ascii="仿宋_GB2312" w:hAnsi="Times New Roman" w:eastAsia="仿宋_GB2312" w:cs="DengXian-Regular"/>
          <w:sz w:val="32"/>
          <w:szCs w:val="32"/>
          <w:lang w:val="en-US" w:eastAsia="zh-CN"/>
        </w:rPr>
        <w:t>2、</w:t>
      </w:r>
      <w:r>
        <w:rPr>
          <w:rFonts w:hint="eastAsia" w:ascii="仿宋_GB2312" w:hAnsi="Times New Roman" w:eastAsia="仿宋_GB2312" w:cs="DengXian-Regular"/>
          <w:sz w:val="32"/>
          <w:szCs w:val="32"/>
        </w:rPr>
        <w:t>政府性基金预算财政拨款本年收入完成年初预算100%，与年初预算持平，主要是完成中央残疾人事业彩票公益金支出；支出完成年初预算100%，与年初预算持平，主要是完成中央残疾人事业彩票公益金支出。</w:t>
      </w:r>
    </w:p>
    <w:p w14:paraId="3FD9D84F">
      <w:p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（三）财政拨款支出决算结构情况。</w:t>
      </w:r>
    </w:p>
    <w:p w14:paraId="51FAC893">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年度财政拨款支出405.21万元，主要用于以下方面：社会保障和就业（类）支出341.58万元，占84.3%，；卫生健康（类）支出18.15万元，占4.5%；住房保障（类）支出1.34万元，占0.3%；彩票公益金安排的支出44.14万元，占 10.9%。</w:t>
      </w:r>
    </w:p>
    <w:p w14:paraId="2E5A2E80">
      <w:pPr>
        <w:adjustRightInd w:val="0"/>
        <w:snapToGrid w:val="0"/>
        <w:spacing w:line="580" w:lineRule="exact"/>
        <w:ind w:firstLine="321" w:firstLineChars="1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（四）一般公共预算基本支出决算情况说明</w:t>
      </w:r>
    </w:p>
    <w:p w14:paraId="31F2E87B">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年度财政拨款基本支出391.71万元，其中：人员经费 303.33万元，主要包括基本工资、津贴补贴、奖金、伙食补助费、绩效工资、机关事业单位基本养老保险缴费、职业年金缴费、职工基本医疗保险缴费、公务员医疗补助缴费、住房公积金、医疗费、其他社会保障缴费、其他工资福利支出、离休费、退休费、抚恤金、生活补助、医疗费补助、奖励金、其他对个人和家庭的补助支出；公用经费41.24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资本性支出。</w:t>
      </w:r>
    </w:p>
    <w:p w14:paraId="74F366B8">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五、一般公共预算“三公” 经费支出决算情况说明</w:t>
      </w:r>
    </w:p>
    <w:p w14:paraId="2A12E1D4">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本部门2019年度“三公”经费支出共计1.83万元，完成预算的35.9%,较预算减少3.27万元，降低64%，主要是公务用车维护费减少；较2018年度增加0.35万元，增长24%，主要是增加下乡次数。具体情况如下：</w:t>
      </w:r>
    </w:p>
    <w:p w14:paraId="32A83920">
      <w:pPr>
        <w:pageBreakBefore w:val="0"/>
        <w:widowControl w:val="0"/>
        <w:kinsoku/>
        <w:wordWrap/>
        <w:overflowPunct/>
        <w:topLinePunct w:val="0"/>
        <w:autoSpaceDE/>
        <w:autoSpaceDN/>
        <w:bidi w:val="0"/>
        <w:adjustRightInd w:val="0"/>
        <w:snapToGrid w:val="0"/>
        <w:spacing w:line="580" w:lineRule="exact"/>
        <w:ind w:right="0" w:rightChars="0" w:firstLine="643" w:firstLineChars="200"/>
        <w:textAlignment w:val="auto"/>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（一）因公出国（境）费支出0万元。</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度因公出国（境）团组</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个、共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w:t>
      </w:r>
      <w:r>
        <w:rPr>
          <w:rFonts w:hint="eastAsia" w:ascii="仿宋_GB2312" w:hAnsi="Times New Roman" w:eastAsia="仿宋_GB2312" w:cs="DengXian-Regular"/>
          <w:sz w:val="32"/>
          <w:szCs w:val="32"/>
          <w:lang w:val="en-US" w:eastAsia="zh-CN"/>
        </w:rPr>
        <w:t>/</w:t>
      </w:r>
      <w:r>
        <w:rPr>
          <w:rFonts w:hint="eastAsia" w:ascii="仿宋_GB2312" w:hAnsi="Times New Roman" w:eastAsia="仿宋_GB2312" w:cs="DengXian-Regular"/>
          <w:sz w:val="32"/>
          <w:szCs w:val="32"/>
        </w:rPr>
        <w:t>参加其他单位组织的因公出国（境）团组</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个、共</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人/无本单位组织的出国（境）团组。因公出国（境）费支出较预算增加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w:t>
      </w:r>
    </w:p>
    <w:p w14:paraId="09451EB2">
      <w:pPr>
        <w:adjustRightInd w:val="0"/>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（二）公务用车购置及运行维护费支出1.74万元。</w:t>
      </w:r>
      <w:r>
        <w:rPr>
          <w:rFonts w:hint="eastAsia" w:ascii="仿宋_GB2312" w:hAnsi="Times New Roman" w:eastAsia="仿宋_GB2312" w:cs="DengXian-Regular"/>
          <w:sz w:val="32"/>
          <w:szCs w:val="32"/>
        </w:rPr>
        <w:t>本部门2019年度公务用车购置及运行维护费较预算减少3.26万元，降低63%,主要是合并下乡减少用车次数；较上年增加0.33万元，增长23%，主要是增加下乡次数增长了维护费用。</w:t>
      </w:r>
      <w:r>
        <w:rPr>
          <w:rFonts w:hint="eastAsia" w:ascii="仿宋_GB2312" w:hAnsi="Times New Roman" w:eastAsia="仿宋_GB2312" w:cs="DengXian-Bold"/>
          <w:b/>
          <w:bCs/>
          <w:sz w:val="32"/>
          <w:szCs w:val="32"/>
        </w:rPr>
        <w:t>其中：</w:t>
      </w:r>
    </w:p>
    <w:p w14:paraId="340168C2">
      <w:pPr>
        <w:adjustRightInd w:val="0"/>
        <w:snapToGrid w:val="0"/>
        <w:spacing w:line="580" w:lineRule="exact"/>
        <w:ind w:firstLine="643" w:firstLineChars="200"/>
        <w:rPr>
          <w:rFonts w:ascii="仿宋_GB2312" w:hAnsi="Times New Roman" w:eastAsia="仿宋_GB2312" w:cs="DengXian-Regular"/>
          <w:color w:val="000000"/>
          <w:sz w:val="32"/>
          <w:szCs w:val="32"/>
        </w:rPr>
      </w:pPr>
      <w:r>
        <w:rPr>
          <w:rFonts w:hint="eastAsia" w:ascii="仿宋_GB2312" w:hAnsi="Times New Roman" w:eastAsia="仿宋_GB2312" w:cs="DengXian-Regular"/>
          <w:b/>
          <w:sz w:val="32"/>
          <w:szCs w:val="32"/>
        </w:rPr>
        <w:t>公务用车购置费：</w:t>
      </w:r>
      <w:r>
        <w:rPr>
          <w:rFonts w:hint="eastAsia" w:ascii="仿宋_GB2312" w:hAnsi="Times New Roman" w:eastAsia="仿宋_GB2312" w:cs="DengXian-Regular"/>
          <w:sz w:val="32"/>
          <w:szCs w:val="32"/>
        </w:rPr>
        <w:t>本部门</w:t>
      </w:r>
      <w:r>
        <w:rPr>
          <w:rFonts w:hint="eastAsia" w:ascii="仿宋_GB2312" w:hAnsi="Times New Roman" w:eastAsia="仿宋_GB2312" w:cs="DengXian-Regular"/>
          <w:sz w:val="32"/>
          <w:szCs w:val="32"/>
          <w:lang w:eastAsia="zh-CN"/>
        </w:rPr>
        <w:t>2019年</w:t>
      </w:r>
      <w:r>
        <w:rPr>
          <w:rFonts w:hint="eastAsia" w:ascii="仿宋_GB2312" w:hAnsi="Times New Roman" w:eastAsia="仿宋_GB2312" w:cs="DengXian-Regular"/>
          <w:sz w:val="32"/>
          <w:szCs w:val="32"/>
        </w:rPr>
        <w:t>度公务用车购置量</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辆，发生“公务用车购置”经费支出</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万元。公务用车购置费支出较预算增加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；较</w:t>
      </w:r>
      <w:r>
        <w:rPr>
          <w:rFonts w:hint="eastAsia" w:ascii="仿宋_GB2312" w:hAnsi="Times New Roman" w:eastAsia="仿宋_GB2312" w:cs="DengXian-Regular"/>
          <w:sz w:val="32"/>
          <w:szCs w:val="32"/>
          <w:lang w:val="en-US" w:eastAsia="zh-CN"/>
        </w:rPr>
        <w:t>上</w:t>
      </w:r>
      <w:r>
        <w:rPr>
          <w:rFonts w:hint="eastAsia" w:ascii="仿宋_GB2312" w:hAnsi="Times New Roman" w:eastAsia="仿宋_GB2312" w:cs="DengXian-Regular"/>
          <w:sz w:val="32"/>
          <w:szCs w:val="32"/>
          <w:lang w:eastAsia="zh-CN"/>
        </w:rPr>
        <w:t>年</w:t>
      </w:r>
      <w:r>
        <w:rPr>
          <w:rFonts w:hint="eastAsia" w:ascii="仿宋_GB2312" w:hAnsi="Times New Roman" w:eastAsia="仿宋_GB2312" w:cs="DengXian-Regular"/>
          <w:sz w:val="32"/>
          <w:szCs w:val="32"/>
        </w:rPr>
        <w:t>增加</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万元，增长</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%,主要是</w:t>
      </w:r>
      <w:r>
        <w:rPr>
          <w:rFonts w:hint="eastAsia" w:ascii="仿宋_GB2312" w:hAnsi="Times New Roman" w:eastAsia="仿宋_GB2312" w:cs="DengXian-Regular"/>
          <w:sz w:val="32"/>
          <w:szCs w:val="32"/>
          <w:lang w:eastAsia="zh-CN"/>
        </w:rPr>
        <w:t>无此项支出</w:t>
      </w:r>
      <w:r>
        <w:rPr>
          <w:rFonts w:hint="eastAsia" w:ascii="仿宋_GB2312" w:hAnsi="Times New Roman" w:eastAsia="仿宋_GB2312" w:cs="DengXian-Regular"/>
          <w:sz w:val="32"/>
          <w:szCs w:val="32"/>
        </w:rPr>
        <w:t>。</w:t>
      </w:r>
    </w:p>
    <w:p w14:paraId="3FD3E06B">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公务用车运行维护费：</w:t>
      </w:r>
      <w:r>
        <w:rPr>
          <w:rFonts w:hint="eastAsia" w:ascii="仿宋_GB2312" w:hAnsi="Times New Roman" w:eastAsia="仿宋_GB2312" w:cs="DengXian-Regular"/>
          <w:sz w:val="32"/>
          <w:szCs w:val="32"/>
        </w:rPr>
        <w:t>本部门2019年度单位公务用车保有量2辆。公车运行维护费支出较预算减少3.26</w:t>
      </w:r>
      <w:bookmarkStart w:id="0" w:name="_GoBack"/>
      <w:bookmarkEnd w:id="0"/>
      <w:r>
        <w:rPr>
          <w:rFonts w:hint="eastAsia" w:ascii="仿宋_GB2312" w:hAnsi="Times New Roman" w:eastAsia="仿宋_GB2312" w:cs="DengXian-Regular"/>
          <w:sz w:val="32"/>
          <w:szCs w:val="32"/>
          <w:lang w:eastAsia="zh-CN"/>
        </w:rPr>
        <w:t>万元</w:t>
      </w:r>
      <w:r>
        <w:rPr>
          <w:rFonts w:hint="eastAsia" w:ascii="仿宋_GB2312" w:hAnsi="Times New Roman" w:eastAsia="仿宋_GB2312" w:cs="DengXian-Regular"/>
          <w:sz w:val="32"/>
          <w:szCs w:val="32"/>
        </w:rPr>
        <w:t>，降低63%,主要是合并下乡减少用车次数；较上年增加0.33万元，增长23%，主要是增加下乡次数增长了维护费用。</w:t>
      </w:r>
    </w:p>
    <w:p w14:paraId="2FA91A68">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（三）公务接待费支出0.09万元。</w:t>
      </w:r>
      <w:r>
        <w:rPr>
          <w:rFonts w:hint="eastAsia" w:ascii="仿宋_GB2312" w:hAnsi="Times New Roman" w:eastAsia="仿宋_GB2312" w:cs="DengXian-Regular"/>
          <w:sz w:val="32"/>
          <w:szCs w:val="32"/>
        </w:rPr>
        <w:t>本部门2019年度公务接待共2批次、10人次。公务接待费支出较预算减少0.01万元，降低10%,主要是减少公务接待；较上年度增加0.02万元，增加29%,主要是增加了公务接待费支出。</w:t>
      </w:r>
    </w:p>
    <w:p w14:paraId="000E333D">
      <w:pPr>
        <w:adjustRightInd w:val="0"/>
        <w:snapToGrid w:val="0"/>
        <w:spacing w:line="580" w:lineRule="exact"/>
        <w:ind w:firstLine="640" w:firstLineChars="200"/>
        <w:rPr>
          <w:rFonts w:ascii="黑体" w:hAnsi="Times New Roman" w:eastAsia="黑体" w:cs="Times New Roman"/>
          <w:sz w:val="32"/>
          <w:szCs w:val="40"/>
        </w:rPr>
      </w:pPr>
      <w:r>
        <w:rPr>
          <w:rFonts w:hint="eastAsia" w:ascii="黑体" w:hAnsi="Times New Roman" w:eastAsia="黑体" w:cs="Times New Roman"/>
          <w:sz w:val="32"/>
          <w:szCs w:val="40"/>
        </w:rPr>
        <w:t>六、预算绩效情况说明</w:t>
      </w:r>
    </w:p>
    <w:p w14:paraId="6881D85D">
      <w:pPr>
        <w:adjustRightInd w:val="0"/>
        <w:snapToGrid w:val="0"/>
        <w:spacing w:line="580" w:lineRule="exact"/>
        <w:ind w:firstLine="640" w:firstLineChars="200"/>
        <w:rPr>
          <w:rFonts w:ascii="仿宋_GB2312" w:eastAsia="仿宋_GB2312" w:cs="DengXian-Regular"/>
          <w:sz w:val="32"/>
          <w:szCs w:val="32"/>
        </w:rPr>
      </w:pPr>
      <w:r>
        <w:rPr>
          <w:rFonts w:hint="eastAsia" w:ascii="仿宋_GB2312" w:hAnsi="仿宋_GB2312" w:eastAsia="仿宋_GB2312" w:cs="仿宋_GB2312"/>
          <w:sz w:val="32"/>
          <w:szCs w:val="32"/>
        </w:rPr>
        <w:t>1. 预算绩效管理工作开展情况</w:t>
      </w:r>
      <w:r>
        <w:rPr>
          <w:rFonts w:hint="eastAsia" w:ascii="仿宋_GB2312" w:hAnsi="仿宋_GB2312" w:eastAsia="仿宋_GB2312" w:cs="仿宋_GB2312"/>
          <w:b/>
          <w:bCs/>
          <w:sz w:val="32"/>
          <w:szCs w:val="32"/>
        </w:rPr>
        <w:t>。</w:t>
      </w:r>
    </w:p>
    <w:p w14:paraId="46B5C109">
      <w:pPr>
        <w:pStyle w:val="7"/>
        <w:spacing w:line="560" w:lineRule="exact"/>
        <w:ind w:firstLine="700" w:firstLineChars="200"/>
        <w:rPr>
          <w:rFonts w:ascii="仿宋_GB2312" w:eastAsia="仿宋_GB2312" w:cs="黑体"/>
          <w:kern w:val="2"/>
          <w:sz w:val="32"/>
          <w:szCs w:val="32"/>
        </w:rPr>
      </w:pPr>
      <w:r>
        <w:rPr>
          <w:rFonts w:hint="eastAsia" w:ascii="仿宋_GB2312" w:eastAsia="仿宋_GB2312" w:cs="黑体"/>
          <w:i w:val="0"/>
          <w:iCs w:val="0"/>
          <w:color w:val="000000" w:themeColor="text1"/>
          <w:kern w:val="2"/>
          <w:sz w:val="32"/>
          <w:szCs w:val="32"/>
        </w:rPr>
        <w:t>我部门认真按照《河北省预算绩效管理办法（试行）》、《河北省财政支出绩效评价管理办法》等方法制度，严格评价标准，准确把握绩效评价的内容与方法，确保评价质量。在财政的具体指导下，按方案规定的步骤开展预算绩效管理工作。</w:t>
      </w:r>
    </w:p>
    <w:p w14:paraId="283E0297">
      <w:pPr>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预算项目绩效评价开展情况。</w:t>
      </w:r>
    </w:p>
    <w:p w14:paraId="5E27BFD4">
      <w:pPr>
        <w:ind w:firstLine="700" w:firstLineChars="200"/>
        <w:rPr>
          <w:rFonts w:hint="eastAsia" w:ascii="仿宋_GB2312" w:hAnsi="Calibri" w:eastAsia="仿宋_GB2312" w:cs="黑体"/>
          <w:i w:val="0"/>
          <w:iCs w:val="0"/>
          <w:color w:val="000000" w:themeColor="text1"/>
          <w:spacing w:val="15"/>
          <w:kern w:val="2"/>
          <w:sz w:val="32"/>
          <w:szCs w:val="32"/>
          <w:lang w:val="en-US" w:eastAsia="zh-CN" w:bidi="ar-SA"/>
        </w:rPr>
      </w:pPr>
      <w:r>
        <w:rPr>
          <w:rFonts w:hint="eastAsia" w:ascii="仿宋_GB2312" w:hAnsi="Calibri" w:eastAsia="仿宋_GB2312" w:cs="黑体"/>
          <w:i w:val="0"/>
          <w:iCs w:val="0"/>
          <w:color w:val="000000" w:themeColor="text1"/>
          <w:spacing w:val="15"/>
          <w:kern w:val="2"/>
          <w:sz w:val="32"/>
          <w:szCs w:val="32"/>
          <w:lang w:val="en-US" w:eastAsia="zh-CN" w:bidi="ar-SA"/>
        </w:rPr>
        <w:t>按照预算管理有关规定，目前我部门预算的编制实行综合预算制度，即全部收入和支出都反映在预算中。2019年预算总数为487.84万元，其中人员经费为134.47万元，日常公用经费为26万元。</w:t>
      </w:r>
    </w:p>
    <w:p w14:paraId="174B06C0">
      <w:pPr>
        <w:numPr>
          <w:ilvl w:val="0"/>
          <w:numId w:val="1"/>
        </w:numPr>
        <w:ind w:firstLine="700" w:firstLineChars="200"/>
        <w:rPr>
          <w:rFonts w:hint="eastAsia" w:ascii="仿宋_GB2312" w:hAnsi="Calibri" w:eastAsia="仿宋_GB2312" w:cs="黑体"/>
          <w:i w:val="0"/>
          <w:iCs w:val="0"/>
          <w:color w:val="000000" w:themeColor="text1"/>
          <w:spacing w:val="15"/>
          <w:kern w:val="2"/>
          <w:sz w:val="32"/>
          <w:szCs w:val="32"/>
          <w:lang w:val="en-US" w:eastAsia="zh-CN" w:bidi="ar-SA"/>
        </w:rPr>
      </w:pPr>
      <w:r>
        <w:rPr>
          <w:rFonts w:hint="eastAsia" w:ascii="仿宋_GB2312" w:hAnsi="Calibri" w:eastAsia="仿宋_GB2312" w:cs="黑体"/>
          <w:i w:val="0"/>
          <w:iCs w:val="0"/>
          <w:color w:val="000000" w:themeColor="text1"/>
          <w:spacing w:val="15"/>
          <w:kern w:val="2"/>
          <w:sz w:val="32"/>
          <w:szCs w:val="32"/>
          <w:lang w:val="en-US" w:eastAsia="zh-CN" w:bidi="ar-SA"/>
        </w:rPr>
        <w:t>预算项目绩效自评。</w:t>
      </w:r>
    </w:p>
    <w:p w14:paraId="4989BF59">
      <w:pPr>
        <w:ind w:firstLine="700" w:firstLineChars="200"/>
        <w:rPr>
          <w:rFonts w:hint="eastAsia" w:ascii="仿宋_GB2312" w:hAnsi="Calibri" w:eastAsia="仿宋_GB2312" w:cs="黑体"/>
          <w:i w:val="0"/>
          <w:iCs w:val="0"/>
          <w:color w:val="000000" w:themeColor="text1"/>
          <w:spacing w:val="15"/>
          <w:kern w:val="2"/>
          <w:sz w:val="32"/>
          <w:szCs w:val="32"/>
          <w:lang w:val="en-US" w:eastAsia="zh-CN" w:bidi="ar-SA"/>
        </w:rPr>
      </w:pPr>
      <w:r>
        <w:rPr>
          <w:rFonts w:hint="eastAsia" w:ascii="仿宋_GB2312" w:hAnsi="Calibri" w:eastAsia="仿宋_GB2312" w:cs="黑体"/>
          <w:i w:val="0"/>
          <w:iCs w:val="0"/>
          <w:color w:val="000000" w:themeColor="text1"/>
          <w:spacing w:val="15"/>
          <w:kern w:val="2"/>
          <w:sz w:val="32"/>
          <w:szCs w:val="32"/>
          <w:lang w:val="en-US" w:eastAsia="zh-CN" w:bidi="ar-SA"/>
        </w:rPr>
        <w:t>2019年我单位严格按照上级下达目标开展工作，逐步实现残疾人“人人享有基本康复服务”，各项绩效评价均达到80%。</w:t>
      </w:r>
    </w:p>
    <w:tbl>
      <w:tblPr>
        <w:tblStyle w:val="8"/>
        <w:tblW w:w="9690" w:type="dxa"/>
        <w:tblInd w:w="0" w:type="dxa"/>
        <w:tblLayout w:type="autofit"/>
        <w:tblCellMar>
          <w:top w:w="0" w:type="dxa"/>
          <w:left w:w="0" w:type="dxa"/>
          <w:bottom w:w="0" w:type="dxa"/>
          <w:right w:w="0" w:type="dxa"/>
        </w:tblCellMar>
      </w:tblPr>
      <w:tblGrid>
        <w:gridCol w:w="1080"/>
        <w:gridCol w:w="1200"/>
        <w:gridCol w:w="1080"/>
        <w:gridCol w:w="1245"/>
        <w:gridCol w:w="1080"/>
        <w:gridCol w:w="1080"/>
        <w:gridCol w:w="1350"/>
        <w:gridCol w:w="1575"/>
      </w:tblGrid>
      <w:tr w14:paraId="611EF57C">
        <w:tblPrEx>
          <w:tblCellMar>
            <w:top w:w="0" w:type="dxa"/>
            <w:left w:w="0" w:type="dxa"/>
            <w:bottom w:w="0" w:type="dxa"/>
            <w:right w:w="0" w:type="dxa"/>
          </w:tblCellMar>
        </w:tblPrEx>
        <w:trPr>
          <w:trHeight w:val="561" w:hRule="atLeast"/>
        </w:trPr>
        <w:tc>
          <w:tcPr>
            <w:tcW w:w="9690" w:type="dxa"/>
            <w:gridSpan w:val="8"/>
            <w:tcBorders>
              <w:top w:val="nil"/>
              <w:left w:val="nil"/>
              <w:bottom w:val="nil"/>
              <w:right w:val="nil"/>
            </w:tcBorders>
            <w:shd w:val="clear" w:color="auto" w:fill="auto"/>
            <w:noWrap/>
            <w:tcMar>
              <w:top w:w="15" w:type="dxa"/>
              <w:left w:w="15" w:type="dxa"/>
              <w:right w:w="15" w:type="dxa"/>
            </w:tcMar>
            <w:vAlign w:val="center"/>
          </w:tcPr>
          <w:p w14:paraId="688D5C1D">
            <w:pPr>
              <w:widowControl/>
              <w:jc w:val="center"/>
              <w:textAlignment w:val="center"/>
              <w:rPr>
                <w:rFonts w:ascii="方正小标宋_GBK" w:hAnsi="方正小标宋_GBK" w:eastAsia="方正小标宋_GBK" w:cs="方正小标宋_GBK"/>
                <w:color w:val="000000"/>
                <w:sz w:val="40"/>
                <w:szCs w:val="40"/>
              </w:rPr>
            </w:pPr>
            <w:r>
              <w:rPr>
                <w:rFonts w:ascii="方正小标宋_GBK" w:hAnsi="方正小标宋_GBK" w:eastAsia="方正小标宋_GBK" w:cs="方正小标宋_GBK"/>
                <w:color w:val="000000"/>
                <w:kern w:val="0"/>
                <w:sz w:val="40"/>
                <w:szCs w:val="40"/>
              </w:rPr>
              <w:t>部门预算整体绩效自评表</w:t>
            </w:r>
          </w:p>
        </w:tc>
      </w:tr>
      <w:tr w14:paraId="70F245E6">
        <w:tblPrEx>
          <w:tblCellMar>
            <w:top w:w="0" w:type="dxa"/>
            <w:left w:w="0" w:type="dxa"/>
            <w:bottom w:w="0" w:type="dxa"/>
            <w:right w:w="0" w:type="dxa"/>
          </w:tblCellMar>
        </w:tblPrEx>
        <w:trPr>
          <w:trHeight w:val="210" w:hRule="atLeast"/>
        </w:trPr>
        <w:tc>
          <w:tcPr>
            <w:tcW w:w="1080" w:type="dxa"/>
            <w:tcBorders>
              <w:top w:val="nil"/>
              <w:left w:val="nil"/>
              <w:bottom w:val="nil"/>
              <w:right w:val="nil"/>
            </w:tcBorders>
            <w:shd w:val="clear" w:color="auto" w:fill="auto"/>
            <w:noWrap/>
            <w:tcMar>
              <w:top w:w="15" w:type="dxa"/>
              <w:left w:w="15" w:type="dxa"/>
              <w:right w:w="15" w:type="dxa"/>
            </w:tcMar>
            <w:vAlign w:val="center"/>
          </w:tcPr>
          <w:p w14:paraId="41B2A9F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填报单位：</w:t>
            </w:r>
          </w:p>
        </w:tc>
        <w:tc>
          <w:tcPr>
            <w:tcW w:w="1200" w:type="dxa"/>
            <w:tcBorders>
              <w:top w:val="nil"/>
              <w:left w:val="nil"/>
              <w:bottom w:val="nil"/>
              <w:right w:val="nil"/>
            </w:tcBorders>
            <w:shd w:val="clear" w:color="auto" w:fill="auto"/>
            <w:noWrap/>
            <w:tcMar>
              <w:top w:w="15" w:type="dxa"/>
              <w:left w:w="15" w:type="dxa"/>
              <w:right w:w="15" w:type="dxa"/>
            </w:tcMar>
            <w:vAlign w:val="center"/>
          </w:tcPr>
          <w:p w14:paraId="3A162CC9">
            <w:pPr>
              <w:jc w:val="center"/>
              <w:rPr>
                <w:rFonts w:ascii="宋体" w:hAnsi="宋体" w:eastAsia="宋体" w:cs="宋体"/>
                <w:color w:val="000000"/>
                <w:sz w:val="16"/>
                <w:szCs w:val="16"/>
              </w:rPr>
            </w:pPr>
          </w:p>
        </w:tc>
        <w:tc>
          <w:tcPr>
            <w:tcW w:w="1080" w:type="dxa"/>
            <w:tcBorders>
              <w:top w:val="nil"/>
              <w:left w:val="nil"/>
              <w:bottom w:val="nil"/>
              <w:right w:val="nil"/>
            </w:tcBorders>
            <w:shd w:val="clear" w:color="auto" w:fill="auto"/>
            <w:noWrap/>
            <w:tcMar>
              <w:top w:w="15" w:type="dxa"/>
              <w:left w:w="15" w:type="dxa"/>
              <w:right w:w="15" w:type="dxa"/>
            </w:tcMar>
            <w:vAlign w:val="center"/>
          </w:tcPr>
          <w:p w14:paraId="3DC99011">
            <w:pPr>
              <w:jc w:val="center"/>
              <w:rPr>
                <w:rFonts w:ascii="宋体" w:hAnsi="宋体" w:eastAsia="宋体" w:cs="宋体"/>
                <w:color w:val="000000"/>
                <w:sz w:val="16"/>
                <w:szCs w:val="16"/>
              </w:rPr>
            </w:pPr>
          </w:p>
        </w:tc>
        <w:tc>
          <w:tcPr>
            <w:tcW w:w="1245" w:type="dxa"/>
            <w:tcBorders>
              <w:top w:val="nil"/>
              <w:left w:val="nil"/>
              <w:bottom w:val="nil"/>
              <w:right w:val="nil"/>
            </w:tcBorders>
            <w:shd w:val="clear" w:color="auto" w:fill="auto"/>
            <w:noWrap/>
            <w:tcMar>
              <w:top w:w="15" w:type="dxa"/>
              <w:left w:w="15" w:type="dxa"/>
              <w:right w:w="15" w:type="dxa"/>
            </w:tcMar>
            <w:vAlign w:val="center"/>
          </w:tcPr>
          <w:p w14:paraId="7A04AF18">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6C76DD80">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69C4BECD">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4EED4FA9">
            <w:pPr>
              <w:jc w:val="center"/>
              <w:rPr>
                <w:rFonts w:ascii="宋体" w:hAnsi="宋体" w:eastAsia="宋体" w:cs="宋体"/>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center"/>
          </w:tcPr>
          <w:p w14:paraId="72632CCE">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金额单位：万元</w:t>
            </w:r>
          </w:p>
        </w:tc>
      </w:tr>
      <w:tr w14:paraId="21B98AFD">
        <w:tblPrEx>
          <w:tblCellMar>
            <w:top w:w="0" w:type="dxa"/>
            <w:left w:w="0" w:type="dxa"/>
            <w:bottom w:w="0" w:type="dxa"/>
            <w:right w:w="0" w:type="dxa"/>
          </w:tblCellMar>
        </w:tblPrEx>
        <w:trPr>
          <w:trHeight w:val="435" w:hRule="atLeast"/>
        </w:trPr>
        <w:tc>
          <w:tcPr>
            <w:tcW w:w="108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3AB2FE0">
            <w:pPr>
              <w:widowControl/>
              <w:jc w:val="left"/>
              <w:textAlignment w:val="center"/>
              <w:rPr>
                <w:rFonts w:ascii="宋体" w:hAnsi="宋体" w:eastAsia="宋体" w:cs="宋体"/>
                <w:color w:val="000000"/>
                <w:sz w:val="16"/>
                <w:szCs w:val="16"/>
              </w:rPr>
            </w:pPr>
            <w:r>
              <w:rPr>
                <w:rStyle w:val="21"/>
                <w:rFonts w:hint="default"/>
              </w:rPr>
              <w:t>一、</w:t>
            </w:r>
            <w:r>
              <w:rPr>
                <w:rFonts w:ascii="Calibri" w:hAnsi="Calibri" w:eastAsia="宋体" w:cs="Calibri"/>
                <w:color w:val="000000"/>
                <w:kern w:val="0"/>
                <w:sz w:val="16"/>
                <w:szCs w:val="16"/>
              </w:rPr>
              <w:t xml:space="preserve"> </w:t>
            </w:r>
            <w:r>
              <w:rPr>
                <w:rStyle w:val="21"/>
                <w:rFonts w:hint="default"/>
              </w:rPr>
              <w:t>基本情况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6205C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部门单位名称</w:t>
            </w:r>
          </w:p>
        </w:tc>
        <w:tc>
          <w:tcPr>
            <w:tcW w:w="741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2A813">
            <w:pPr>
              <w:jc w:val="center"/>
              <w:rPr>
                <w:rFonts w:ascii="Calibri" w:hAnsi="Calibri" w:eastAsia="宋体" w:cs="Calibri"/>
                <w:color w:val="000000"/>
                <w:szCs w:val="21"/>
              </w:rPr>
            </w:pPr>
          </w:p>
        </w:tc>
      </w:tr>
      <w:tr w14:paraId="44DCC127">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35F680">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二、预算执行情况</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147F0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预算安排情况（调整后）</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AEA657">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资金到位情况</w:t>
            </w:r>
          </w:p>
        </w:tc>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07B5F">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资金执行情况</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44336E">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预算执行率</w:t>
            </w:r>
          </w:p>
        </w:tc>
      </w:tr>
      <w:tr w14:paraId="6321EE9C">
        <w:tblPrEx>
          <w:tblCellMar>
            <w:top w:w="0" w:type="dxa"/>
            <w:left w:w="0" w:type="dxa"/>
            <w:bottom w:w="0" w:type="dxa"/>
            <w:right w:w="0"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A875E9">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574C5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预算数：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983489">
            <w:pPr>
              <w:rPr>
                <w:rFonts w:ascii="宋体" w:hAnsi="宋体" w:eastAsia="宋体" w:cs="宋体"/>
                <w:color w:val="000000"/>
                <w:sz w:val="16"/>
                <w:szCs w:val="16"/>
              </w:rPr>
            </w:pPr>
            <w:r>
              <w:rPr>
                <w:rFonts w:hint="eastAsia" w:ascii="宋体" w:hAnsi="宋体" w:eastAsia="宋体" w:cs="宋体"/>
                <w:color w:val="000000"/>
                <w:sz w:val="16"/>
                <w:szCs w:val="16"/>
              </w:rPr>
              <w:t>487.84</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3A6A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到位数：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0755E">
            <w:pPr>
              <w:rPr>
                <w:rFonts w:ascii="宋体" w:hAnsi="宋体" w:eastAsia="宋体" w:cs="宋体"/>
                <w:color w:val="000000"/>
                <w:sz w:val="16"/>
                <w:szCs w:val="16"/>
              </w:rPr>
            </w:pPr>
            <w:r>
              <w:rPr>
                <w:rFonts w:hint="eastAsia" w:ascii="宋体" w:hAnsi="宋体" w:eastAsia="宋体" w:cs="宋体"/>
                <w:color w:val="000000"/>
                <w:sz w:val="16"/>
                <w:szCs w:val="16"/>
              </w:rPr>
              <w:t>405.21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1B906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执行数：</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B77D2">
            <w:pPr>
              <w:rPr>
                <w:rFonts w:ascii="Calibri" w:hAnsi="Calibri" w:eastAsia="宋体" w:cs="Calibri"/>
                <w:color w:val="000000"/>
                <w:szCs w:val="21"/>
              </w:rPr>
            </w:pPr>
            <w:r>
              <w:rPr>
                <w:rFonts w:hint="eastAsia" w:ascii="Calibri" w:hAnsi="Calibri" w:eastAsia="宋体" w:cs="Calibri"/>
                <w:color w:val="000000"/>
                <w:szCs w:val="21"/>
              </w:rPr>
              <w:t>405.21</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C2F9B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83.1%</w:t>
            </w:r>
          </w:p>
        </w:tc>
      </w:tr>
      <w:tr w14:paraId="0BC7052D">
        <w:tblPrEx>
          <w:tblCellMar>
            <w:top w:w="0" w:type="dxa"/>
            <w:left w:w="0" w:type="dxa"/>
            <w:bottom w:w="0" w:type="dxa"/>
            <w:right w:w="0" w:type="dxa"/>
          </w:tblCellMar>
        </w:tblPrEx>
        <w:trPr>
          <w:trHeight w:val="4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C97FB3">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14EAF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其中：财政资金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2AC733">
            <w:pPr>
              <w:rPr>
                <w:rFonts w:ascii="宋体" w:hAnsi="宋体" w:eastAsia="宋体" w:cs="宋体"/>
                <w:color w:val="000000"/>
                <w:sz w:val="16"/>
                <w:szCs w:val="16"/>
              </w:rPr>
            </w:pPr>
            <w:r>
              <w:rPr>
                <w:rFonts w:hint="eastAsia" w:ascii="宋体" w:hAnsi="宋体" w:eastAsia="宋体" w:cs="宋体"/>
                <w:color w:val="000000"/>
                <w:sz w:val="16"/>
                <w:szCs w:val="16"/>
              </w:rPr>
              <w:t>487.84</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110B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其中：财政资金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8D30C">
            <w:pPr>
              <w:rPr>
                <w:rFonts w:ascii="宋体" w:hAnsi="宋体" w:eastAsia="宋体" w:cs="宋体"/>
                <w:color w:val="000000"/>
                <w:sz w:val="16"/>
                <w:szCs w:val="16"/>
              </w:rPr>
            </w:pPr>
            <w:r>
              <w:rPr>
                <w:rFonts w:hint="eastAsia" w:ascii="宋体" w:hAnsi="宋体" w:eastAsia="宋体" w:cs="宋体"/>
                <w:color w:val="000000"/>
                <w:sz w:val="16"/>
                <w:szCs w:val="16"/>
              </w:rPr>
              <w:t>405.21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2F70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其中：财政资金</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170B0E">
            <w:pPr>
              <w:rPr>
                <w:rFonts w:ascii="宋体" w:hAnsi="宋体" w:eastAsia="宋体" w:cs="宋体"/>
                <w:color w:val="000000"/>
                <w:sz w:val="16"/>
                <w:szCs w:val="16"/>
              </w:rPr>
            </w:pPr>
            <w:r>
              <w:rPr>
                <w:rFonts w:hint="eastAsia" w:ascii="宋体" w:hAnsi="宋体" w:eastAsia="宋体" w:cs="宋体"/>
                <w:color w:val="000000"/>
                <w:sz w:val="16"/>
                <w:szCs w:val="16"/>
              </w:rPr>
              <w:t>405.21</w:t>
            </w: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97BF3">
            <w:pPr>
              <w:jc w:val="center"/>
              <w:rPr>
                <w:rFonts w:ascii="宋体" w:hAnsi="宋体" w:eastAsia="宋体" w:cs="宋体"/>
                <w:color w:val="000000"/>
                <w:sz w:val="16"/>
                <w:szCs w:val="16"/>
              </w:rPr>
            </w:pPr>
          </w:p>
        </w:tc>
      </w:tr>
      <w:tr w14:paraId="0E07650B">
        <w:tblPrEx>
          <w:tblCellMar>
            <w:top w:w="0" w:type="dxa"/>
            <w:left w:w="0" w:type="dxa"/>
            <w:bottom w:w="0" w:type="dxa"/>
            <w:right w:w="0"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BCC27">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8E1DC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1D7DE">
            <w:pPr>
              <w:rPr>
                <w:rFonts w:ascii="Calibri" w:hAnsi="Calibri" w:eastAsia="宋体" w:cs="Calibri"/>
                <w:color w:val="000000"/>
                <w:szCs w:val="21"/>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5C82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4EE5A2">
            <w:pPr>
              <w:rPr>
                <w:rFonts w:ascii="宋体" w:hAnsi="宋体" w:eastAsia="宋体" w:cs="宋体"/>
                <w:color w:val="000000"/>
                <w:sz w:val="16"/>
                <w:szCs w:val="16"/>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13983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89EF2">
            <w:pPr>
              <w:rPr>
                <w:rFonts w:ascii="宋体" w:hAnsi="宋体" w:eastAsia="宋体" w:cs="宋体"/>
                <w:color w:val="000000"/>
                <w:sz w:val="16"/>
                <w:szCs w:val="16"/>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4CE95">
            <w:pPr>
              <w:jc w:val="center"/>
              <w:rPr>
                <w:rFonts w:ascii="宋体" w:hAnsi="宋体" w:eastAsia="宋体" w:cs="宋体"/>
                <w:color w:val="000000"/>
                <w:sz w:val="16"/>
                <w:szCs w:val="16"/>
              </w:rPr>
            </w:pPr>
          </w:p>
        </w:tc>
      </w:tr>
      <w:tr w14:paraId="269C97CF">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CD89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三、目标完成情况</w:t>
            </w:r>
          </w:p>
        </w:tc>
        <w:tc>
          <w:tcPr>
            <w:tcW w:w="35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DB62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年度预期目标</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DAC30">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具体完成情况</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90650">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总体完成率</w:t>
            </w:r>
          </w:p>
        </w:tc>
      </w:tr>
      <w:tr w14:paraId="4B36C110">
        <w:tblPrEx>
          <w:tblCellMar>
            <w:top w:w="0" w:type="dxa"/>
            <w:left w:w="0" w:type="dxa"/>
            <w:bottom w:w="0" w:type="dxa"/>
            <w:right w:w="0"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9EC98">
            <w:pPr>
              <w:jc w:val="left"/>
              <w:rPr>
                <w:rFonts w:ascii="宋体" w:hAnsi="宋体" w:eastAsia="宋体" w:cs="宋体"/>
                <w:color w:val="000000"/>
                <w:sz w:val="16"/>
                <w:szCs w:val="16"/>
              </w:rPr>
            </w:pPr>
          </w:p>
        </w:tc>
        <w:tc>
          <w:tcPr>
            <w:tcW w:w="35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B9F39A">
            <w:pPr>
              <w:pStyle w:val="14"/>
              <w:rPr>
                <w:rFonts w:ascii="仿宋" w:hAnsi="仿宋" w:eastAsia="仿宋" w:cs="仿宋"/>
                <w:sz w:val="18"/>
                <w:szCs w:val="18"/>
              </w:rPr>
            </w:pPr>
          </w:p>
          <w:p w14:paraId="0F2CE378">
            <w:pPr>
              <w:pStyle w:val="14"/>
              <w:spacing w:before="7"/>
              <w:rPr>
                <w:sz w:val="18"/>
                <w:szCs w:val="18"/>
              </w:rPr>
            </w:pPr>
            <w:r>
              <w:rPr>
                <w:rFonts w:hint="eastAsia"/>
                <w:sz w:val="18"/>
                <w:szCs w:val="18"/>
              </w:rPr>
              <w:t>社会保障和就业（类）支出341.58万元；卫生健康（类）支出18.15万元；住房保障（类）支出1.34万元；彩票公益金安排的支出44.14万元</w:t>
            </w:r>
          </w:p>
          <w:p w14:paraId="563A137C">
            <w:pPr>
              <w:jc w:val="center"/>
              <w:rPr>
                <w:rFonts w:ascii="宋体" w:hAnsi="宋体" w:eastAsia="宋体" w:cs="宋体"/>
                <w:color w:val="000000"/>
                <w:sz w:val="16"/>
                <w:szCs w:val="16"/>
              </w:rPr>
            </w:pPr>
          </w:p>
        </w:tc>
        <w:tc>
          <w:tcPr>
            <w:tcW w:w="35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17C875">
            <w:pPr>
              <w:jc w:val="center"/>
              <w:rPr>
                <w:rFonts w:ascii="宋体" w:hAnsi="宋体" w:eastAsia="宋体" w:cs="宋体"/>
                <w:color w:val="000000"/>
                <w:sz w:val="16"/>
                <w:szCs w:val="16"/>
              </w:rPr>
            </w:pPr>
            <w:r>
              <w:rPr>
                <w:rFonts w:hint="eastAsia"/>
                <w:sz w:val="16"/>
              </w:rPr>
              <w:t>年初目标全部完成</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DB7190">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r>
      <w:tr w14:paraId="6A7AEF44">
        <w:tblPrEx>
          <w:tblCellMar>
            <w:top w:w="0" w:type="dxa"/>
            <w:left w:w="0" w:type="dxa"/>
            <w:bottom w:w="0" w:type="dxa"/>
            <w:right w:w="0"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EB420">
            <w:pPr>
              <w:jc w:val="left"/>
              <w:rPr>
                <w:rFonts w:ascii="宋体" w:hAnsi="宋体" w:eastAsia="宋体" w:cs="宋体"/>
                <w:color w:val="000000"/>
                <w:sz w:val="16"/>
                <w:szCs w:val="16"/>
              </w:rPr>
            </w:pPr>
          </w:p>
        </w:tc>
        <w:tc>
          <w:tcPr>
            <w:tcW w:w="35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69469">
            <w:pPr>
              <w:jc w:val="center"/>
              <w:rPr>
                <w:rFonts w:ascii="宋体" w:hAnsi="宋体" w:eastAsia="宋体" w:cs="宋体"/>
                <w:color w:val="000000"/>
                <w:sz w:val="16"/>
                <w:szCs w:val="16"/>
              </w:rPr>
            </w:pPr>
          </w:p>
        </w:tc>
        <w:tc>
          <w:tcPr>
            <w:tcW w:w="35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1FAA0">
            <w:pPr>
              <w:jc w:val="center"/>
              <w:rPr>
                <w:rFonts w:ascii="宋体" w:hAnsi="宋体" w:eastAsia="宋体" w:cs="宋体"/>
                <w:color w:val="000000"/>
                <w:sz w:val="16"/>
                <w:szCs w:val="16"/>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2D058">
            <w:pPr>
              <w:jc w:val="center"/>
              <w:rPr>
                <w:rFonts w:ascii="宋体" w:hAnsi="宋体" w:eastAsia="宋体" w:cs="宋体"/>
                <w:color w:val="000000"/>
                <w:sz w:val="16"/>
                <w:szCs w:val="16"/>
              </w:rPr>
            </w:pPr>
          </w:p>
        </w:tc>
      </w:tr>
      <w:tr w14:paraId="6EC96050">
        <w:tblPrEx>
          <w:tblCellMar>
            <w:top w:w="0" w:type="dxa"/>
            <w:left w:w="0" w:type="dxa"/>
            <w:bottom w:w="0" w:type="dxa"/>
            <w:right w:w="0" w:type="dxa"/>
          </w:tblCellMar>
        </w:tblPrEx>
        <w:trPr>
          <w:trHeight w:val="571"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B3D97">
            <w:pPr>
              <w:jc w:val="left"/>
              <w:rPr>
                <w:rFonts w:ascii="宋体" w:hAnsi="宋体" w:eastAsia="宋体" w:cs="宋体"/>
                <w:color w:val="000000"/>
                <w:sz w:val="16"/>
                <w:szCs w:val="16"/>
              </w:rPr>
            </w:pPr>
          </w:p>
        </w:tc>
        <w:tc>
          <w:tcPr>
            <w:tcW w:w="35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E51675">
            <w:pPr>
              <w:jc w:val="center"/>
              <w:rPr>
                <w:rFonts w:ascii="宋体" w:hAnsi="宋体" w:eastAsia="宋体" w:cs="宋体"/>
                <w:color w:val="000000"/>
                <w:sz w:val="16"/>
                <w:szCs w:val="16"/>
              </w:rPr>
            </w:pPr>
          </w:p>
        </w:tc>
        <w:tc>
          <w:tcPr>
            <w:tcW w:w="35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6C5D7">
            <w:pPr>
              <w:jc w:val="center"/>
              <w:rPr>
                <w:rFonts w:ascii="宋体" w:hAnsi="宋体" w:eastAsia="宋体" w:cs="宋体"/>
                <w:color w:val="000000"/>
                <w:sz w:val="16"/>
                <w:szCs w:val="16"/>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C834C">
            <w:pPr>
              <w:jc w:val="center"/>
              <w:rPr>
                <w:rFonts w:ascii="宋体" w:hAnsi="宋体" w:eastAsia="宋体" w:cs="宋体"/>
                <w:color w:val="000000"/>
                <w:sz w:val="16"/>
                <w:szCs w:val="16"/>
              </w:rPr>
            </w:pPr>
          </w:p>
        </w:tc>
      </w:tr>
      <w:tr w14:paraId="22A814BE">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0B52578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四、 年度绩效指标完成情况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39B06">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一级指标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32E0B5">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二级指标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C98AC">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三级指标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4AC5C">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预期指标值</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5CE1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实际完成值</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35D19">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自评得分</w:t>
            </w:r>
          </w:p>
        </w:tc>
      </w:tr>
      <w:tr w14:paraId="6DAC65D1">
        <w:tblPrEx>
          <w:tblCellMar>
            <w:top w:w="0" w:type="dxa"/>
            <w:left w:w="0" w:type="dxa"/>
            <w:bottom w:w="0" w:type="dxa"/>
            <w:right w:w="0" w:type="dxa"/>
          </w:tblCellMar>
        </w:tblPrEx>
        <w:trPr>
          <w:trHeight w:val="270"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8175B8C">
            <w:pPr>
              <w:jc w:val="center"/>
              <w:rPr>
                <w:rFonts w:ascii="宋体" w:hAnsi="宋体" w:eastAsia="宋体" w:cs="宋体"/>
                <w:color w:val="000000"/>
                <w:sz w:val="16"/>
                <w:szCs w:val="16"/>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D14F96">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产出指标</w:t>
            </w:r>
            <w:r>
              <w:rPr>
                <w:rFonts w:ascii="Calibri" w:hAnsi="Calibri" w:eastAsia="宋体" w:cs="Calibri"/>
                <w:color w:val="000000"/>
                <w:kern w:val="0"/>
                <w:sz w:val="16"/>
                <w:szCs w:val="16"/>
              </w:rPr>
              <w:t xml:space="preserve">        (50)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6CFFAE">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数量指标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79478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１</w:t>
            </w:r>
            <w:r>
              <w:rPr>
                <w:rFonts w:hint="eastAsia" w:ascii="宋体" w:hAnsi="宋体" w:eastAsia="宋体" w:cs="宋体"/>
                <w:color w:val="000000"/>
                <w:kern w:val="0"/>
                <w:sz w:val="16"/>
                <w:szCs w:val="16"/>
              </w:rPr>
              <w:t>残疾人家庭医生签约服务</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219F4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3100人</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6C618">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3100人</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C9C1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w:t>
            </w:r>
          </w:p>
        </w:tc>
      </w:tr>
      <w:tr w14:paraId="6B3116DC">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B601170">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B48E5">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4D20B8">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CFC9E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２残疾人培训</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D223FA">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302</w:t>
            </w:r>
            <w:r>
              <w:rPr>
                <w:rFonts w:hint="eastAsia" w:ascii="宋体" w:hAnsi="宋体" w:eastAsia="宋体" w:cs="宋体"/>
                <w:color w:val="000000"/>
                <w:kern w:val="0"/>
                <w:szCs w:val="21"/>
              </w:rPr>
              <w:t>人</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B3EEF1">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302</w:t>
            </w:r>
            <w:r>
              <w:rPr>
                <w:rFonts w:hint="eastAsia" w:ascii="宋体" w:hAnsi="宋体" w:eastAsia="宋体" w:cs="宋体"/>
                <w:color w:val="000000"/>
                <w:kern w:val="0"/>
                <w:szCs w:val="21"/>
              </w:rPr>
              <w:t>人</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427BC">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5</w:t>
            </w:r>
          </w:p>
        </w:tc>
      </w:tr>
      <w:tr w14:paraId="39133156">
        <w:tblPrEx>
          <w:tblCellMar>
            <w:top w:w="0" w:type="dxa"/>
            <w:left w:w="0" w:type="dxa"/>
            <w:bottom w:w="0" w:type="dxa"/>
            <w:right w:w="0" w:type="dxa"/>
          </w:tblCellMar>
        </w:tblPrEx>
        <w:trPr>
          <w:trHeight w:val="280"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7F66AE7">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C6F53">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F6A2E">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D2CB9">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残疾人无障碍改造</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F294B">
            <w:pPr>
              <w:widowControl/>
              <w:jc w:val="center"/>
              <w:textAlignment w:val="center"/>
              <w:rPr>
                <w:rFonts w:ascii="Calibri" w:hAnsi="Calibri" w:eastAsia="宋体" w:cs="Calibri"/>
                <w:color w:val="000000"/>
                <w:sz w:val="20"/>
                <w:szCs w:val="20"/>
              </w:rPr>
            </w:pPr>
            <w:r>
              <w:rPr>
                <w:rFonts w:ascii="Calibri" w:hAnsi="Calibri" w:eastAsia="宋体" w:cs="Calibri"/>
                <w:color w:val="000000"/>
                <w:kern w:val="0"/>
                <w:sz w:val="20"/>
                <w:szCs w:val="20"/>
              </w:rPr>
              <w:t>50</w:t>
            </w:r>
            <w:r>
              <w:rPr>
                <w:rStyle w:val="22"/>
                <w:rFonts w:hint="default"/>
              </w:rPr>
              <w:t>户</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6FD50">
            <w:pPr>
              <w:widowControl/>
              <w:jc w:val="center"/>
              <w:textAlignment w:val="center"/>
              <w:rPr>
                <w:rFonts w:ascii="Calibri" w:hAnsi="Calibri" w:eastAsia="宋体" w:cs="Calibri"/>
                <w:color w:val="000000"/>
                <w:sz w:val="20"/>
                <w:szCs w:val="20"/>
              </w:rPr>
            </w:pPr>
            <w:r>
              <w:rPr>
                <w:rFonts w:ascii="Calibri" w:hAnsi="Calibri" w:eastAsia="宋体" w:cs="Calibri"/>
                <w:color w:val="000000"/>
                <w:kern w:val="0"/>
                <w:sz w:val="20"/>
                <w:szCs w:val="20"/>
              </w:rPr>
              <w:t>50</w:t>
            </w:r>
            <w:r>
              <w:rPr>
                <w:rStyle w:val="22"/>
                <w:rFonts w:hint="default"/>
              </w:rPr>
              <w:t>户</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8CCA5">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5</w:t>
            </w:r>
          </w:p>
        </w:tc>
      </w:tr>
      <w:tr w14:paraId="66B74F95">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E3585C4">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1ECC1">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50A7E0">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1212B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残疾人托养服务</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CC6A97">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205</w:t>
            </w:r>
            <w:r>
              <w:rPr>
                <w:rFonts w:hint="eastAsia" w:ascii="宋体" w:hAnsi="宋体" w:eastAsia="宋体" w:cs="宋体"/>
                <w:color w:val="000000"/>
                <w:kern w:val="0"/>
                <w:szCs w:val="21"/>
              </w:rPr>
              <w:t>人</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F40A2C">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205</w:t>
            </w:r>
            <w:r>
              <w:rPr>
                <w:rFonts w:hint="eastAsia" w:ascii="宋体" w:hAnsi="宋体" w:eastAsia="宋体" w:cs="宋体"/>
                <w:color w:val="000000"/>
                <w:kern w:val="0"/>
                <w:szCs w:val="21"/>
              </w:rPr>
              <w:t>人</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9AFB8">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5</w:t>
            </w:r>
          </w:p>
        </w:tc>
      </w:tr>
      <w:tr w14:paraId="4CB48EF4">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FBA4964">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C652A3">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526F8">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1357D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残疾人基本康复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B68E5">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336</w:t>
            </w:r>
            <w:r>
              <w:rPr>
                <w:rFonts w:hint="eastAsia" w:ascii="宋体" w:hAnsi="宋体" w:eastAsia="宋体" w:cs="宋体"/>
                <w:color w:val="000000"/>
                <w:kern w:val="0"/>
                <w:szCs w:val="21"/>
              </w:rPr>
              <w:t>人</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667FD">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336</w:t>
            </w:r>
            <w:r>
              <w:rPr>
                <w:rFonts w:hint="eastAsia" w:ascii="宋体" w:hAnsi="宋体" w:eastAsia="宋体" w:cs="宋体"/>
                <w:color w:val="000000"/>
                <w:kern w:val="0"/>
                <w:szCs w:val="21"/>
              </w:rPr>
              <w:t>人</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CE0E7">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5</w:t>
            </w:r>
          </w:p>
        </w:tc>
      </w:tr>
      <w:tr w14:paraId="4D776D20">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8A6C60E">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14B0D6">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6C78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质量指标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6F928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963928">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70E928">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FF1A26">
            <w:pPr>
              <w:jc w:val="center"/>
              <w:rPr>
                <w:rFonts w:ascii="Calibri" w:hAnsi="Calibri" w:eastAsia="宋体" w:cs="Calibri"/>
                <w:color w:val="000000"/>
                <w:szCs w:val="21"/>
              </w:rPr>
            </w:pPr>
          </w:p>
        </w:tc>
      </w:tr>
      <w:tr w14:paraId="38B8A102">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54F0AE5">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1FDEBF">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C8C081">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C71F03">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２</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6C5F35">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B0695F">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F367F5">
            <w:pPr>
              <w:jc w:val="center"/>
              <w:rPr>
                <w:rFonts w:ascii="Calibri" w:hAnsi="Calibri" w:eastAsia="宋体" w:cs="Calibri"/>
                <w:color w:val="000000"/>
                <w:szCs w:val="21"/>
              </w:rPr>
            </w:pPr>
          </w:p>
        </w:tc>
      </w:tr>
      <w:tr w14:paraId="446D2D47">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9A53E5E">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7501F">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87DA4">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CF4D3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C26BD6">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624E15">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A70CE">
            <w:pPr>
              <w:jc w:val="center"/>
              <w:rPr>
                <w:rFonts w:ascii="Calibri" w:hAnsi="Calibri" w:eastAsia="宋体" w:cs="Calibri"/>
                <w:color w:val="000000"/>
                <w:szCs w:val="21"/>
              </w:rPr>
            </w:pPr>
          </w:p>
        </w:tc>
      </w:tr>
      <w:tr w14:paraId="00D3074E">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48A4C56">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888B3">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5870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时效指标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AC7F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１按时完成</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F6B57">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2FECF9">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BB336B">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20</w:t>
            </w:r>
          </w:p>
        </w:tc>
      </w:tr>
      <w:tr w14:paraId="0AFA877F">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1CCA860">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93A51">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D3933B">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0CA02">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２</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CAB01C">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D1E20">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6F368">
            <w:pPr>
              <w:jc w:val="center"/>
              <w:rPr>
                <w:rFonts w:ascii="Calibri" w:hAnsi="Calibri" w:eastAsia="宋体" w:cs="Calibri"/>
                <w:color w:val="000000"/>
                <w:szCs w:val="21"/>
              </w:rPr>
            </w:pPr>
          </w:p>
        </w:tc>
      </w:tr>
      <w:tr w14:paraId="4E3F3EDA">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10DC866">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F4B106">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EAD63">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1B6E1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F3DCBF">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C9AA3E">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E5EC1E">
            <w:pPr>
              <w:jc w:val="center"/>
              <w:rPr>
                <w:rFonts w:ascii="Calibri" w:hAnsi="Calibri" w:eastAsia="宋体" w:cs="Calibri"/>
                <w:color w:val="000000"/>
                <w:szCs w:val="21"/>
              </w:rPr>
            </w:pPr>
          </w:p>
        </w:tc>
      </w:tr>
      <w:tr w14:paraId="5C314AAA">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3CEDC2D">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43CBEE">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DABB2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成本指标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58C674">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A1A4DF">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433929">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BED8C2">
            <w:pPr>
              <w:jc w:val="center"/>
              <w:rPr>
                <w:rFonts w:ascii="Calibri" w:hAnsi="Calibri" w:eastAsia="宋体" w:cs="Calibri"/>
                <w:color w:val="000000"/>
                <w:szCs w:val="21"/>
              </w:rPr>
            </w:pPr>
          </w:p>
        </w:tc>
      </w:tr>
      <w:tr w14:paraId="14BADC41">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63EA9FC">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7FB3D">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96D5E7">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74BDC">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２</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C5BFA5">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268B0">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4A8B2">
            <w:pPr>
              <w:jc w:val="center"/>
              <w:rPr>
                <w:rFonts w:ascii="Calibri" w:hAnsi="Calibri" w:eastAsia="宋体" w:cs="Calibri"/>
                <w:color w:val="000000"/>
                <w:szCs w:val="21"/>
              </w:rPr>
            </w:pPr>
          </w:p>
        </w:tc>
      </w:tr>
      <w:tr w14:paraId="511AAF9F">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56C87A5">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C1BBEB">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8A75E">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B101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47398">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8D297">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3EF5F">
            <w:pPr>
              <w:jc w:val="center"/>
              <w:rPr>
                <w:rFonts w:ascii="Calibri" w:hAnsi="Calibri" w:eastAsia="宋体" w:cs="Calibri"/>
                <w:color w:val="000000"/>
                <w:szCs w:val="21"/>
              </w:rPr>
            </w:pPr>
          </w:p>
        </w:tc>
      </w:tr>
      <w:tr w14:paraId="5E1233A0">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724C382">
            <w:pPr>
              <w:jc w:val="center"/>
              <w:rPr>
                <w:rFonts w:ascii="宋体" w:hAnsi="宋体" w:eastAsia="宋体" w:cs="宋体"/>
                <w:color w:val="000000"/>
                <w:sz w:val="16"/>
                <w:szCs w:val="16"/>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301505">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效益指标（30）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A91AB">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经济效益指标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CC106">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D65A0">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A66E2">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D4007D">
            <w:pPr>
              <w:jc w:val="center"/>
              <w:rPr>
                <w:rFonts w:ascii="Calibri" w:hAnsi="Calibri" w:eastAsia="宋体" w:cs="Calibri"/>
                <w:color w:val="000000"/>
                <w:szCs w:val="21"/>
              </w:rPr>
            </w:pPr>
          </w:p>
        </w:tc>
      </w:tr>
      <w:tr w14:paraId="5E030AD6">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43532E3">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B41A56">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4A63D">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D4DDC">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２</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D6B04">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74C7B">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0E04F7">
            <w:pPr>
              <w:jc w:val="center"/>
              <w:rPr>
                <w:rFonts w:ascii="Calibri" w:hAnsi="Calibri" w:eastAsia="宋体" w:cs="Calibri"/>
                <w:color w:val="000000"/>
                <w:szCs w:val="21"/>
              </w:rPr>
            </w:pPr>
          </w:p>
        </w:tc>
      </w:tr>
      <w:tr w14:paraId="23520F12">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91601B4">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C4394F">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9079A">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88ADB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42D600">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0EE315">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4CC21">
            <w:pPr>
              <w:jc w:val="center"/>
              <w:rPr>
                <w:rFonts w:ascii="Calibri" w:hAnsi="Calibri" w:eastAsia="宋体" w:cs="Calibri"/>
                <w:color w:val="000000"/>
                <w:szCs w:val="21"/>
              </w:rPr>
            </w:pPr>
          </w:p>
        </w:tc>
      </w:tr>
      <w:tr w14:paraId="01451C4D">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223EFEE">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802F6">
            <w:pPr>
              <w:jc w:val="center"/>
              <w:rPr>
                <w:rFonts w:ascii="宋体" w:hAnsi="宋体" w:eastAsia="宋体" w:cs="宋体"/>
                <w:color w:val="000000"/>
                <w:sz w:val="16"/>
                <w:szCs w:val="16"/>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55DDB6">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社会效益指标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FDF11">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１</w:t>
            </w:r>
            <w:r>
              <w:rPr>
                <w:rFonts w:hint="eastAsia" w:ascii="Arial Unicode MS" w:hAnsi="Arial Unicode MS" w:eastAsia="Arial Unicode MS" w:cs="Arial Unicode MS"/>
                <w:color w:val="000000"/>
                <w:kern w:val="0"/>
                <w:sz w:val="16"/>
                <w:szCs w:val="16"/>
              </w:rPr>
              <w:t>残疾人康复水平</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850480">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138E9">
            <w:pPr>
              <w:jc w:val="center"/>
              <w:rPr>
                <w:rFonts w:ascii="Calibri" w:hAnsi="Calibri" w:eastAsia="宋体" w:cs="Calibri"/>
                <w:color w:val="000000"/>
                <w:szCs w:val="21"/>
              </w:rPr>
            </w:pPr>
            <w:r>
              <w:rPr>
                <w:rFonts w:hint="eastAsia" w:ascii="Calibri" w:hAnsi="Calibri" w:eastAsia="宋体" w:cs="Calibri"/>
                <w:color w:val="000000"/>
                <w:szCs w:val="21"/>
              </w:rPr>
              <w:t>有所提高</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540EB">
            <w:pPr>
              <w:jc w:val="center"/>
              <w:rPr>
                <w:rFonts w:ascii="Calibri" w:hAnsi="Calibri" w:eastAsia="宋体" w:cs="Calibri"/>
                <w:color w:val="000000"/>
                <w:szCs w:val="21"/>
              </w:rPr>
            </w:pPr>
            <w:r>
              <w:rPr>
                <w:rFonts w:hint="eastAsia" w:ascii="Calibri" w:hAnsi="Calibri" w:eastAsia="宋体" w:cs="Calibri"/>
                <w:color w:val="000000"/>
                <w:szCs w:val="21"/>
              </w:rPr>
              <w:t>10</w:t>
            </w:r>
          </w:p>
        </w:tc>
      </w:tr>
      <w:tr w14:paraId="6120B77F">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3E1A57A">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60DDE">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A315E6">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7063A">
            <w:pPr>
              <w:widowControl/>
              <w:jc w:val="left"/>
              <w:textAlignment w:val="center"/>
              <w:rPr>
                <w:rFonts w:ascii="宋体" w:hAnsi="宋体" w:eastAsia="宋体" w:cs="宋体"/>
                <w:color w:val="000000"/>
                <w:sz w:val="16"/>
                <w:szCs w:val="16"/>
              </w:rPr>
            </w:pPr>
            <w:r>
              <w:rPr>
                <w:rStyle w:val="21"/>
                <w:rFonts w:hint="default"/>
              </w:rPr>
              <w:t>指标</w:t>
            </w:r>
            <w:r>
              <w:rPr>
                <w:rFonts w:ascii="Calibri" w:hAnsi="Calibri" w:eastAsia="宋体" w:cs="Calibri"/>
                <w:color w:val="000000"/>
                <w:kern w:val="0"/>
                <w:sz w:val="16"/>
                <w:szCs w:val="16"/>
              </w:rPr>
              <w:t xml:space="preserve"> </w:t>
            </w:r>
            <w:r>
              <w:rPr>
                <w:rFonts w:ascii="Arial Unicode MS" w:hAnsi="Arial Unicode MS" w:eastAsia="Arial Unicode MS" w:cs="Arial Unicode MS"/>
                <w:color w:val="000000"/>
                <w:kern w:val="0"/>
                <w:sz w:val="16"/>
                <w:szCs w:val="16"/>
              </w:rPr>
              <w:t>２</w:t>
            </w:r>
            <w:r>
              <w:rPr>
                <w:rFonts w:hint="eastAsia" w:ascii="Arial Unicode MS" w:hAnsi="Arial Unicode MS" w:eastAsia="Arial Unicode MS" w:cs="Arial Unicode MS"/>
                <w:color w:val="000000"/>
                <w:kern w:val="0"/>
                <w:sz w:val="16"/>
                <w:szCs w:val="16"/>
              </w:rPr>
              <w:t>接受扫盲和农村实用技术培训的残疾人受教育水平和生产生活能力</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55BCCB">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05C69">
            <w:pPr>
              <w:jc w:val="center"/>
              <w:rPr>
                <w:rFonts w:ascii="Calibri" w:hAnsi="Calibri" w:eastAsia="宋体" w:cs="Calibri"/>
                <w:color w:val="000000"/>
                <w:szCs w:val="21"/>
              </w:rPr>
            </w:pPr>
            <w:r>
              <w:rPr>
                <w:rFonts w:hint="eastAsia" w:ascii="Calibri" w:hAnsi="Calibri" w:eastAsia="宋体" w:cs="Calibri"/>
                <w:color w:val="000000"/>
                <w:szCs w:val="21"/>
              </w:rPr>
              <w:t>有所提高</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58E53">
            <w:pPr>
              <w:jc w:val="center"/>
              <w:rPr>
                <w:rFonts w:ascii="Calibri" w:hAnsi="Calibri" w:eastAsia="宋体" w:cs="Calibri"/>
                <w:color w:val="000000"/>
                <w:szCs w:val="21"/>
              </w:rPr>
            </w:pPr>
            <w:r>
              <w:rPr>
                <w:rFonts w:hint="eastAsia" w:ascii="Calibri" w:hAnsi="Calibri" w:eastAsia="宋体" w:cs="Calibri"/>
                <w:color w:val="000000"/>
                <w:szCs w:val="21"/>
              </w:rPr>
              <w:t>10</w:t>
            </w:r>
          </w:p>
        </w:tc>
      </w:tr>
      <w:tr w14:paraId="226F9172">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8E6F815">
            <w:pPr>
              <w:jc w:val="center"/>
              <w:rPr>
                <w:rFonts w:ascii="宋体" w:hAnsi="宋体" w:eastAsia="宋体" w:cs="宋体"/>
                <w:color w:val="000000"/>
                <w:sz w:val="16"/>
                <w:szCs w:val="16"/>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44DBC0">
            <w:pPr>
              <w:jc w:val="center"/>
              <w:rPr>
                <w:rFonts w:ascii="宋体" w:hAnsi="宋体" w:eastAsia="宋体" w:cs="宋体"/>
                <w:color w:val="000000"/>
                <w:sz w:val="16"/>
                <w:szCs w:val="16"/>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7CB0B">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DAAC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指标3 关心、理解、支持残疾人的社会氛围</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E89BBB">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F35B2">
            <w:pPr>
              <w:jc w:val="center"/>
              <w:rPr>
                <w:rFonts w:ascii="Calibri" w:hAnsi="Calibri" w:eastAsia="宋体" w:cs="Calibri"/>
                <w:color w:val="000000"/>
                <w:szCs w:val="21"/>
              </w:rPr>
            </w:pPr>
            <w:r>
              <w:rPr>
                <w:rFonts w:hint="eastAsia" w:ascii="Calibri" w:hAnsi="Calibri" w:eastAsia="宋体" w:cs="Calibri"/>
                <w:color w:val="000000"/>
                <w:szCs w:val="21"/>
              </w:rPr>
              <w:t>有所改善</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C50B31">
            <w:pPr>
              <w:jc w:val="center"/>
              <w:rPr>
                <w:rFonts w:ascii="Calibri" w:hAnsi="Calibri" w:eastAsia="宋体" w:cs="Calibri"/>
                <w:color w:val="000000"/>
                <w:szCs w:val="21"/>
              </w:rPr>
            </w:pPr>
            <w:r>
              <w:rPr>
                <w:rFonts w:hint="eastAsia" w:ascii="Calibri" w:hAnsi="Calibri" w:eastAsia="宋体" w:cs="Calibri"/>
                <w:color w:val="000000"/>
                <w:szCs w:val="21"/>
              </w:rPr>
              <w:t>10</w:t>
            </w:r>
          </w:p>
        </w:tc>
      </w:tr>
      <w:tr w14:paraId="76F5E49A">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C52D487">
            <w:pPr>
              <w:jc w:val="center"/>
              <w:rPr>
                <w:rFonts w:ascii="宋体" w:hAnsi="宋体" w:eastAsia="宋体" w:cs="宋体"/>
                <w:color w:val="000000"/>
                <w:sz w:val="16"/>
                <w:szCs w:val="16"/>
              </w:rPr>
            </w:pPr>
          </w:p>
        </w:tc>
        <w:tc>
          <w:tcPr>
            <w:tcW w:w="120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7E276D22">
            <w:pPr>
              <w:jc w:val="center"/>
              <w:rPr>
                <w:rFonts w:ascii="宋体" w:hAnsi="宋体" w:eastAsia="宋体" w:cs="宋体"/>
                <w:color w:val="000000"/>
                <w:sz w:val="16"/>
                <w:szCs w:val="16"/>
              </w:rPr>
            </w:pPr>
            <w:r>
              <w:rPr>
                <w:rFonts w:hint="eastAsia" w:ascii="宋体" w:hAnsi="宋体" w:eastAsia="宋体" w:cs="宋体"/>
                <w:color w:val="000000"/>
                <w:sz w:val="16"/>
                <w:szCs w:val="16"/>
              </w:rPr>
              <w:t>满意度指标（10）</w:t>
            </w:r>
          </w:p>
        </w:tc>
        <w:tc>
          <w:tcPr>
            <w:tcW w:w="108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0BC3B265">
            <w:pPr>
              <w:jc w:val="center"/>
              <w:rPr>
                <w:rFonts w:ascii="宋体" w:hAnsi="宋体" w:eastAsia="宋体" w:cs="宋体"/>
                <w:color w:val="000000"/>
                <w:sz w:val="16"/>
                <w:szCs w:val="16"/>
              </w:rPr>
            </w:pPr>
            <w:r>
              <w:rPr>
                <w:rFonts w:hint="eastAsia" w:ascii="宋体" w:hAnsi="宋体" w:eastAsia="宋体" w:cs="宋体"/>
                <w:color w:val="000000"/>
                <w:sz w:val="16"/>
                <w:szCs w:val="16"/>
              </w:rPr>
              <w:t>满意度指标</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197301">
            <w:pPr>
              <w:widowControl/>
              <w:jc w:val="lef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指标 １残疾人满意程度</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5A1D7">
            <w:pPr>
              <w:jc w:val="center"/>
              <w:rPr>
                <w:rFonts w:ascii="Calibri" w:hAnsi="Calibri" w:eastAsia="宋体" w:cs="Calibri"/>
                <w:color w:val="000000"/>
                <w:szCs w:val="21"/>
              </w:rPr>
            </w:pPr>
            <w:r>
              <w:rPr>
                <w:rFonts w:ascii="Calibri" w:hAnsi="Calibri" w:eastAsia="宋体" w:cs="Calibri"/>
                <w:color w:val="000000"/>
                <w:szCs w:val="21"/>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8D33D">
            <w:pPr>
              <w:jc w:val="center"/>
              <w:rPr>
                <w:rFonts w:ascii="Calibri" w:hAnsi="Calibri" w:eastAsia="宋体" w:cs="Calibri"/>
                <w:color w:val="000000"/>
                <w:szCs w:val="21"/>
              </w:rPr>
            </w:pPr>
            <w:r>
              <w:rPr>
                <w:rFonts w:hint="eastAsia" w:ascii="Calibri" w:hAnsi="Calibri" w:eastAsia="宋体" w:cs="Calibri"/>
                <w:color w:val="000000"/>
                <w:szCs w:val="21"/>
              </w:rPr>
              <w:t>95</w:t>
            </w:r>
            <w:r>
              <w:rPr>
                <w:rFonts w:ascii="Calibri" w:hAnsi="Calibri" w:eastAsia="宋体" w:cs="Calibri"/>
                <w:color w:val="000000"/>
                <w:szCs w:val="21"/>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908E4">
            <w:pPr>
              <w:jc w:val="center"/>
              <w:rPr>
                <w:rFonts w:ascii="Calibri" w:hAnsi="Calibri" w:eastAsia="宋体" w:cs="Calibri"/>
                <w:color w:val="000000"/>
                <w:szCs w:val="21"/>
              </w:rPr>
            </w:pPr>
            <w:r>
              <w:rPr>
                <w:rFonts w:hint="eastAsia" w:ascii="Calibri" w:hAnsi="Calibri" w:eastAsia="宋体" w:cs="Calibri"/>
                <w:color w:val="000000"/>
                <w:szCs w:val="21"/>
              </w:rPr>
              <w:t>5</w:t>
            </w:r>
          </w:p>
        </w:tc>
      </w:tr>
      <w:tr w14:paraId="35B42E26">
        <w:tblPrEx>
          <w:tblCellMar>
            <w:top w:w="0" w:type="dxa"/>
            <w:left w:w="0" w:type="dxa"/>
            <w:bottom w:w="0" w:type="dxa"/>
            <w:right w:w="0" w:type="dxa"/>
          </w:tblCellMar>
        </w:tblPrEx>
        <w:trPr>
          <w:trHeight w:val="285" w:hRule="atLeast"/>
        </w:trPr>
        <w:tc>
          <w:tcPr>
            <w:tcW w:w="108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2DD1841B">
            <w:pPr>
              <w:jc w:val="center"/>
              <w:rPr>
                <w:rFonts w:ascii="宋体" w:hAnsi="宋体" w:eastAsia="宋体" w:cs="宋体"/>
                <w:color w:val="000000"/>
                <w:sz w:val="16"/>
                <w:szCs w:val="16"/>
              </w:rPr>
            </w:pPr>
          </w:p>
        </w:tc>
        <w:tc>
          <w:tcPr>
            <w:tcW w:w="120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D6907">
            <w:pPr>
              <w:jc w:val="center"/>
              <w:rPr>
                <w:rFonts w:ascii="宋体" w:hAnsi="宋体" w:eastAsia="宋体" w:cs="宋体"/>
                <w:color w:val="000000"/>
                <w:sz w:val="16"/>
                <w:szCs w:val="16"/>
              </w:rPr>
            </w:pPr>
          </w:p>
        </w:tc>
        <w:tc>
          <w:tcPr>
            <w:tcW w:w="108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19131">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69505F">
            <w:pPr>
              <w:widowControl/>
              <w:jc w:val="lef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指标 ２残疾人家属满意程度</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903C13">
            <w:pPr>
              <w:jc w:val="center"/>
              <w:rPr>
                <w:rFonts w:ascii="Calibri" w:hAnsi="Calibri" w:eastAsia="宋体" w:cs="Calibri"/>
                <w:color w:val="000000"/>
                <w:szCs w:val="21"/>
              </w:rPr>
            </w:pPr>
            <w:r>
              <w:rPr>
                <w:rFonts w:ascii="Calibri" w:hAnsi="Calibri" w:eastAsia="宋体" w:cs="Calibri"/>
                <w:color w:val="000000"/>
                <w:szCs w:val="21"/>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3C5F0">
            <w:pPr>
              <w:jc w:val="center"/>
              <w:rPr>
                <w:rFonts w:ascii="Calibri" w:hAnsi="Calibri" w:eastAsia="宋体" w:cs="Calibri"/>
                <w:color w:val="000000"/>
                <w:szCs w:val="21"/>
              </w:rPr>
            </w:pPr>
            <w:r>
              <w:rPr>
                <w:rFonts w:hint="eastAsia" w:ascii="Calibri" w:hAnsi="Calibri" w:eastAsia="宋体" w:cs="Calibri"/>
                <w:color w:val="000000"/>
                <w:szCs w:val="21"/>
              </w:rPr>
              <w:t>95</w:t>
            </w:r>
            <w:r>
              <w:rPr>
                <w:rFonts w:ascii="Calibri" w:hAnsi="Calibri" w:eastAsia="宋体" w:cs="Calibri"/>
                <w:color w:val="000000"/>
                <w:szCs w:val="21"/>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D526A">
            <w:pPr>
              <w:jc w:val="center"/>
              <w:rPr>
                <w:rFonts w:ascii="Calibri" w:hAnsi="Calibri" w:eastAsia="宋体" w:cs="Calibri"/>
                <w:color w:val="000000"/>
                <w:szCs w:val="21"/>
              </w:rPr>
            </w:pPr>
            <w:r>
              <w:rPr>
                <w:rFonts w:hint="eastAsia" w:ascii="Calibri" w:hAnsi="Calibri" w:eastAsia="宋体" w:cs="Calibri"/>
                <w:color w:val="000000"/>
                <w:szCs w:val="21"/>
              </w:rPr>
              <w:t>5</w:t>
            </w:r>
          </w:p>
        </w:tc>
      </w:tr>
      <w:tr w14:paraId="768C599F">
        <w:tblPrEx>
          <w:tblCellMar>
            <w:top w:w="0" w:type="dxa"/>
            <w:left w:w="0" w:type="dxa"/>
            <w:bottom w:w="0" w:type="dxa"/>
            <w:right w:w="0" w:type="dxa"/>
          </w:tblCellMar>
        </w:tblPrEx>
        <w:trPr>
          <w:trHeight w:val="285" w:hRule="atLeast"/>
        </w:trPr>
        <w:tc>
          <w:tcPr>
            <w:tcW w:w="1080"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AB8243D">
            <w:pPr>
              <w:jc w:val="center"/>
              <w:rPr>
                <w:rFonts w:ascii="宋体" w:hAnsi="宋体" w:eastAsia="宋体" w:cs="宋体"/>
                <w:color w:val="000000"/>
                <w:sz w:val="16"/>
                <w:szCs w:val="16"/>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36C9D">
            <w:pPr>
              <w:jc w:val="center"/>
              <w:rPr>
                <w:rFonts w:ascii="宋体" w:hAnsi="宋体" w:eastAsia="宋体" w:cs="宋体"/>
                <w:color w:val="000000"/>
                <w:sz w:val="16"/>
                <w:szCs w:val="16"/>
              </w:rPr>
            </w:pPr>
            <w:r>
              <w:rPr>
                <w:rFonts w:hint="eastAsia" w:ascii="宋体" w:hAnsi="宋体" w:eastAsia="宋体" w:cs="宋体"/>
                <w:color w:val="000000"/>
                <w:sz w:val="16"/>
                <w:szCs w:val="16"/>
              </w:rPr>
              <w:t>预算执行率（10）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212EFA">
            <w:pPr>
              <w:jc w:val="center"/>
              <w:rPr>
                <w:rFonts w:ascii="宋体" w:hAnsi="宋体" w:eastAsia="宋体" w:cs="宋体"/>
                <w:color w:val="000000"/>
                <w:sz w:val="16"/>
                <w:szCs w:val="16"/>
              </w:rPr>
            </w:pP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B3ABF8">
            <w:pPr>
              <w:widowControl/>
              <w:jc w:val="left"/>
              <w:textAlignment w:val="center"/>
              <w:rPr>
                <w:rFonts w:ascii="宋体" w:hAnsi="宋体" w:eastAsia="宋体" w:cs="宋体"/>
                <w:color w:val="000000"/>
                <w:kern w:val="0"/>
                <w:sz w:val="16"/>
                <w:szCs w:val="16"/>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B0D06E">
            <w:pPr>
              <w:jc w:val="center"/>
              <w:rPr>
                <w:rFonts w:ascii="Calibri" w:hAnsi="Calibri" w:eastAsia="宋体" w:cs="Calibri"/>
                <w:color w:val="000000"/>
                <w:szCs w:val="21"/>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9800E">
            <w:pPr>
              <w:jc w:val="center"/>
              <w:rPr>
                <w:rFonts w:ascii="Calibri" w:hAnsi="Calibri" w:eastAsia="宋体" w:cs="Calibri"/>
                <w:color w:val="000000"/>
                <w:szCs w:val="21"/>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CC057">
            <w:pPr>
              <w:jc w:val="center"/>
              <w:rPr>
                <w:rFonts w:ascii="Calibri" w:hAnsi="Calibri" w:eastAsia="宋体" w:cs="Calibri"/>
                <w:color w:val="000000"/>
                <w:szCs w:val="21"/>
              </w:rPr>
            </w:pPr>
            <w:r>
              <w:rPr>
                <w:rFonts w:hint="eastAsia" w:ascii="Calibri" w:hAnsi="Calibri" w:eastAsia="宋体" w:cs="Calibri"/>
                <w:color w:val="000000"/>
                <w:szCs w:val="21"/>
              </w:rPr>
              <w:t>10</w:t>
            </w:r>
          </w:p>
        </w:tc>
      </w:tr>
      <w:tr w14:paraId="50BFC9B8">
        <w:tblPrEx>
          <w:tblCellMar>
            <w:top w:w="0" w:type="dxa"/>
            <w:left w:w="0" w:type="dxa"/>
            <w:bottom w:w="0" w:type="dxa"/>
            <w:right w:w="0" w:type="dxa"/>
          </w:tblCellMar>
        </w:tblPrEx>
        <w:trPr>
          <w:trHeight w:val="285" w:hRule="atLeast"/>
        </w:trPr>
        <w:tc>
          <w:tcPr>
            <w:tcW w:w="8115" w:type="dxa"/>
            <w:gridSpan w:val="7"/>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144D0C">
            <w:pPr>
              <w:jc w:val="center"/>
              <w:rPr>
                <w:rFonts w:ascii="Calibri" w:hAnsi="Calibri" w:eastAsia="宋体" w:cs="Calibri"/>
                <w:color w:val="000000"/>
                <w:szCs w:val="21"/>
              </w:rPr>
            </w:pPr>
            <w:r>
              <w:rPr>
                <w:rFonts w:hint="eastAsia" w:ascii="Calibri" w:hAnsi="Calibri" w:eastAsia="宋体" w:cs="Calibri"/>
                <w:color w:val="000000"/>
                <w:szCs w:val="21"/>
              </w:rPr>
              <w:t>总分</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61A5B">
            <w:pPr>
              <w:jc w:val="center"/>
              <w:rPr>
                <w:rFonts w:ascii="Calibri" w:hAnsi="Calibri" w:eastAsia="宋体" w:cs="Calibri"/>
                <w:color w:val="000000"/>
                <w:szCs w:val="21"/>
              </w:rPr>
            </w:pPr>
            <w:r>
              <w:rPr>
                <w:rFonts w:hint="eastAsia" w:ascii="Calibri" w:hAnsi="Calibri" w:eastAsia="宋体" w:cs="Calibri"/>
                <w:color w:val="000000"/>
                <w:szCs w:val="21"/>
              </w:rPr>
              <w:t>100</w:t>
            </w:r>
          </w:p>
        </w:tc>
      </w:tr>
    </w:tbl>
    <w:p w14:paraId="4623E454">
      <w:pPr>
        <w:rPr>
          <w:rFonts w:ascii="Times New Roman"/>
          <w:sz w:val="16"/>
        </w:rPr>
        <w:sectPr>
          <w:pgSz w:w="11910" w:h="16840"/>
          <w:pgMar w:top="1580" w:right="1040" w:bottom="1540" w:left="1040" w:header="939" w:footer="1347" w:gutter="0"/>
          <w:cols w:space="720" w:num="1"/>
        </w:sectPr>
      </w:pPr>
    </w:p>
    <w:p w14:paraId="5131C315">
      <w:pPr>
        <w:ind w:firstLine="560" w:firstLineChars="200"/>
        <w:rPr>
          <w:rFonts w:ascii="仿宋_GB2312" w:eastAsia="仿宋_GB2312"/>
          <w:sz w:val="28"/>
          <w:szCs w:val="28"/>
        </w:rPr>
      </w:pPr>
    </w:p>
    <w:p w14:paraId="059E0E64">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七、其他重要事项的说明</w:t>
      </w:r>
    </w:p>
    <w:p w14:paraId="77D11C86">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（一）机关运行经费情况</w:t>
      </w:r>
    </w:p>
    <w:p w14:paraId="4ECDBA41">
      <w:pPr>
        <w:adjustRightInd w:val="0"/>
        <w:snapToGrid w:val="0"/>
        <w:spacing w:line="580" w:lineRule="exact"/>
        <w:ind w:firstLine="640" w:firstLineChars="200"/>
        <w:rPr>
          <w:rFonts w:hint="default" w:ascii="仿宋_GB2312" w:hAnsi="Times New Roman" w:eastAsia="仿宋_GB2312" w:cs="DengXian-Regular"/>
          <w:sz w:val="32"/>
          <w:szCs w:val="32"/>
          <w:lang w:val="en-US" w:eastAsia="zh-CN"/>
        </w:rPr>
      </w:pPr>
      <w:r>
        <w:rPr>
          <w:rFonts w:hint="eastAsia" w:ascii="仿宋_GB2312" w:hAnsi="Times New Roman" w:eastAsia="仿宋_GB2312" w:cs="DengXian-Regular"/>
          <w:sz w:val="32"/>
          <w:szCs w:val="32"/>
        </w:rPr>
        <w:t>本部门2019年度机关运行经费支出341.57万元，比2018年度增加4.91万元，增长1.5%。主要原因是增加残疾人事业支出。</w:t>
      </w:r>
      <w:r>
        <w:rPr>
          <w:rFonts w:hint="eastAsia" w:ascii="仿宋_GB2312" w:hAnsi="Times New Roman" w:eastAsia="仿宋_GB2312" w:cs="DengXian-Regular"/>
          <w:sz w:val="32"/>
          <w:szCs w:val="32"/>
          <w:lang w:eastAsia="zh-CN"/>
        </w:rPr>
        <w:t>比</w:t>
      </w:r>
      <w:r>
        <w:rPr>
          <w:rFonts w:hint="eastAsia" w:ascii="仿宋_GB2312" w:hAnsi="Times New Roman" w:eastAsia="仿宋_GB2312" w:cs="DengXian-Regular"/>
          <w:sz w:val="32"/>
          <w:szCs w:val="32"/>
          <w:lang w:val="en-US" w:eastAsia="zh-CN"/>
        </w:rPr>
        <w:t>2019年年初预算增加315.57万元，</w:t>
      </w:r>
      <w:r>
        <w:rPr>
          <w:rFonts w:hint="eastAsia" w:ascii="仿宋_GB2312" w:hAnsi="Times New Roman" w:eastAsia="仿宋_GB2312" w:cs="DengXian-Regular"/>
          <w:sz w:val="32"/>
          <w:szCs w:val="32"/>
        </w:rPr>
        <w:t>主要原因是增加残疾人事业支出。</w:t>
      </w:r>
    </w:p>
    <w:p w14:paraId="0D6F6079">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（二）政府采购情况</w:t>
      </w:r>
    </w:p>
    <w:p w14:paraId="349B7727">
      <w:pPr>
        <w:snapToGrid w:val="0"/>
        <w:spacing w:line="580" w:lineRule="exact"/>
        <w:ind w:firstLine="640" w:firstLineChars="200"/>
        <w:jc w:val="left"/>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本部门2019年度政府采购支出总额76.94万元，从采购类型来看，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47.44</w:t>
      </w:r>
      <w:r>
        <w:rPr>
          <w:rFonts w:ascii="仿宋_GB2312" w:hAnsi="仿宋_GB2312" w:eastAsia="仿宋_GB2312" w:cs="仿宋_GB2312"/>
          <w:color w:val="000000"/>
          <w:kern w:val="0"/>
          <w:sz w:val="32"/>
          <w:szCs w:val="32"/>
        </w:rPr>
        <w:t>万元、政府采购工程支出</w:t>
      </w:r>
      <w:r>
        <w:rPr>
          <w:rFonts w:hint="eastAsia" w:ascii="仿宋_GB2312" w:hAnsi="仿宋_GB2312" w:eastAsia="仿宋_GB2312" w:cs="仿宋_GB2312"/>
          <w:color w:val="000000"/>
          <w:kern w:val="0"/>
          <w:sz w:val="32"/>
          <w:szCs w:val="32"/>
        </w:rPr>
        <w:t>29.5</w:t>
      </w:r>
      <w:r>
        <w:rPr>
          <w:rFonts w:ascii="仿宋_GB2312" w:hAnsi="仿宋_GB2312" w:eastAsia="仿宋_GB2312" w:cs="仿宋_GB2312"/>
          <w:color w:val="000000"/>
          <w:kern w:val="0"/>
          <w:sz w:val="32"/>
          <w:szCs w:val="32"/>
        </w:rPr>
        <w:t>万元。授予中小企业合同金</w:t>
      </w:r>
      <w:r>
        <w:rPr>
          <w:rFonts w:hint="eastAsia" w:ascii="仿宋_GB2312" w:hAnsi="仿宋_GB2312" w:eastAsia="仿宋_GB2312" w:cs="仿宋_GB2312"/>
          <w:color w:val="000000"/>
          <w:kern w:val="0"/>
          <w:sz w:val="32"/>
          <w:szCs w:val="32"/>
        </w:rPr>
        <w:t>76.94</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100%，</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rPr>
        <w:t>76.94</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100</w:t>
      </w:r>
      <w:r>
        <w:rPr>
          <w:rFonts w:ascii="仿宋_GB2312" w:hAnsi="仿宋_GB2312" w:eastAsia="仿宋_GB2312" w:cs="仿宋_GB2312"/>
          <w:color w:val="000000"/>
          <w:kern w:val="0"/>
          <w:sz w:val="32"/>
          <w:szCs w:val="32"/>
        </w:rPr>
        <w:t>%。</w:t>
      </w:r>
    </w:p>
    <w:p w14:paraId="4B999427">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（三）国有资产占用情况</w:t>
      </w:r>
    </w:p>
    <w:p w14:paraId="0651B376">
      <w:pPr>
        <w:adjustRightInd w:val="0"/>
        <w:snapToGrid w:val="0"/>
        <w:spacing w:line="580" w:lineRule="exact"/>
        <w:ind w:firstLine="640" w:firstLineChars="200"/>
        <w:rPr>
          <w:rFonts w:hint="eastAsia" w:ascii="仿宋_GB2312" w:hAnsi="Times New Roman" w:eastAsia="仿宋_GB2312" w:cs="DengXian-Regular"/>
          <w:sz w:val="32"/>
          <w:szCs w:val="32"/>
        </w:rPr>
      </w:pPr>
      <w:r>
        <w:rPr>
          <w:rFonts w:hint="eastAsia" w:ascii="仿宋_GB2312" w:hAnsi="Times New Roman" w:eastAsia="仿宋_GB2312" w:cs="DengXian-Regular"/>
          <w:sz w:val="32"/>
          <w:szCs w:val="32"/>
        </w:rPr>
        <w:t>截至2019年12月31日，本部门共有车辆2辆，比上年无增减变化。主要是：</w:t>
      </w:r>
      <w:r>
        <w:rPr>
          <w:rFonts w:hint="eastAsia" w:ascii="仿宋_GB2312" w:eastAsia="仿宋_GB2312" w:cs="DengXian-Regular"/>
          <w:sz w:val="32"/>
          <w:szCs w:val="32"/>
        </w:rPr>
        <w:t>应急保障</w:t>
      </w:r>
      <w:r>
        <w:rPr>
          <w:rFonts w:hint="eastAsia" w:ascii="仿宋_GB2312" w:hAnsi="Times New Roman" w:eastAsia="仿宋_GB2312" w:cs="DengXian-Regular"/>
          <w:sz w:val="32"/>
          <w:szCs w:val="32"/>
        </w:rPr>
        <w:t>用车1辆，特种专业技术用车1辆。</w:t>
      </w:r>
    </w:p>
    <w:p w14:paraId="184DEF78">
      <w:pPr>
        <w:adjustRightInd w:val="0"/>
        <w:snapToGrid w:val="0"/>
        <w:spacing w:line="580" w:lineRule="exact"/>
        <w:ind w:firstLine="640" w:firstLineChars="200"/>
        <w:rPr>
          <w:rFonts w:hint="eastAsia" w:ascii="仿宋_GB2312" w:hAnsi="Times New Roman" w:eastAsia="仿宋_GB2312" w:cs="DengXian-Regular"/>
          <w:sz w:val="32"/>
          <w:szCs w:val="32"/>
        </w:rPr>
      </w:pPr>
      <w:r>
        <w:rPr>
          <w:rFonts w:hint="eastAsia" w:ascii="仿宋_GB2312" w:hAnsi="Times New Roman" w:eastAsia="仿宋_GB2312" w:cs="DengXian-Regular"/>
          <w:sz w:val="32"/>
          <w:szCs w:val="32"/>
        </w:rPr>
        <w:t>单位价值</w:t>
      </w:r>
      <w:r>
        <w:rPr>
          <w:rFonts w:hint="eastAsia" w:ascii="仿宋_GB2312" w:hAnsi="TimesNewRomanPSMT" w:eastAsia="仿宋_GB2312" w:cs="TimesNewRomanPSMT"/>
          <w:sz w:val="32"/>
          <w:szCs w:val="32"/>
        </w:rPr>
        <w:t>50</w:t>
      </w:r>
      <w:r>
        <w:rPr>
          <w:rFonts w:hint="eastAsia" w:ascii="仿宋_GB2312" w:hAnsi="Times New Roman" w:eastAsia="仿宋_GB2312" w:cs="DengXian-Regular"/>
          <w:sz w:val="32"/>
          <w:szCs w:val="32"/>
        </w:rPr>
        <w:t>万元以上</w:t>
      </w:r>
      <w:r>
        <w:rPr>
          <w:rFonts w:hint="eastAsia" w:ascii="仿宋_GB2312" w:hAnsi="Times New Roman" w:eastAsia="仿宋_GB2312" w:cs="DengXian-Regular"/>
          <w:sz w:val="32"/>
          <w:szCs w:val="32"/>
          <w:lang w:val="en-US" w:eastAsia="zh-CN"/>
        </w:rPr>
        <w:t>通用</w:t>
      </w:r>
      <w:r>
        <w:rPr>
          <w:rFonts w:hint="eastAsia" w:ascii="仿宋_GB2312" w:hAnsi="Times New Roman" w:eastAsia="仿宋_GB2312" w:cs="DengXian-Regular"/>
          <w:sz w:val="32"/>
          <w:szCs w:val="32"/>
        </w:rPr>
        <w:t>设备</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台（套）</w:t>
      </w:r>
      <w:r>
        <w:rPr>
          <w:rFonts w:hint="eastAsia" w:ascii="仿宋_GB2312" w:hAnsi="Times New Roman" w:eastAsia="仿宋_GB2312" w:cs="DengXian-Regular"/>
          <w:sz w:val="32"/>
          <w:szCs w:val="32"/>
          <w:lang w:eastAsia="zh-CN"/>
        </w:rPr>
        <w:t>，与上年持平</w:t>
      </w:r>
      <w:r>
        <w:rPr>
          <w:rFonts w:hint="eastAsia" w:ascii="仿宋_GB2312" w:hAnsi="Times New Roman" w:eastAsia="仿宋_GB2312" w:cs="DengXian-Regular"/>
          <w:sz w:val="32"/>
          <w:szCs w:val="32"/>
          <w:lang w:val="en-US" w:eastAsia="zh-CN"/>
        </w:rPr>
        <w:t>。</w:t>
      </w:r>
      <w:r>
        <w:rPr>
          <w:rFonts w:hint="eastAsia" w:ascii="仿宋_GB2312" w:hAnsi="Times New Roman" w:eastAsia="仿宋_GB2312" w:cs="DengXian-Regular"/>
          <w:sz w:val="32"/>
          <w:szCs w:val="32"/>
        </w:rPr>
        <w:t>单位价值</w:t>
      </w:r>
      <w:r>
        <w:rPr>
          <w:rFonts w:hint="eastAsia" w:ascii="仿宋_GB2312" w:hAnsi="TimesNewRomanPSMT" w:eastAsia="仿宋_GB2312" w:cs="TimesNewRomanPSMT"/>
          <w:sz w:val="32"/>
          <w:szCs w:val="32"/>
        </w:rPr>
        <w:t>100</w:t>
      </w:r>
      <w:r>
        <w:rPr>
          <w:rFonts w:hint="eastAsia" w:ascii="仿宋_GB2312" w:hAnsi="Times New Roman" w:eastAsia="仿宋_GB2312" w:cs="DengXian-Regular"/>
          <w:sz w:val="32"/>
          <w:szCs w:val="32"/>
        </w:rPr>
        <w:t>万元以上</w:t>
      </w:r>
      <w:r>
        <w:rPr>
          <w:rFonts w:hint="eastAsia" w:ascii="仿宋_GB2312" w:hAnsi="Times New Roman" w:eastAsia="仿宋_GB2312" w:cs="DengXian-Regular"/>
          <w:sz w:val="32"/>
          <w:szCs w:val="32"/>
          <w:lang w:val="en-US" w:eastAsia="zh-CN"/>
        </w:rPr>
        <w:t>专用</w:t>
      </w:r>
      <w:r>
        <w:rPr>
          <w:rFonts w:hint="eastAsia" w:ascii="仿宋_GB2312" w:hAnsi="Times New Roman" w:eastAsia="仿宋_GB2312" w:cs="DengXian-Regular"/>
          <w:sz w:val="32"/>
          <w:szCs w:val="32"/>
        </w:rPr>
        <w:t>设备</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台（套）</w:t>
      </w:r>
      <w:r>
        <w:rPr>
          <w:rFonts w:hint="eastAsia" w:ascii="仿宋_GB2312" w:hAnsi="Times New Roman" w:eastAsia="仿宋_GB2312" w:cs="DengXian-Regular"/>
          <w:sz w:val="32"/>
          <w:szCs w:val="32"/>
          <w:lang w:eastAsia="zh-CN"/>
        </w:rPr>
        <w:t>，</w:t>
      </w:r>
      <w:r>
        <w:rPr>
          <w:rFonts w:hint="eastAsia" w:ascii="仿宋_GB2312" w:hAnsi="Times New Roman" w:eastAsia="仿宋_GB2312" w:cs="DengXian-Regular"/>
          <w:sz w:val="32"/>
          <w:szCs w:val="32"/>
          <w:lang w:val="en-US" w:eastAsia="zh-CN"/>
        </w:rPr>
        <w:t>与上年持平</w:t>
      </w:r>
      <w:r>
        <w:rPr>
          <w:rFonts w:hint="eastAsia" w:ascii="仿宋_GB2312" w:hAnsi="Times New Roman" w:eastAsia="仿宋_GB2312" w:cs="DengXian-Regular"/>
          <w:sz w:val="32"/>
          <w:szCs w:val="32"/>
        </w:rPr>
        <w:t>。</w:t>
      </w:r>
    </w:p>
    <w:p w14:paraId="270B92AA">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（四）其他需要说明的情况</w:t>
      </w:r>
    </w:p>
    <w:p w14:paraId="7D8D440B">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 xml:space="preserve">1. </w:t>
      </w:r>
      <w:r>
        <w:rPr>
          <w:rFonts w:hint="eastAsia" w:ascii="仿宋_GB2312" w:eastAsia="仿宋_GB2312" w:cs="DengXian-Regular"/>
          <w:sz w:val="32"/>
          <w:szCs w:val="32"/>
        </w:rPr>
        <w:t>本部门2019年度无国有资本经营预算财政拨款支出，故国有资本经营预算财政拨款支出决算表以空表列示。</w:t>
      </w:r>
    </w:p>
    <w:p w14:paraId="39E321E2">
      <w:pPr>
        <w:adjustRightInd w:val="0"/>
        <w:snapToGrid w:val="0"/>
        <w:spacing w:line="580" w:lineRule="exact"/>
        <w:ind w:firstLine="640" w:firstLineChars="200"/>
        <w:rPr>
          <w:rFonts w:ascii="宋体" w:hAnsi="宋体" w:eastAsia="宋体" w:cs="MS-UIGothic,Bold"/>
          <w:b/>
          <w:bCs/>
          <w:kern w:val="0"/>
          <w:sz w:val="44"/>
          <w:szCs w:val="44"/>
        </w:rPr>
        <w:sectPr>
          <w:type w:val="continuous"/>
          <w:pgSz w:w="11906" w:h="16838"/>
          <w:pgMar w:top="2098" w:right="1474" w:bottom="1984" w:left="1588" w:header="851" w:footer="992" w:gutter="0"/>
          <w:pgNumType w:fmt="numberInDash"/>
          <w:cols w:space="0" w:num="1"/>
          <w:docGrid w:type="lines" w:linePitch="312" w:charSpace="0"/>
        </w:sectPr>
      </w:pPr>
      <w:r>
        <w:rPr>
          <w:rFonts w:hint="eastAsia" w:ascii="仿宋_GB2312" w:hAnsi="Times New Roman" w:eastAsia="仿宋_GB2312" w:cs="DengXian-Regular"/>
          <w:sz w:val="32"/>
          <w:szCs w:val="32"/>
        </w:rPr>
        <w:t>2. 由于决算公开表格中金额数值应当保留两位小数，公开数据为四舍五入计算结果，个别数据合计项与分项之和存在小数点后差额，特此说明。</w:t>
      </w:r>
    </w:p>
    <w:p w14:paraId="68F22050">
      <w:pPr>
        <w:rPr>
          <w:rFonts w:ascii="黑体" w:hAnsi="黑体" w:eastAsia="黑体" w:cs="黑体"/>
          <w:sz w:val="56"/>
          <w:szCs w:val="72"/>
        </w:rPr>
      </w:pPr>
    </w:p>
    <w:p w14:paraId="092353F3">
      <w:pPr>
        <w:jc w:val="center"/>
        <w:rPr>
          <w:rFonts w:ascii="黑体" w:hAnsi="黑体" w:eastAsia="黑体" w:cs="黑体"/>
          <w:sz w:val="56"/>
          <w:szCs w:val="72"/>
        </w:rPr>
        <w:sectPr>
          <w:type w:val="continuous"/>
          <w:pgSz w:w="11906" w:h="16838"/>
          <w:pgMar w:top="2041" w:right="1531" w:bottom="2041" w:left="1531" w:header="851" w:footer="992" w:gutter="0"/>
          <w:pgNumType w:fmt="numberInDash"/>
          <w:cols w:space="0" w:num="1"/>
          <w:titlePg/>
          <w:docGrid w:type="lines" w:linePitch="312" w:charSpace="0"/>
        </w:sectPr>
      </w:pPr>
    </w:p>
    <w:p w14:paraId="2C7F2C25">
      <w:pPr>
        <w:rPr>
          <w:rFonts w:ascii="黑体" w:hAnsi="黑体" w:eastAsia="黑体" w:cs="黑体"/>
          <w:sz w:val="56"/>
          <w:szCs w:val="72"/>
        </w:rPr>
        <w:sectPr>
          <w:headerReference r:id="rId17" w:type="first"/>
          <w:footerReference r:id="rId19" w:type="first"/>
          <w:headerReference r:id="rId16" w:type="default"/>
          <w:footerReference r:id="rId18" w:type="default"/>
          <w:type w:val="continuous"/>
          <w:pgSz w:w="11906" w:h="16838"/>
          <w:pgMar w:top="2041" w:right="1531" w:bottom="2041" w:left="1531" w:header="851" w:footer="992" w:gutter="0"/>
          <w:pgNumType w:fmt="numberInDash"/>
          <w:cols w:space="0" w:num="1"/>
          <w:titlePg/>
          <w:docGrid w:type="lines" w:linePitch="312" w:charSpace="0"/>
        </w:sectPr>
      </w:pPr>
    </w:p>
    <w:p w14:paraId="5C16F6E1">
      <w:pPr>
        <w:rPr>
          <w:rFonts w:ascii="黑体" w:hAnsi="黑体" w:eastAsia="黑体" w:cs="黑体"/>
          <w:sz w:val="56"/>
          <w:szCs w:val="72"/>
        </w:rPr>
      </w:pPr>
    </w:p>
    <w:p w14:paraId="7CFE6F2D">
      <w:pPr>
        <w:jc w:val="center"/>
        <w:rPr>
          <w:rFonts w:ascii="黑体" w:hAnsi="黑体" w:eastAsia="黑体" w:cs="黑体"/>
          <w:sz w:val="56"/>
          <w:szCs w:val="72"/>
        </w:rPr>
      </w:pPr>
    </w:p>
    <w:p w14:paraId="52E8334C">
      <w:pPr>
        <w:jc w:val="center"/>
        <w:rPr>
          <w:rFonts w:ascii="黑体" w:hAnsi="黑体" w:eastAsia="黑体" w:cs="黑体"/>
          <w:sz w:val="56"/>
          <w:szCs w:val="72"/>
        </w:rPr>
      </w:pPr>
    </w:p>
    <w:p w14:paraId="6226449C">
      <w:pPr>
        <w:jc w:val="center"/>
        <w:rPr>
          <w:sz w:val="72"/>
        </w:rPr>
      </w:pPr>
      <w:r>
        <w:rPr>
          <w:sz w:val="72"/>
        </w:rPr>
        <w:pict>
          <v:shape id="_x0000_s1029" o:spid="_x0000_s1029" o:spt="202" type="#_x0000_t202" style="position:absolute;left:0pt;margin-left:-80.45pt;margin-top:34.8pt;height:263.1pt;width:613.65pt;z-index:251669504;v-text-anchor:middle;mso-width-relative:page;mso-height-relative:page;" fillcolor="#FFD966" filled="t" stroked="t" coordsize="21600,21600" o:gfxdata="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hub7J9sAAAAMAQAADwAAAAAAAAABACAAAAAiAAAAZHJzL2Rvd25yZXYueG1sUEsBAhQAFAAAAAgA&#10;h07iQGQ/W79bAgAAugQAAA4AAAAAAAAAAQAgAAAAKgEAAGRycy9lMm9Eb2MueG1sUEsFBgAAAAAG&#10;AAYAWQEAAPcFAAAAAA==&#10;">
            <v:path/>
            <v:fill type="pattern" on="t" color2="#FFFFFF" focussize="0,0"/>
            <v:stroke weight="0.5pt" color="#FFD966" joinstyle="round"/>
            <v:imagedata o:title=""/>
            <o:lock v:ext="edit"/>
            <v:textbox>
              <w:txbxContent>
                <w:p w14:paraId="42157257">
                  <w:pPr>
                    <w:widowControl/>
                    <w:jc w:val="center"/>
                  </w:pPr>
                  <w:r>
                    <w:rPr>
                      <w:rFonts w:hint="eastAsia" w:ascii="黑体" w:hAnsi="黑体" w:eastAsia="黑体" w:cs="黑体"/>
                      <w:color w:val="000000" w:themeColor="text1"/>
                      <w:sz w:val="90"/>
                      <w:szCs w:val="90"/>
                    </w:rPr>
                    <w:t>第三部分 相关名词解释</w:t>
                  </w:r>
                </w:p>
              </w:txbxContent>
            </v:textbox>
          </v:shape>
        </w:pict>
      </w:r>
    </w:p>
    <w:p w14:paraId="32B34EF3"/>
    <w:p w14:paraId="0767D642"/>
    <w:p w14:paraId="070BEC0D"/>
    <w:p w14:paraId="5C58EE1B"/>
    <w:p w14:paraId="2306312B"/>
    <w:p w14:paraId="667BEF62"/>
    <w:p w14:paraId="359DAAF6"/>
    <w:p w14:paraId="1E8FB2E9"/>
    <w:p w14:paraId="59B52ADA"/>
    <w:p w14:paraId="0AABB18E"/>
    <w:p w14:paraId="00473C31"/>
    <w:p w14:paraId="4E87B2A5"/>
    <w:p w14:paraId="6B128A26"/>
    <w:p w14:paraId="3EFF6AFB">
      <w:pPr>
        <w:tabs>
          <w:tab w:val="left" w:pos="886"/>
        </w:tabs>
        <w:jc w:val="left"/>
        <w:sectPr>
          <w:headerReference r:id="rId20" w:type="first"/>
          <w:pgSz w:w="11906" w:h="16838"/>
          <w:pgMar w:top="2041" w:right="1531" w:bottom="2041" w:left="1531" w:header="851" w:footer="992" w:gutter="0"/>
          <w:pgNumType w:fmt="numberInDash"/>
          <w:cols w:space="0" w:num="1"/>
          <w:titlePg/>
          <w:docGrid w:type="lines" w:linePitch="312" w:charSpace="0"/>
        </w:sectPr>
      </w:pPr>
    </w:p>
    <w:p w14:paraId="42F8FECE">
      <w:pPr>
        <w:rPr>
          <w:rFonts w:ascii="仿宋_GB2312" w:hAnsi="宋体" w:eastAsia="仿宋_GB2312" w:cs="ArialUnicodeMS"/>
          <w:sz w:val="32"/>
          <w:szCs w:val="32"/>
          <w:highlight w:val="yellow"/>
        </w:rPr>
      </w:pPr>
      <w:r>
        <w:rPr>
          <w:rFonts w:hint="eastAsia" w:ascii="仿宋_GB2312" w:hAnsi="宋体" w:eastAsia="仿宋_GB2312" w:cs="ArialUnicodeMS"/>
          <w:sz w:val="32"/>
          <w:szCs w:val="32"/>
          <w:highlight w:val="yellow"/>
        </w:rPr>
        <w:br w:type="page"/>
      </w:r>
    </w:p>
    <w:p w14:paraId="038EBD67">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（一）财政拨款收入：</w:t>
      </w:r>
      <w:r>
        <w:rPr>
          <w:rFonts w:hint="eastAsia" w:ascii="仿宋_GB2312" w:hAnsi="宋体" w:eastAsia="仿宋_GB2312" w:cs="Times New Roman"/>
          <w:color w:val="000000"/>
          <w:kern w:val="0"/>
          <w:sz w:val="32"/>
          <w:szCs w:val="32"/>
        </w:rPr>
        <w:t>本年度从本级财政部门取得的财政拨款，包括一般公共预算财政拨款和政府性基金预算财政拨款。</w:t>
      </w:r>
    </w:p>
    <w:p w14:paraId="2A190DDF">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（二）事业收入：</w:t>
      </w:r>
      <w:r>
        <w:rPr>
          <w:rFonts w:hint="eastAsia" w:ascii="仿宋_GB2312" w:hAnsi="宋体" w:eastAsia="仿宋_GB2312" w:cs="Times New Roman"/>
          <w:color w:val="000000"/>
          <w:kern w:val="0"/>
          <w:sz w:val="32"/>
          <w:szCs w:val="32"/>
        </w:rPr>
        <w:t>指事业单位开展专业业务活动及辅助活动所取得的收入。</w:t>
      </w:r>
    </w:p>
    <w:p w14:paraId="4E53037C">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（三）其他收入：</w:t>
      </w:r>
      <w:r>
        <w:rPr>
          <w:rFonts w:hint="eastAsia" w:ascii="仿宋_GB2312" w:hAnsi="宋体" w:eastAsia="仿宋_GB2312" w:cs="Times New Roman"/>
          <w:color w:val="000000"/>
          <w:kern w:val="0"/>
          <w:sz w:val="32"/>
          <w:szCs w:val="32"/>
        </w:rPr>
        <w:t>指除上述“财政拨款收入”“事业收入”“经营收入”等以外的收入。</w:t>
      </w:r>
    </w:p>
    <w:p w14:paraId="4B849E9E">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（四）用事业基金弥补收支差额：</w:t>
      </w:r>
      <w:r>
        <w:rPr>
          <w:rFonts w:hint="eastAsia" w:ascii="仿宋_GB2312" w:hAnsi="宋体" w:eastAsia="仿宋_GB2312" w:cs="Times New Roman"/>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14:paraId="106707BF">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（五）年初结转和结余：</w:t>
      </w:r>
      <w:r>
        <w:rPr>
          <w:rFonts w:hint="eastAsia" w:ascii="仿宋_GB2312" w:hAnsi="宋体" w:eastAsia="仿宋_GB2312" w:cs="Times New Roman"/>
          <w:color w:val="000000"/>
          <w:kern w:val="0"/>
          <w:sz w:val="32"/>
          <w:szCs w:val="32"/>
        </w:rPr>
        <w:t>指以前年度尚未完成、结转到本年仍按原规定用途继续使用的资金，或项目已完成等产生的结余资金。</w:t>
      </w:r>
    </w:p>
    <w:p w14:paraId="276D8B43">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（六）结余分配：</w:t>
      </w:r>
      <w:r>
        <w:rPr>
          <w:rFonts w:hint="eastAsia" w:ascii="仿宋_GB2312" w:hAnsi="宋体" w:eastAsia="仿宋_GB2312" w:cs="Times New Roman"/>
          <w:color w:val="000000"/>
          <w:kern w:val="0"/>
          <w:sz w:val="32"/>
          <w:szCs w:val="32"/>
        </w:rPr>
        <w:t>指事业单位按照事业单位会计制度的规定从非财政补助结余中分配的事业基金和职工福利基金等。</w:t>
      </w:r>
    </w:p>
    <w:p w14:paraId="68680512">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（七）年末结转和结余：</w:t>
      </w:r>
      <w:r>
        <w:rPr>
          <w:rFonts w:hint="eastAsia" w:ascii="仿宋_GB2312" w:hAnsi="宋体" w:eastAsia="仿宋_GB2312" w:cs="Times New Roman"/>
          <w:color w:val="000000"/>
          <w:kern w:val="0"/>
          <w:sz w:val="32"/>
          <w:szCs w:val="32"/>
        </w:rPr>
        <w:t>指单位按有关规定结转到下年或以后年度继续使用的资金，或项目已完成等产生的结余资金。</w:t>
      </w:r>
    </w:p>
    <w:p w14:paraId="51B36B15">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（八）基本支出：</w:t>
      </w:r>
      <w:r>
        <w:rPr>
          <w:rFonts w:hint="eastAsia" w:ascii="仿宋_GB2312" w:hAnsi="宋体" w:eastAsia="仿宋_GB2312" w:cs="Times New Roman"/>
          <w:color w:val="000000"/>
          <w:kern w:val="0"/>
          <w:sz w:val="32"/>
          <w:szCs w:val="32"/>
        </w:rPr>
        <w:t>填列单位为保障机构正常运转、完成日常工作任务而发生的各项支出。</w:t>
      </w:r>
    </w:p>
    <w:p w14:paraId="5C5406B7">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（九）项目支出：</w:t>
      </w:r>
      <w:r>
        <w:rPr>
          <w:rFonts w:hint="eastAsia" w:ascii="仿宋_GB2312" w:hAnsi="宋体" w:eastAsia="仿宋_GB2312" w:cs="Times New Roman"/>
          <w:color w:val="000000"/>
          <w:kern w:val="0"/>
          <w:sz w:val="32"/>
          <w:szCs w:val="32"/>
        </w:rPr>
        <w:t>填列单位为完成特定的行政工作任务或事业发展目标，在基本支出之外发生的各项支出</w:t>
      </w:r>
    </w:p>
    <w:p w14:paraId="1FD44535">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（十）基本建设支出：</w:t>
      </w:r>
      <w:r>
        <w:rPr>
          <w:rFonts w:hint="eastAsia" w:ascii="仿宋_GB2312" w:hAnsi="宋体" w:eastAsia="仿宋_GB2312" w:cs="Times New Roman"/>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1818A911">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（十一）其他资本性支出：</w:t>
      </w:r>
      <w:r>
        <w:rPr>
          <w:rFonts w:hint="eastAsia" w:ascii="仿宋_GB2312" w:hAnsi="宋体" w:eastAsia="仿宋_GB2312" w:cs="Times New Roman"/>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14:paraId="51879E74">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（十二）“三公”经费：</w:t>
      </w:r>
      <w:r>
        <w:rPr>
          <w:rFonts w:hint="eastAsia" w:ascii="仿宋_GB2312" w:hAnsi="宋体" w:eastAsia="仿宋_GB2312" w:cs="Times New Roman"/>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14:paraId="313CD2CC">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（十三）其他交通费用：</w:t>
      </w:r>
      <w:r>
        <w:rPr>
          <w:rFonts w:hint="eastAsia" w:ascii="仿宋_GB2312" w:hAnsi="宋体" w:eastAsia="仿宋_GB2312" w:cs="Times New Roman"/>
          <w:color w:val="000000"/>
          <w:kern w:val="0"/>
          <w:sz w:val="32"/>
          <w:szCs w:val="32"/>
        </w:rPr>
        <w:t>填列单位除公务用车运行维护费以外的其他交通费用。如公务交通补贴、租车费用、出租车费用，飞机、船舶等燃料费、维修费、保险费等。</w:t>
      </w:r>
    </w:p>
    <w:p w14:paraId="74ABC26A">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（十四）公务用车购置：</w:t>
      </w:r>
      <w:r>
        <w:rPr>
          <w:rFonts w:hint="eastAsia" w:ascii="仿宋_GB2312" w:hAnsi="宋体" w:eastAsia="仿宋_GB2312" w:cs="Times New Roman"/>
          <w:color w:val="000000"/>
          <w:kern w:val="0"/>
          <w:sz w:val="32"/>
          <w:szCs w:val="32"/>
        </w:rPr>
        <w:t>填列单位公务用车车辆购置支出（含车辆购置税、牌照费）。</w:t>
      </w:r>
    </w:p>
    <w:p w14:paraId="07F06B65">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（十五）其他交通工具购置：</w:t>
      </w:r>
      <w:r>
        <w:rPr>
          <w:rFonts w:hint="eastAsia" w:ascii="仿宋_GB2312" w:hAnsi="宋体" w:eastAsia="仿宋_GB2312" w:cs="Times New Roman"/>
          <w:color w:val="000000"/>
          <w:kern w:val="0"/>
          <w:sz w:val="32"/>
          <w:szCs w:val="32"/>
        </w:rPr>
        <w:t>填列单位除公务用车外的其他各类交通工具（如船舶、飞机等）购置支出（含车辆购置税、牌照费）。</w:t>
      </w:r>
    </w:p>
    <w:p w14:paraId="32F9C253">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（十六）机关运行经费：</w:t>
      </w:r>
      <w:r>
        <w:rPr>
          <w:rFonts w:hint="eastAsia" w:ascii="仿宋_GB2312" w:hAnsi="宋体" w:eastAsia="仿宋_GB2312" w:cs="Times New Roman"/>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14:paraId="73F4CEE0">
      <w:pPr>
        <w:tabs>
          <w:tab w:val="left" w:pos="235"/>
        </w:tabs>
        <w:ind w:firstLine="643" w:firstLineChars="200"/>
        <w:jc w:val="left"/>
        <w:rPr>
          <w:rFonts w:ascii="仿宋_GB2312" w:hAnsi="Cambria" w:eastAsia="仿宋_GB2312" w:cs="ArialUnicodeMS"/>
          <w:kern w:val="0"/>
          <w:sz w:val="32"/>
          <w:szCs w:val="32"/>
        </w:rPr>
      </w:pPr>
      <w:r>
        <w:rPr>
          <w:rFonts w:hint="eastAsia" w:ascii="仿宋_GB2312" w:hAnsi="宋体" w:eastAsia="仿宋_GB2312" w:cs="Times New Roman"/>
          <w:b/>
          <w:bCs/>
          <w:color w:val="000000"/>
          <w:kern w:val="0"/>
          <w:sz w:val="32"/>
          <w:szCs w:val="32"/>
        </w:rPr>
        <w:t>（十七）经费形式:</w:t>
      </w:r>
      <w:r>
        <w:rPr>
          <w:rFonts w:hint="eastAsia" w:ascii="仿宋_GB2312" w:hAnsi="宋体" w:eastAsia="仿宋_GB2312" w:cs="Times New Roman"/>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14:paraId="679BC12C"/>
    <w:p w14:paraId="11A4FD65"/>
    <w:p w14:paraId="4EF39D76"/>
    <w:p w14:paraId="270BAF6B"/>
    <w:p w14:paraId="63C1139D"/>
    <w:p w14:paraId="5F8B01E9"/>
    <w:p w14:paraId="30AC996A"/>
    <w:p w14:paraId="1CF21DFE">
      <w:pPr>
        <w:jc w:val="left"/>
        <w:sectPr>
          <w:headerReference r:id="rId21" w:type="default"/>
          <w:type w:val="continuous"/>
          <w:pgSz w:w="11906" w:h="16838"/>
          <w:pgMar w:top="2098" w:right="1474" w:bottom="1985" w:left="1588" w:header="851" w:footer="992" w:gutter="0"/>
          <w:pgNumType w:fmt="numberInDash"/>
          <w:cols w:space="425" w:num="1"/>
          <w:docGrid w:type="lines" w:linePitch="312" w:charSpace="0"/>
        </w:sectPr>
      </w:pPr>
    </w:p>
    <w:p w14:paraId="7B845DB3">
      <w:pPr>
        <w:tabs>
          <w:tab w:val="left" w:pos="235"/>
        </w:tabs>
        <w:jc w:val="left"/>
        <w:sectPr>
          <w:pgSz w:w="11906" w:h="16838"/>
          <w:pgMar w:top="2098" w:right="1474" w:bottom="1985" w:left="1588" w:header="851" w:footer="992" w:gutter="0"/>
          <w:pgNumType w:fmt="numberInDash"/>
          <w:cols w:space="425" w:num="1"/>
          <w:docGrid w:type="lines" w:linePitch="312" w:charSpace="0"/>
        </w:sectPr>
      </w:pPr>
      <w:r>
        <w:rPr>
          <w:sz w:val="72"/>
        </w:rPr>
        <w:pict>
          <v:shape id="_x0000_s1028" o:spid="_x0000_s1028" o:spt="202" type="#_x0000_t202" style="position:absolute;left:0pt;margin-left:-82.05pt;margin-top:135.85pt;height:263.1pt;width:613.65pt;z-index:-251655168;v-text-anchor:middle;mso-width-relative:page;mso-height-relative:page;" fillcolor="#FFD966" filled="t" stroked="t" coordsize="21600,21600" o:gfxdata="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GGoOK3AAAAA0BAAAPAAAAAAAAAAEAIAAAACIAAABkcnMvZG93bnJldi54bWxQSwECFAAUAAAA&#10;CACHTuJAew5iW1wCAAC6BAAADgAAAAAAAAABACAAAAArAQAAZHJzL2Uyb0RvYy54bWxQSwUGAAAA&#10;AAYABgBZAQAA+QUAAAAA&#10;">
            <v:path/>
            <v:fill type="pattern" on="t" color2="#FFFFFF" focussize="0,0"/>
            <v:stroke weight="0.5pt" color="#FFD966" joinstyle="round"/>
            <v:imagedata o:title=""/>
            <o:lock v:ext="edit"/>
            <v:textbox>
              <w:txbxContent>
                <w:p w14:paraId="7CFBE6E3">
                  <w:pPr>
                    <w:widowControl/>
                    <w:jc w:val="center"/>
                    <w:rPr>
                      <w:rFonts w:ascii="黑体" w:hAnsi="黑体" w:eastAsia="黑体" w:cs="黑体"/>
                      <w:color w:val="000000" w:themeColor="text1"/>
                      <w:sz w:val="90"/>
                      <w:szCs w:val="90"/>
                    </w:rPr>
                  </w:pPr>
                  <w:r>
                    <w:rPr>
                      <w:rFonts w:hint="eastAsia" w:ascii="黑体" w:hAnsi="黑体" w:eastAsia="黑体" w:cs="黑体"/>
                      <w:color w:val="000000" w:themeColor="text1"/>
                      <w:sz w:val="90"/>
                      <w:szCs w:val="90"/>
                    </w:rPr>
                    <w:t xml:space="preserve">第四部分 </w:t>
                  </w:r>
                </w:p>
                <w:p w14:paraId="43C05DF0">
                  <w:pPr>
                    <w:widowControl/>
                    <w:jc w:val="center"/>
                  </w:pPr>
                  <w:r>
                    <w:rPr>
                      <w:rFonts w:hint="eastAsia" w:ascii="黑体" w:hAnsi="黑体" w:eastAsia="黑体" w:cs="黑体"/>
                      <w:color w:val="000000" w:themeColor="text1"/>
                      <w:sz w:val="90"/>
                      <w:szCs w:val="90"/>
                    </w:rPr>
                    <w:t>2019年度部门决算报表</w:t>
                  </w:r>
                </w:p>
              </w:txbxContent>
            </v:textbox>
          </v:shape>
        </w:pict>
      </w:r>
    </w:p>
    <w:p w14:paraId="0DCE6AA2">
      <w:pPr>
        <w:tabs>
          <w:tab w:val="left" w:pos="886"/>
        </w:tabs>
        <w:jc w:val="left"/>
      </w:pPr>
    </w:p>
    <w:p w14:paraId="5F8B41B1">
      <w:pPr>
        <w:jc w:val="left"/>
      </w:pPr>
    </w:p>
    <w:p w14:paraId="4699CD3F">
      <w:pPr>
        <w:jc w:val="center"/>
        <w:rPr>
          <w:b/>
          <w:bCs/>
          <w:sz w:val="96"/>
          <w:szCs w:val="144"/>
        </w:rPr>
      </w:pPr>
    </w:p>
    <w:p w14:paraId="5E77EE98">
      <w:pPr>
        <w:rPr>
          <w:b/>
          <w:bCs/>
          <w:sz w:val="96"/>
          <w:szCs w:val="144"/>
        </w:rPr>
      </w:pPr>
    </w:p>
    <w:p w14:paraId="1A803B7A">
      <w:pPr>
        <w:jc w:val="center"/>
        <w:rPr>
          <w:b/>
          <w:bCs/>
          <w:sz w:val="96"/>
          <w:szCs w:val="144"/>
        </w:rPr>
      </w:pPr>
    </w:p>
    <w:p w14:paraId="67F440D0">
      <w:pPr>
        <w:jc w:val="center"/>
      </w:pPr>
      <w:r>
        <w:rPr>
          <w:rFonts w:hint="eastAsia"/>
          <w:b/>
          <w:bCs/>
          <w:sz w:val="96"/>
          <w:szCs w:val="144"/>
        </w:rPr>
        <w:t>决算公开报表见附件</w:t>
      </w:r>
      <w:r>
        <w:br w:type="page"/>
      </w:r>
      <w:r>
        <w:rPr>
          <w:rFonts w:hint="eastAsia"/>
        </w:rPr>
        <w:t>部门决算</w:t>
      </w:r>
    </w:p>
    <w:p w14:paraId="7644C44B">
      <w:r>
        <w:pict>
          <v:rect id="_x0000_s1027" o:spid="_x0000_s1027" o:spt="1" style="position:absolute;left:0pt;margin-left:-70.5pt;margin-top:-85.25pt;height:841.15pt;width:595.1pt;z-index:251670528;v-text-anchor:middle;mso-width-relative:page;mso-height-relative:page;" fillcolor="#FFC000" filled="t" stroked="f" coordsize="21600,21600"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CCby1/dAAAADwEAAA8AAAAAAAAAAQAgAAAAIgAAAGRycy9kb3ducmV2LnhtbFBLAQIUABQA&#10;AAAIAIdO4kAlmqUrXQIAAIwEAAAOAAAAAAAAAAEAIAAAACwBAABkcnMvZTJvRG9jLnhtbFBLBQYA&#10;AAAABgAGAFkBAAD7BQAAAAA=&#10;">
            <v:path/>
            <v:fill on="t" focussize="0,0"/>
            <v:stroke on="f" weight="1pt"/>
            <v:imagedata o:title=""/>
            <o:lock v:ext="edit"/>
          </v:rect>
        </w:pict>
      </w:r>
    </w:p>
    <w:sectPr>
      <w:headerReference r:id="rId23" w:type="first"/>
      <w:headerReference r:id="rId22" w:type="default"/>
      <w:footerReference r:id="rId24" w:type="default"/>
      <w:pgSz w:w="11906" w:h="16838"/>
      <w:pgMar w:top="1701" w:right="1417" w:bottom="1281"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decorative"/>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2010609030101010101"/>
    <w:charset w:val="86"/>
    <w:family w:val="auto"/>
    <w:pitch w:val="default"/>
    <w:sig w:usb0="00000000" w:usb1="00000000" w:usb2="00000000" w:usb3="00000000" w:csb0="00040000" w:csb1="00000000"/>
  </w:font>
  <w:font w:name="思源黑体 HW Bold">
    <w:altName w:val="黑体"/>
    <w:panose1 w:val="00000000000000000000"/>
    <w:charset w:val="86"/>
    <w:family w:val="roman"/>
    <w:pitch w:val="default"/>
    <w:sig w:usb0="00000000" w:usb1="00000000" w:usb2="00000016" w:usb3="00000000" w:csb0="002E0107"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DengXian-Regular">
    <w:altName w:val="宋体"/>
    <w:panose1 w:val="00000000000000000000"/>
    <w:charset w:val="86"/>
    <w:family w:val="auto"/>
    <w:pitch w:val="default"/>
    <w:sig w:usb0="00000000" w:usb1="00000000" w:usb2="00000010" w:usb3="00000000" w:csb0="00040001" w:csb1="00000000"/>
  </w:font>
  <w:font w:name="BatangChe">
    <w:panose1 w:val="02030609000101010101"/>
    <w:charset w:val="81"/>
    <w:family w:val="modern"/>
    <w:pitch w:val="default"/>
    <w:sig w:usb0="B00002AF" w:usb1="69D77CFB" w:usb2="00000030" w:usb3="00000000" w:csb0="4008009F" w:csb1="DFD70000"/>
  </w:font>
  <w:font w:name="DengXian-Bold">
    <w:altName w:val="宋体"/>
    <w:panose1 w:val="00000000000000000000"/>
    <w:charset w:val="86"/>
    <w:family w:val="auto"/>
    <w:pitch w:val="default"/>
    <w:sig w:usb0="00000000" w:usb1="00000000" w:usb2="00000010"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imesNewRomanPSMT">
    <w:altName w:val="Arial"/>
    <w:panose1 w:val="00000000000000000000"/>
    <w:charset w:val="00"/>
    <w:family w:val="roman"/>
    <w:pitch w:val="default"/>
    <w:sig w:usb0="00000000" w:usb1="00000000" w:usb2="00000000" w:usb3="00000000" w:csb0="00000001" w:csb1="00000000"/>
  </w:font>
  <w:font w:name="MS-UIGothic,Bold">
    <w:altName w:val="Malgun Gothic"/>
    <w:panose1 w:val="00000000000000000000"/>
    <w:charset w:val="81"/>
    <w:family w:val="auto"/>
    <w:pitch w:val="default"/>
    <w:sig w:usb0="00000000" w:usb1="00000000" w:usb2="00000010" w:usb3="00000000" w:csb0="00080000" w:csb1="00000000"/>
  </w:font>
  <w:font w:name="ArialUnicodeMS">
    <w:altName w:val="Malgun Gothic"/>
    <w:panose1 w:val="00000000000000000000"/>
    <w:charset w:val="81"/>
    <w:family w:val="auto"/>
    <w:pitch w:val="default"/>
    <w:sig w:usb0="00000000" w:usb1="00000000" w:usb2="00000010" w:usb3="00000000" w:csb0="00080001" w:csb1="0000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2AF" w:usb1="01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A007B">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D325C">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0321F">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416BB">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EC383">
    <w:pPr>
      <w:pStyle w:val="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E130A">
    <w:pPr>
      <w:pStyle w:val="5"/>
    </w:pPr>
    <w:r>
      <w:pict>
        <v:shape id="_x0000_s2080" o:spid="_x0000_s2080" o:spt="202" type="#_x0000_t202" style="position:absolute;left:0pt;margin-left:209.65pt;margin-top:-12.95pt;height:14.3pt;width:30.6pt;mso-position-horizontal-relative:margin;z-index:251677696;mso-width-relative:page;mso-height-relative:page;" filled="f" stroked="f" coordsize="21600,21600" o:gfxdata="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UcT/ZAAAACQEA&#10;AA8AAAAAAAAAAQAgAAAAIgAAAGRycy9kb3ducmV2LnhtbFBLAQIUABQAAAAIAIdO4kAZpeP9GQIA&#10;ABMEAAAOAAAAAAAAAAEAIAAAACgBAABkcnMvZTJvRG9jLnhtbFBLBQYAAAAABgAGAFkBAACzBQAA&#10;AAA=&#10;">
          <v:path/>
          <v:fill on="f" focussize="0,0"/>
          <v:stroke on="f" weight="0.5pt" joinstyle="miter"/>
          <v:imagedata o:title=""/>
          <o:lock v:ext="edit"/>
          <v:textbox inset="0mm,0mm,0mm,0mm">
            <w:txbxContent>
              <w:p w14:paraId="56A9A42E">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- 5 -</w:t>
                </w:r>
                <w:r>
                  <w:rPr>
                    <w:rFonts w:ascii="Times New Roman" w:hAnsi="Times New Roman" w:cs="Times New Roman"/>
                    <w:sz w:val="24"/>
                    <w:szCs w:val="24"/>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F9B5CD">
    <w:pPr>
      <w:pStyle w:val="5"/>
    </w:pPr>
    <w:r>
      <w:pict>
        <v:shape id="_x0000_s2088" o:spid="_x0000_s2088" o:spt="202" type="#_x0000_t202" style="position:absolute;left:0pt;margin-left:206.55pt;margin-top:-22.45pt;height:35.15pt;width:34pt;mso-position-horizontal-relative:margin;z-index:251678720;mso-width-relative:page;mso-height-relative:page;" filled="f" stroked="f" coordsize="21600,21600" o:gfxdata="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dXN+9kAAAAK&#10;AQAADwAAAAAAAAABACAAAAAiAAAAZHJzL2Rvd25yZXYueG1sUEsBAhQAFAAAAAgAh07iQNXYQ6Ab&#10;AgAAEwQAAA4AAAAAAAAAAQAgAAAAKAEAAGRycy9lMm9Eb2MueG1sUEsFBgAAAAAGAAYAWQEAALUF&#10;AAAAAA==&#10;">
          <v:path/>
          <v:fill on="f" focussize="0,0"/>
          <v:stroke on="f" weight="0.5pt" joinstyle="miter"/>
          <v:imagedata o:title=""/>
          <o:lock v:ext="edit"/>
          <v:textbox inset="0mm,0mm,0mm,0mm">
            <w:txbxContent>
              <w:p w14:paraId="7E37B20C">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- 6 -</w:t>
                </w:r>
                <w:r>
                  <w:rPr>
                    <w:rFonts w:ascii="Times New Roman" w:hAnsi="Times New Roman" w:cs="Times New Roman"/>
                    <w:sz w:val="24"/>
                    <w:szCs w:val="24"/>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32F97">
    <w:pPr>
      <w:pStyle w:val="5"/>
    </w:pPr>
    <w:r>
      <w:pict>
        <v:shape id="_x0000_s2064" o:spid="_x0000_s2064" o:spt="202" type="#_x0000_t202" style="position:absolute;left:0pt;margin-left:209.15pt;margin-top:-6pt;height:18.7pt;width:144pt;mso-position-horizontal-relative:margin;mso-wrap-style:none;z-index:251679744;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fd/c9kAAAAKAQAA&#10;DwAAAAAAAAABACAAAAAiAAAAZHJzL2Rvd25yZXYueG1sUEsBAhQAFAAAAAgAh07iQHdynxEYAgAA&#10;EgQAAA4AAAAAAAAAAQAgAAAAKAEAAGRycy9lMm9Eb2MueG1sUEsFBgAAAAAGAAYAWQEAALIFAAAA&#10;AA==&#10;">
          <v:path/>
          <v:fill on="f" focussize="0,0"/>
          <v:stroke on="f" weight="0.5pt" joinstyle="miter"/>
          <v:imagedata o:title=""/>
          <o:lock v:ext="edit"/>
          <v:textbox inset="0mm,0mm,0mm,0mm">
            <w:txbxContent>
              <w:p w14:paraId="0672495D">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- 21 -</w:t>
                </w:r>
                <w:r>
                  <w:rPr>
                    <w:rFonts w:ascii="Times New Roman" w:hAnsi="Times New Roman" w:cs="Times New Roman"/>
                    <w:sz w:val="24"/>
                    <w:szCs w:val="24"/>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93301">
    <w:pPr>
      <w:pStyle w:val="5"/>
    </w:pPr>
    <w:r>
      <w:pict>
        <v:shape id="_x0000_s2072" o:spid="_x0000_s2072" o:spt="202" type="#_x0000_t202" style="position:absolute;left:0pt;margin-left:205.45pt;margin-top:-18.75pt;height:31.45pt;width:30.15pt;mso-position-horizontal-relative:margin;z-index:251680768;mso-width-relative:page;mso-height-relative:page;" filled="f" stroked="f" coordsize="21600,21600" o:gfxdata="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4paM2gAA&#10;AAoBAAAPAAAAAAAAAAEAIAAAACIAAABkcnMvZG93bnJldi54bWxQSwECFAAUAAAACACHTuJABv+s&#10;BRwCAAAVBAAADgAAAAAAAAABACAAAAApAQAAZHJzL2Uyb0RvYy54bWxQSwUGAAAAAAYABgBZAQAA&#10;twUAAAAA&#10;">
          <v:path/>
          <v:fill on="f" focussize="0,0"/>
          <v:stroke on="f" weight="0.5pt" joinstyle="miter"/>
          <v:imagedata o:title=""/>
          <o:lock v:ext="edit"/>
          <v:textbox inset="0mm,0mm,0mm,0mm">
            <w:txbxContent>
              <w:p w14:paraId="3B84A73F">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- 15 -</w:t>
                </w:r>
                <w:r>
                  <w:rPr>
                    <w:rFonts w:ascii="Times New Roman" w:hAnsi="Times New Roman" w:cs="Times New Roman"/>
                    <w:sz w:val="24"/>
                    <w:szCs w:val="24"/>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10F30">
    <w:pPr>
      <w:pStyle w:val="5"/>
    </w:pPr>
    <w:r>
      <w:pict>
        <v:shape id="_x0000_s2049" o:spid="_x0000_s2049" o:spt="202" type="#_x0000_t202" style="position:absolute;left:0pt;margin-left:209.15pt;margin-top:-6pt;height:18.7pt;width:144pt;mso-position-horizontal-relative:margin;mso-wrap-style:none;z-index:251683840;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33f3PZAAAACgEA&#10;AA8AAAAAAAAAAQAgAAAAIgAAAGRycy9kb3ducmV2LnhtbFBLAQIUABQAAAAIAIdO4kAkoO56GQIA&#10;ABQEAAAOAAAAAAAAAAEAIAAAACgBAABkcnMvZTJvRG9jLnhtbFBLBQYAAAAABgAGAFkBAACzBQAA&#10;AAA=&#10;">
          <v:path/>
          <v:fill on="f" focussize="0,0"/>
          <v:stroke on="f" weight="0.5pt" joinstyle="miter"/>
          <v:imagedata o:title=""/>
          <o:lock v:ext="edit"/>
          <v:textbox inset="0mm,0mm,0mm,0mm">
            <w:txbxContent>
              <w:p w14:paraId="02D4CC3D">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- 23 -</w:t>
                </w:r>
                <w:r>
                  <w:rPr>
                    <w:rFonts w:ascii="Times New Roman" w:hAnsi="Times New Roman" w:cs="Times New Roman"/>
                    <w:sz w:val="24"/>
                    <w:szCs w:val="2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E3E13">
    <w:pPr>
      <w:pStyle w:val="6"/>
    </w:pPr>
    <w:r>
      <w:pict>
        <v:group id="_x0000_s2093" o:spid="_x0000_s2093" o:spt="203" style="position:absolute;left:0pt;margin-top:29.75pt;height:32pt;width:157.5pt;mso-position-horizontal:left;mso-position-horizontal-relative:page;mso-position-vertical-relative:page;z-index:251666432;mso-width-relative:page;mso-height-relative:page;" coordorigin="1337,880" coordsize="3150,640203"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">
          <o:lock v:ext="edit"/>
          <v:shape id="文本框 6" o:spid="_x0000_s2095" o:spt="202" type="#_x0000_t202" style="position:absolute;left:1401;top:880;height:641;width:3087;" filled="f" stroked="f" coordsize="21600,21600" o:gfxdata="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kSNFS/&#10;AAAA2w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47AFB571">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2094" o:spt="1" style="position:absolute;left:1337;top:1044;height:330;width:119;v-text-anchor:middle;" fillcolor="#000000" filled="t" stroked="f" coordsize="21600,21600" o:gfxdata="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M9LgvQAA&#10;ANsAAAAPAAAAAAAAAAEAIAAAACIAAABkcnMvZG93bnJldi54bWxQSwECFAAUAAAACACHTuJAMy8F&#10;njsAAAA5AAAAEAAAAAAAAAABACAAAAAMAQAAZHJzL3NoYXBleG1sLnhtbFBLBQYAAAAABgAGAFsB&#10;AAC2AwAAAAA=&#10;">
            <v:path/>
            <v:fill on="t" focussize="0,0"/>
            <v:stroke on="f" weight="1pt"/>
            <v:imagedata o:title=""/>
            <o:lock v:ext="edit"/>
          </v:rect>
        </v:group>
      </w:pict>
    </w:r>
    <w:r>
      <w:pict>
        <v:group id="_x0000_s2089" o:spid="_x0000_s2089" o:spt="203" style="position:absolute;left:0pt;margin-left:0pt;margin-top:0pt;height:58.95pt;width:596.5pt;mso-position-horizontal-relative:page;mso-position-vertical-relative:page;z-index:251665408;mso-width-relative:page;mso-height-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">
          <o:lock v:ext="edit"/>
          <v:rect id="矩形 2" o:spid="_x0000_s2092" o:spt="1" style="position:absolute;left:881;top:1538;height:146;width:11925;v-text-anchor:middle;" fillcolor="#FFD966" filled="t" stroked="f" coordsize="21600,21600" o:gfxdata="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m1JZW5AAAA2wAA&#10;AA8AAAAAAAAAAQAgAAAAIgAAAGRycy9kb3ducmV2LnhtbFBLAQIUABQAAAAIAIdO4kAzLwWeOwAA&#10;ADkAAAAQAAAAAAAAAAEAIAAAAAgBAABkcnMvc2hhcGV4bWwueG1sUEsFBgAAAAAGAAYAWwEAALID&#10;AAAAAA==&#10;">
            <v:path/>
            <v:fill on="t" focussize="0,0"/>
            <v:stroke on="f" weight="1pt"/>
            <v:imagedata o:title=""/>
            <o:lock v:ext="edit"/>
          </v:rect>
          <v:shape id="任意多边形 3" o:spid="_x0000_s2091" o:spt="100" style="position:absolute;left:10177;top:686;height:862;width:2619;v-text-anchor:middle;" fillcolor="#000000" filled="t" stroked="f" coordsize="2619,862" o:gfxdata="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UeGr4A&#10;AADbAAAADwAAAAAAAAABACAAAAAiAAAAZHJzL2Rvd25yZXYueG1sUEsBAhQAFAAAAAgAh07iQDMv&#10;BZ47AAAAOQAAABAAAAAAAAAAAQAgAAAADQEAAGRycy9zaGFwZXhtbC54bWxQSwUGAAAAAAYABgBb&#10;AQAAtwMAAAAA&#10;" path="m595,1l2619,0,2619,862,0,862,595,1xe">
            <v:path o:connecttype="segments" o:connectlocs="595,1;2619,0;2619,862;0,862;595,1" o:connectangles="0,0,0,0,0"/>
            <v:fill on="t" focussize="0,0"/>
            <v:stroke on="f" weight="1pt" joinstyle="miter"/>
            <v:imagedata o:title=""/>
            <o:lock v:ext="edit"/>
          </v:shape>
          <v:shape id="任意多边形 4" o:spid="_x0000_s2090" o:spt="100" style="position:absolute;left:10467;top:505;height:1108;width:2345;v-text-anchor:middle;" fillcolor="#FFD966" filled="t" stroked="f" coordsize="2619,1265" o:gfxdata="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2SIdy8AAAA&#10;2wAAAA8AAAAAAAAAAQAgAAAAIgAAAGRycy9kb3ducmV2LnhtbFBLAQIUABQAAAAIAIdO4kAzLwWe&#10;OwAAADkAAAAQAAAAAAAAAAEAIAAAAAsBAABkcnMvc2hhcGV4bWwueG1sUEsFBgAAAAAGAAYAWwEA&#10;ALUDAAAAAA==&#10;" path="m668,0l2619,10,2619,1265,0,1265,668,0xe">
            <v:path o:connecttype="segments" o:connectlocs="598,0;2345,8;2345,1108;0,1108;598,0" o:connectangles="0,0,0,0,0"/>
            <v:fill on="t" focussize="0,0"/>
            <v:stroke on="f" weight="1pt" joinstyle="miter"/>
            <v:imagedata o:title=""/>
            <o:lock v:ext="edit"/>
          </v:shape>
        </v:group>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8C2B3">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17DBF">
    <w:pPr>
      <w:pStyle w:val="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1458B">
    <w:pPr>
      <w:pStyle w:val="6"/>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AEE92">
    <w:pPr>
      <w:pStyle w:val="6"/>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0748E">
    <w:pPr>
      <w:pStyle w:val="6"/>
    </w:pPr>
    <w:r>
      <w:pict>
        <v:group id="_x0000_s2084" o:spid="_x0000_s2084" o:spt="203" style="position:absolute;left:0pt;margin-left:2.75pt;margin-top:46.95pt;height:32.8pt;width:596.85pt;mso-position-horizontal-relative:page;mso-position-vertical-relative:page;z-index:251671552;mso-width-relative:page;mso-height-relative:page;" coordorigin="881,505" coordsize="11971,1179203" o:gfxdata="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">
          <o:lock v:ext="edit"/>
          <v:rect id="矩形 2" o:spid="_x0000_s2087" o:spt="1" style="position:absolute;left:881;top:1538;height:146;width:11925;v-text-anchor:middle;" fillcolor="#FFD966" filled="t" stroked="f" coordsize="21600,21600" o:gfxdata="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OTdW8AAAA&#10;3AAAAA8AAAAAAAAAAQAgAAAAIgAAAGRycy9kb3ducmV2LnhtbFBLAQIUABQAAAAIAIdO4kAzLwWe&#10;OwAAADkAAAAQAAAAAAAAAAEAIAAAAAsBAABkcnMvc2hhcGV4bWwueG1sUEsFBgAAAAAGAAYAWwEA&#10;ALUDAAAAAA==&#10;">
            <v:path/>
            <v:fill on="t" focussize="0,0"/>
            <v:stroke on="f" weight="1pt"/>
            <v:imagedata o:title=""/>
            <o:lock v:ext="edit"/>
          </v:rect>
          <v:shape id="任意多边形 3" o:spid="_x0000_s2086" o:spt="100" style="position:absolute;left:10177;top:686;height:862;width:2619;v-text-anchor:middle;" fillcolor="#000000" filled="t" stroked="f" coordsize="2619,862" o:gfxdata="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6X0a/&#10;AAAA3AAAAA8AAAAAAAAAAQAgAAAAIgAAAGRycy9kb3ducmV2LnhtbFBLAQIUABQAAAAIAIdO4kAz&#10;LwWeOwAAADkAAAAQAAAAAAAAAAEAIAAAAA4BAABkcnMvc2hhcGV4bWwueG1sUEsFBgAAAAAGAAYA&#10;WwEAALgDAAAAAA==&#10;" path="m595,1l2619,0,2619,862,0,862,595,1xe">
            <v:path o:connecttype="segments" o:connectlocs="595,1;2619,0;2619,862;0,862;595,1" o:connectangles="0,0,0,0,0"/>
            <v:fill on="t" focussize="0,0"/>
            <v:stroke on="f" weight="1pt" joinstyle="miter"/>
            <v:imagedata o:title=""/>
            <o:lock v:ext="edit"/>
          </v:shape>
          <v:shape id="任意多边形 4" o:spid="_x0000_s2085" o:spt="100" style="position:absolute;left:10467;top:505;height:1107;width:2385;v-text-anchor:middle;" fillcolor="#FFD966" filled="t" stroked="f" coordsize="2619,1265" o:gfxdata="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e5PvugAAANwA&#10;AAAPAAAAAAAAAAEAIAAAACIAAABkcnMvZG93bnJldi54bWxQSwECFAAUAAAACACHTuJAMy8FnjsA&#10;AAA5AAAAEAAAAAAAAAABACAAAAAJAQAAZHJzL3NoYXBleG1sLnhtbFBLBQYAAAAABgAGAFsBAACz&#10;AwAAAAA=&#10;" path="m668,0l2619,10,2619,1265,0,1265,668,0xe">
            <v:path o:connecttype="segments" o:connectlocs="608,0;2385,8;2385,1107;0,1107;608,0" o:connectangles="0,0,0,0,0"/>
            <v:fill on="t" focussize="0,0"/>
            <v:stroke on="f" weight="1pt" joinstyle="miter"/>
            <v:imagedata o:title=""/>
            <o:lock v:ext="edit"/>
          </v:shape>
        </v:group>
      </w:pict>
    </w:r>
    <w:r>
      <w:pict>
        <v:group id="_x0000_s2081" o:spid="_x0000_s2081" o:spt="203" style="position:absolute;left:0pt;margin-left:1.95pt;margin-top:47.1pt;height:32pt;width:235.7pt;mso-position-horizontal-relative:page;mso-position-vertical-relative:page;z-index:251672576;mso-width-relative:page;mso-height-relative:page;" coordorigin="1337,880" coordsize="3150,640203" o:gfxdata="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">
          <o:lock v:ext="edit"/>
          <v:shape id="文本框 6" o:spid="_x0000_s2083" o:spt="202" type="#_x0000_t202" style="position:absolute;left:1401;top:880;height:641;width:3087;" filled="f" stroked="f" coordsize="21600,21600" o:gfxdata="UEsDBAoAAAAAAIdO4kAAAAAAAAAAAAAAAAAEAAAAZHJzL1BLAwQUAAAACACHTuJAgQP63LwAAADc&#10;AAAADwAAAGRycy9kb3ducmV2LnhtbEVPS4vCMBC+C/6HMAt701RF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D+ty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style="mso-next-textbox:#文本框 6;">
              <w:txbxContent>
                <w:p w14:paraId="1C530CFB">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v:textbox>
          </v:shape>
          <v:rect id="矩形 7" o:spid="_x0000_s2082" o:spt="1" style="position:absolute;left:1337;top:1044;height:330;width:119;v-text-anchor:middle;" fillcolor="#000000" filled="t" stroked="f" coordsize="21600,21600" o:gfxdata="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dI6b4A&#10;AADcAAAADwAAAAAAAAABACAAAAAiAAAAZHJzL2Rvd25yZXYueG1sUEsBAhQAFAAAAAgAh07iQDMv&#10;BZ47AAAAOQAAABAAAAAAAAAAAQAgAAAADQEAAGRycy9zaGFwZXhtbC54bWxQSwUGAAAAAAYABgBb&#10;AQAAtwMAAAAA&#10;">
            <v:path/>
            <v:fill on="t" focussize="0,0"/>
            <v:stroke on="f" weight="1pt"/>
            <v:imagedata o:title=""/>
            <o:lock v:ext="edit"/>
          </v:rect>
        </v:group>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E47D1">
    <w:pPr>
      <w:pStyle w:val="6"/>
    </w:pPr>
    <w:r>
      <w:pict>
        <v:group id="_x0000_s2068" o:spid="_x0000_s2068" o:spt="203" style="position:absolute;left:0pt;margin-left:0pt;margin-top:0pt;height:37.85pt;width:594.8pt;mso-position-horizontal-relative:page;mso-position-vertical-relative:page;z-index:251673600;mso-width-relative:page;mso-height-relative:page;" coordorigin="881,505" coordsize="11930,1179203" o:gfxdata="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">
          <o:lock v:ext="edit"/>
          <v:rect id="矩形 2" o:spid="_x0000_s2071" o:spt="1" style="position:absolute;left:881;top:1538;height:146;width:11925;v-text-anchor:middle;" fillcolor="#FFD966" filled="t" stroked="f" coordsize="21600,21600" o:gfxdata="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8CusugAAANwA&#10;AAAPAAAAAAAAAAEAIAAAACIAAABkcnMvZG93bnJldi54bWxQSwECFAAUAAAACACHTuJAMy8FnjsA&#10;AAA5AAAAEAAAAAAAAAABACAAAAAJAQAAZHJzL3NoYXBleG1sLnhtbFBLBQYAAAAABgAGAFsBAACz&#10;AwAAAAA=&#10;">
            <v:path/>
            <v:fill on="t" focussize="0,0"/>
            <v:stroke on="f" weight="1pt"/>
            <v:imagedata o:title=""/>
            <o:lock v:ext="edit"/>
          </v:rect>
          <v:shape id="任意多边形 3" o:spid="_x0000_s2070" o:spt="100" style="position:absolute;left:10177;top:686;height:862;width:2619;v-text-anchor:middle;" fillcolor="#000000" filled="t" stroked="f" coordsize="2619,862" o:gfxdata="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NEZEvQAA&#10;ANwAAAAPAAAAAAAAAAEAIAAAACIAAABkcnMvZG93bnJldi54bWxQSwECFAAUAAAACACHTuJAMy8F&#10;njsAAAA5AAAAEAAAAAAAAAABACAAAAAMAQAAZHJzL3NoYXBleG1sLnhtbFBLBQYAAAAABgAGAFsB&#10;AAC2AwAAAAA=&#10;" path="m595,1l2619,0,2619,862,0,862,595,1xe">
            <v:path o:connecttype="segments" o:connectlocs="595,1;2619,0;2619,862;0,862;595,1" o:connectangles="0,0,0,0,0"/>
            <v:fill on="t" focussize="0,0"/>
            <v:stroke on="f" weight="1pt" joinstyle="miter"/>
            <v:imagedata o:title=""/>
            <o:lock v:ext="edit"/>
          </v:shape>
          <v:shape id="任意多边形 4" o:spid="_x0000_s2069" o:spt="100" style="position:absolute;left:10467;top:505;height:1108;width:2345;v-text-anchor:middle;" fillcolor="#FFD966" filled="t" stroked="f" coordsize="2619,1265" o:gfxdata="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uxAbsAAADc&#10;AAAADwAAAAAAAAABACAAAAAiAAAAZHJzL2Rvd25yZXYueG1sUEsBAhQAFAAAAAgAh07iQDMvBZ47&#10;AAAAOQAAABAAAAAAAAAAAQAgAAAACgEAAGRycy9zaGFwZXhtbC54bWxQSwUGAAAAAAYABgBbAQAA&#10;tAMAAAAA&#10;" path="m668,0l2619,10,2619,1265,0,1265,668,0xe">
            <v:path o:connecttype="segments" o:connectlocs="598,0;2345,8;2345,1108;0,1108;598,0" o:connectangles="0,0,0,0,0"/>
            <v:fill on="t" focussize="0,0"/>
            <v:stroke on="f" weight="1pt" joinstyle="miter"/>
            <v:imagedata o:title=""/>
            <o:lock v:ext="edit"/>
          </v:shape>
        </v:group>
      </w:pict>
    </w:r>
    <w:r>
      <w:pict>
        <v:group id="_x0000_s2065" o:spid="_x0000_s2065" o:spt="203" style="position:absolute;left:0pt;margin-left:-2.15pt;margin-top:47.15pt;height:32pt;width:235.7pt;mso-position-horizontal-relative:page;mso-position-vertical-relative:page;z-index:251674624;mso-width-relative:page;mso-height-relative:page;" coordorigin="1337,880" coordsize="3150,640203"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NFLiJHZAAAACQEAAA8AAAAAAAAAAQAg&#10;AAAAIgAAAGRycy9kb3ducmV2LnhtbFBLAQIUABQAAAAIAIdO4kCiSQ3IKgMAADkIAAAOAAAAAAAA&#10;AAEAIAAAACgBAABkcnMvZTJvRG9jLnhtbFBLBQYAAAAABgAGAFkBAADEBgAAAAA=&#10;">
          <o:lock v:ext="edit"/>
          <v:shape id="文本框 6" o:spid="_x0000_s2067" o:spt="202" type="#_x0000_t202" style="position:absolute;left:1401;top:880;height:641;width:3087;" filled="f" stroked="f" coordsize="21600,21600" o:gfxdata="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Vq0+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14:paraId="693E6098">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v:textbox>
          </v:shape>
          <v:rect id="矩形 7" o:spid="_x0000_s2066" o:spt="1" style="position:absolute;left:1337;top:1044;height:330;width:119;v-text-anchor:middle;" fillcolor="#000000" filled="t" stroked="f" coordsize="21600,21600" o:gfxdata="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nyKWvQAA&#10;ANwAAAAPAAAAAAAAAAEAIAAAACIAAABkcnMvZG93bnJldi54bWxQSwECFAAUAAAACACHTuJAMy8F&#10;njsAAAA5AAAAEAAAAAAAAAABACAAAAAMAQAAZHJzL3NoYXBleG1sLnhtbFBLBQYAAAAABgAGAFsB&#10;AAC2AwAAAAA=&#10;">
            <v:path/>
            <v:fill on="t" focussize="0,0"/>
            <v:stroke on="f" weight="1pt"/>
            <v:imagedata o:title=""/>
            <o:lock v:ext="edit"/>
          </v:rect>
        </v:group>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53581">
    <w:pPr>
      <w:pStyle w:val="6"/>
    </w:pPr>
    <w:r>
      <w:pict>
        <v:group id="_x0000_s2077" o:spid="_x0000_s2077" o:spt="203" style="position:absolute;left:0pt;margin-top:29.75pt;height:32pt;width:157.5pt;mso-position-horizontal:left;mso-position-horizontal-relative:page;mso-position-vertical-relative:page;z-index:251676672;mso-width-relative:page;mso-height-relative:page;" coordorigin="1337,880" coordsize="3150,640203"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">
          <o:lock v:ext="edit"/>
          <v:shape id="文本框 6" o:spid="_x0000_s2079" o:spt="202" type="#_x0000_t202" style="position:absolute;left:1401;top:880;height:641;width:3087;" filled="f" stroked="f" coordsize="21600,21600" o:gfxdata="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AmAm/&#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5A702199">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2078" o:spt="1" style="position:absolute;left:1337;top:1044;height:330;width:119;v-text-anchor:middle;" fillcolor="#000000" filled="t" stroked="f" coordsize="21600,21600" o:gfxdata="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lCo8vQAA&#10;ANwAAAAPAAAAAAAAAAEAIAAAACIAAABkcnMvZG93bnJldi54bWxQSwECFAAUAAAACACHTuJAMy8F&#10;njsAAAA5AAAAEAAAAAAAAAABACAAAAAMAQAAZHJzL3NoYXBleG1sLnhtbFBLBQYAAAAABgAGAFsB&#10;AAC2AwAAAAA=&#10;">
            <v:path/>
            <v:fill on="t" focussize="0,0"/>
            <v:stroke on="f" weight="1pt"/>
            <v:imagedata o:title=""/>
            <o:lock v:ext="edit"/>
          </v:rect>
        </v:group>
      </w:pict>
    </w:r>
    <w:r>
      <w:pict>
        <v:group id="_x0000_s2073" o:spid="_x0000_s2073" o:spt="203" style="position:absolute;left:0pt;margin-left:0pt;margin-top:0pt;height:58.95pt;width:596.5pt;mso-position-horizontal-relative:page;mso-position-vertical-relative:page;z-index:251675648;mso-width-relative:page;mso-height-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">
          <o:lock v:ext="edit"/>
          <v:rect id="矩形 2" o:spid="_x0000_s2076" o:spt="1" style="position:absolute;left:881;top:1538;height:146;width:11925;v-text-anchor:middle;" fillcolor="#FFD966" filled="t" stroked="f" coordsize="21600,21600" o:gfxdata="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AJQW8AAAA&#10;3AAAAA8AAAAAAAAAAQAgAAAAIgAAAGRycy9kb3ducmV2LnhtbFBLAQIUABQAAAAIAIdO4kAzLwWe&#10;OwAAADkAAAAQAAAAAAAAAAEAIAAAAAsBAABkcnMvc2hhcGV4bWwueG1sUEsFBgAAAAAGAAYAWwEA&#10;ALUDAAAAAA==&#10;">
            <v:path/>
            <v:fill on="t" focussize="0,0"/>
            <v:stroke on="f" weight="1pt"/>
            <v:imagedata o:title=""/>
            <o:lock v:ext="edit"/>
          </v:rect>
          <v:shape id="任意多边形 3" o:spid="_x0000_s2075" o:spt="100" style="position:absolute;left:10177;top:686;height:862;width:2619;v-text-anchor:middle;" fillcolor="#000000" filled="t" stroked="f" coordsize="2619,862" o:gfxdata="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qF1ArsAAADc&#10;AAAADwAAAAAAAAABACAAAAAiAAAAZHJzL2Rvd25yZXYueG1sUEsBAhQAFAAAAAgAh07iQDMvBZ47&#10;AAAAOQAAABAAAAAAAAAAAQAgAAAACgEAAGRycy9zaGFwZXhtbC54bWxQSwUGAAAAAAYABgBbAQAA&#10;tAMAAAAA&#10;" path="m595,1l2619,0,2619,862,0,862,595,1xe">
            <v:path o:connecttype="segments" o:connectlocs="595,1;2619,0;2619,862;0,862;595,1" o:connectangles="0,0,0,0,0"/>
            <v:fill on="t" focussize="0,0"/>
            <v:stroke on="f" weight="1pt" joinstyle="miter"/>
            <v:imagedata o:title=""/>
            <o:lock v:ext="edit"/>
          </v:shape>
          <v:shape id="任意多边形 4" o:spid="_x0000_s2074" o:spt="100" style="position:absolute;left:10467;top:505;height:1108;width:2345;v-text-anchor:middle;" fillcolor="#FFD966" filled="t" stroked="f" coordsize="2619,1265" o:gfxdata="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yC5q7sAAADc&#10;AAAADwAAAAAAAAABACAAAAAiAAAAZHJzL2Rvd25yZXYueG1sUEsBAhQAFAAAAAgAh07iQDMvBZ47&#10;AAAAOQAAABAAAAAAAAAAAQAgAAAACgEAAGRycy9zaGFwZXhtbC54bWxQSwUGAAAAAAYABgBbAQAA&#10;tAMAAAAA&#10;" path="m668,0l2619,10,2619,1265,0,1265,668,0xe">
            <v:path o:connecttype="segments" o:connectlocs="598,0;2345,8;2345,1108;0,1108;598,0" o:connectangles="0,0,0,0,0"/>
            <v:fill on="t" focussize="0,0"/>
            <v:stroke on="f" weight="1pt" joinstyle="miter"/>
            <v:imagedata o:title=""/>
            <o:lock v:ext="edit"/>
          </v:shape>
        </v:group>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D673C">
    <w:pPr>
      <w:pStyle w:val="6"/>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C31CC">
    <w:pPr>
      <w:pStyle w:val="6"/>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CADC9">
    <w:pPr>
      <w:pStyle w:val="6"/>
    </w:pPr>
    <w:r>
      <w:pict>
        <v:group id="_x0000_s2053" o:spid="_x0000_s2053" o:spt="203" style="position:absolute;left:0pt;margin-left:2.5pt;margin-top:28.75pt;height:35.25pt;width:594.8pt;mso-position-horizontal-relative:page;mso-position-vertical-relative:page;z-index:251684864;mso-width-relative:page;mso-height-relative:page;" coordorigin="881,505" coordsize="11930,1179203"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RPys19oAAAAJAQAADwAAAAAAAAAB&#10;ACAAAAAiAAAAZHJzL2Rvd25yZXYueG1sUEsBAhQAFAAAAAgAh07iQMbFCRnzBAAAoBQAAA4AAAAA&#10;AAAAAQAgAAAAKQEAAGRycy9lMm9Eb2MueG1sUEsFBgAAAAAGAAYAWQEAAI4IAAAAAA==&#10;">
          <o:lock v:ext="edit"/>
          <v:rect id="矩形 2" o:spid="_x0000_s2056" o:spt="1" style="position:absolute;left:881;top:1538;height:146;width:11925;v-text-anchor:middle;" fillcolor="#FFD966" filled="t" stroked="f" coordsize="21600,21600" o:gfxdata="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VCdK5AAAA2wAA&#10;AA8AAAAAAAAAAQAgAAAAIgAAAGRycy9kb3ducmV2LnhtbFBLAQIUABQAAAAIAIdO4kAzLwWeOwAA&#10;ADkAAAAQAAAAAAAAAAEAIAAAAAgBAABkcnMvc2hhcGV4bWwueG1sUEsFBgAAAAAGAAYAWwEAALID&#10;AAAAAA==&#10;">
            <v:path/>
            <v:fill on="t" focussize="0,0"/>
            <v:stroke on="f" weight="1pt"/>
            <v:imagedata o:title=""/>
            <o:lock v:ext="edit"/>
          </v:rect>
          <v:shape id="任意多边形 3" o:spid="_x0000_s2055" o:spt="100" style="position:absolute;left:10177;top:686;height:862;width:2619;v-text-anchor:middle;" fillcolor="#000000" filled="t" stroked="f" coordsize="2619,862" o:gfxdata="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UyXb4A&#10;AADbAAAADwAAAAAAAAABACAAAAAiAAAAZHJzL2Rvd25yZXYueG1sUEsBAhQAFAAAAAgAh07iQDMv&#10;BZ47AAAAOQAAABAAAAAAAAAAAQAgAAAADQEAAGRycy9zaGFwZXhtbC54bWxQSwUGAAAAAAYABgBb&#10;AQAAtwMAAAAA&#10;" path="m595,1l2619,0,2619,862,0,862,595,1xe">
            <v:path o:connecttype="segments" o:connectlocs="595,1;2619,0;2619,862;0,862;595,1" o:connectangles="0,0,0,0,0"/>
            <v:fill on="t" focussize="0,0"/>
            <v:stroke on="f" weight="1pt" joinstyle="miter"/>
            <v:imagedata o:title=""/>
            <o:lock v:ext="edit"/>
          </v:shape>
          <v:shape id="任意多边形 4" o:spid="_x0000_s2054" o:spt="100" style="position:absolute;left:10467;top:505;height:1108;width:2345;v-text-anchor:middle;" fillcolor="#FFD966" filled="t" stroked="f" coordsize="2619,1265" o:gfxdata="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yDZu8AAAA&#10;2wAAAA8AAAAAAAAAAQAgAAAAIgAAAGRycy9kb3ducmV2LnhtbFBLAQIUABQAAAAIAIdO4kAzLwWe&#10;OwAAADkAAAAQAAAAAAAAAAEAIAAAAAsBAABkcnMvc2hhcGV4bWwueG1sUEsFBgAAAAAGAAYAWwEA&#10;ALUDAAAAAA==&#10;" path="m668,0l2619,10,2619,1265,0,1265,668,0xe">
            <v:path o:connecttype="segments" o:connectlocs="598,0;2345,8;2345,1108;0,1108;598,0" o:connectangles="0,0,0,0,0"/>
            <v:fill on="t" focussize="0,0"/>
            <v:stroke on="f" weight="1pt" joinstyle="miter"/>
            <v:imagedata o:title=""/>
            <o:lock v:ext="edit"/>
          </v:shape>
        </v:group>
      </w:pict>
    </w:r>
    <w:r>
      <w:pict>
        <v:group id="_x0000_s2050" o:spid="_x0000_s2050" o:spt="203" style="position:absolute;left:0pt;margin-left:0pt;margin-top:29.75pt;height:32pt;width:280pt;mso-position-horizontal-relative:page;mso-position-vertical-relative:page;z-index:251685888;mso-width-relative:page;mso-height-relative:page;" coordorigin="1337,880" coordsize="3150,640203" o:gfxdata="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">
          <o:lock v:ext="edit"/>
          <v:shape id="文本框 6" o:spid="_x0000_s2052" o:spt="202" type="#_x0000_t202" style="position:absolute;left:1401;top:880;height:641;width:3087;" filled="f" stroked="f" coordsize="21600,21600" o:gfxdata="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37+6b4A&#10;AADb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342718A6">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14:paraId="551740AC"/>
              </w:txbxContent>
            </v:textbox>
          </v:shape>
          <v:rect id="矩形 7" o:spid="_x0000_s2051" o:spt="1" style="position:absolute;left:1337;top:1044;height:330;width:119;v-text-anchor:middle;" fillcolor="#000000" filled="t" stroked="f" coordsize="21600,21600" o:gfxdata="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fGF28AAAA&#10;2wAAAA8AAAAAAAAAAQAgAAAAIgAAAGRycy9kb3ducmV2LnhtbFBLAQIUABQAAAAIAIdO4kAzLwWe&#10;OwAAADkAAAAQAAAAAAAAAAEAIAAAAAsBAABkcnMvc2hhcGV4bWwueG1sUEsFBgAAAAAGAAYAWwEA&#10;ALUDAAAAAA==&#10;">
            <v:path/>
            <v:fill on="t" focussize="0,0"/>
            <v:stroke on="f" weight="1pt"/>
            <v:imagedata o:title=""/>
            <o:lock v:ext="edit"/>
          </v:rect>
        </v:group>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68AE6">
    <w:pPr>
      <w:pStyle w:val="6"/>
    </w:pPr>
    <w:r>
      <w:pict>
        <v:group id="_x0000_s2060" o:spid="_x0000_s2060" o:spt="203" style="position:absolute;left:0pt;margin-left:0pt;margin-top:0pt;height:38.05pt;width:596.5pt;mso-position-horizontal-relative:page;mso-position-vertical-relative:page;z-index:251681792;mso-width-relative:page;mso-height-relative:page;mso-width-percent:1000;" coordorigin="881,505" coordsize="11930,1179203" o:gfxdata="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">
          <o:lock v:ext="edit"/>
          <v:rect id="矩形 2" o:spid="_x0000_s2063" o:spt="1" style="position:absolute;left:881;top:1538;height:146;width:11925;v-text-anchor:middle;" fillcolor="#FFD966" filled="t" stroked="f" coordsize="21600,21600" o:gfxdata="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Teq+5AAAA2wAA&#10;AA8AAAAAAAAAAQAgAAAAIgAAAGRycy9kb3ducmV2LnhtbFBLAQIUABQAAAAIAIdO4kAzLwWeOwAA&#10;ADkAAAAQAAAAAAAAAAEAIAAAAAgBAABkcnMvc2hhcGV4bWwueG1sUEsFBgAAAAAGAAYAWwEAALID&#10;AAAAAA==&#10;">
            <v:path/>
            <v:fill on="t" focussize="0,0"/>
            <v:stroke on="f" weight="1pt"/>
            <v:imagedata o:title=""/>
            <o:lock v:ext="edit"/>
          </v:rect>
          <v:shape id="任意多边形 3" o:spid="_x0000_s2062" o:spt="100" style="position:absolute;left:10177;top:686;height:862;width:2619;v-text-anchor:middle;" fillcolor="#000000" filled="t" stroked="f" coordsize="2619,862" o:gfxdata="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yNBIL4A&#10;AADbAAAADwAAAAAAAAABACAAAAAiAAAAZHJzL2Rvd25yZXYueG1sUEsBAhQAFAAAAAgAh07iQDMv&#10;BZ47AAAAOQAAABAAAAAAAAAAAQAgAAAADQEAAGRycy9zaGFwZXhtbC54bWxQSwUGAAAAAAYABgBb&#10;AQAAtwMAAAAA&#10;" path="m595,1l2619,0,2619,862,0,862,595,1xe">
            <v:path o:connecttype="segments" o:connectlocs="595,1;2619,0;2619,862;0,862;595,1" o:connectangles="0,0,0,0,0"/>
            <v:fill on="t" focussize="0,0"/>
            <v:stroke on="f" weight="1pt" joinstyle="miter"/>
            <v:imagedata o:title=""/>
            <o:lock v:ext="edit"/>
          </v:shape>
          <v:shape id="任意多边形 4" o:spid="_x0000_s2061" o:spt="100" style="position:absolute;left:10467;top:505;height:1108;width:2345;v-text-anchor:middle;" fillcolor="#FFD966" filled="t" stroked="f" coordsize="2619,1265" o:gfxdata="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5rsAAADb&#10;AAAADwAAAAAAAAABACAAAAAiAAAAZHJzL2Rvd25yZXYueG1sUEsBAhQAFAAAAAgAh07iQDMvBZ47&#10;AAAAOQAAABAAAAAAAAAAAQAgAAAACgEAAGRycy9zaGFwZXhtbC54bWxQSwUGAAAAAAYABgBbAQAA&#10;tAMAAAAA&#10;" path="m668,0l2619,10,2619,1265,0,1265,668,0xe">
            <v:path o:connecttype="segments" o:connectlocs="598,0;2345,8;2345,1108;0,1108;598,0" o:connectangles="0,0,0,0,0"/>
            <v:fill on="t" focussize="0,0"/>
            <v:stroke on="f" weight="1pt" joinstyle="miter"/>
            <v:imagedata o:title=""/>
            <o:lock v:ext="edit"/>
          </v:shape>
        </v:group>
      </w:pict>
    </w:r>
    <w:r>
      <w:pict>
        <v:group id="_x0000_s2057" o:spid="_x0000_s2057" o:spt="203" style="position:absolute;left:0pt;margin-top:29.75pt;height:32pt;width:254.25pt;mso-position-horizontal:left;mso-position-horizontal-relative:page;mso-position-vertical-relative:page;z-index:251682816;mso-width-relative:page;mso-height-relative:page;" coordorigin="1337,880" coordsize="3150,640203" o:gfxdata="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">
          <o:lock v:ext="edit"/>
          <v:shape id="文本框 6" o:spid="_x0000_s2059" o:spt="202" type="#_x0000_t202" style="position:absolute;left:1401;top:880;height:641;width:3087;" filled="f" stroked="f" coordsize="21600,21600" o:gfxdata="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N0fS8AAAA&#10;2w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14:paraId="6A2BFB9A">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v:textbox>
          </v:shape>
          <v:rect id="矩形 7" o:spid="_x0000_s2058" o:spt="1" style="position:absolute;left:1337;top:1044;height:330;width:119;v-text-anchor:middle;" fillcolor="#000000" filled="t" stroked="f" coordsize="21600,21600" o:gfxdata="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sN0C8AAAA&#10;2wAAAA8AAAAAAAAAAQAgAAAAIgAAAGRycy9kb3ducmV2LnhtbFBLAQIUABQAAAAIAIdO4kAzLwWe&#10;OwAAADkAAAAQAAAAAAAAAAEAIAAAAAsBAABkcnMvc2hhcGV4bWwueG1sUEsFBgAAAAAGAAYAWwEA&#10;ALUDAAAAAA==&#10;">
            <v:path/>
            <v:fill on="t" focussize="0,0"/>
            <v:stroke on="f" weight="1pt"/>
            <v:imagedata o:title=""/>
            <o:lock v:ext="edit"/>
          </v:rect>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950409"/>
    <w:multiLevelType w:val="singleLevel"/>
    <w:tmpl w:val="5995040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attachedTemplate r:id="rId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Y3NTIyOTg3YjU0MDk3MjEzZDRhMzU5ODQxZTNjMGIifQ=="/>
  </w:docVars>
  <w:rsids>
    <w:rsidRoot w:val="6AAF1C96"/>
    <w:rsid w:val="0007063E"/>
    <w:rsid w:val="00073392"/>
    <w:rsid w:val="00073F4E"/>
    <w:rsid w:val="00086C89"/>
    <w:rsid w:val="000A39FB"/>
    <w:rsid w:val="00117746"/>
    <w:rsid w:val="00163F95"/>
    <w:rsid w:val="00180A9A"/>
    <w:rsid w:val="001829C0"/>
    <w:rsid w:val="00184809"/>
    <w:rsid w:val="00192112"/>
    <w:rsid w:val="001B0127"/>
    <w:rsid w:val="001C12D5"/>
    <w:rsid w:val="001C69F7"/>
    <w:rsid w:val="002650EC"/>
    <w:rsid w:val="002A6C46"/>
    <w:rsid w:val="002C19B5"/>
    <w:rsid w:val="00302403"/>
    <w:rsid w:val="003A4EE8"/>
    <w:rsid w:val="00442CC2"/>
    <w:rsid w:val="00446244"/>
    <w:rsid w:val="00473C20"/>
    <w:rsid w:val="004D61CB"/>
    <w:rsid w:val="005011D6"/>
    <w:rsid w:val="00503F2E"/>
    <w:rsid w:val="00552226"/>
    <w:rsid w:val="00566120"/>
    <w:rsid w:val="00582E6D"/>
    <w:rsid w:val="005954D5"/>
    <w:rsid w:val="005A53FA"/>
    <w:rsid w:val="005D1293"/>
    <w:rsid w:val="00644D5F"/>
    <w:rsid w:val="006727AD"/>
    <w:rsid w:val="00691425"/>
    <w:rsid w:val="006A516E"/>
    <w:rsid w:val="006B0830"/>
    <w:rsid w:val="00716E2B"/>
    <w:rsid w:val="00770F18"/>
    <w:rsid w:val="00773B74"/>
    <w:rsid w:val="0078290C"/>
    <w:rsid w:val="007C06CA"/>
    <w:rsid w:val="008163FB"/>
    <w:rsid w:val="0082605B"/>
    <w:rsid w:val="00855C36"/>
    <w:rsid w:val="00857DBE"/>
    <w:rsid w:val="008701BC"/>
    <w:rsid w:val="00883D92"/>
    <w:rsid w:val="008A5362"/>
    <w:rsid w:val="008F21F1"/>
    <w:rsid w:val="008F221B"/>
    <w:rsid w:val="008F5A2D"/>
    <w:rsid w:val="00921602"/>
    <w:rsid w:val="00957EA1"/>
    <w:rsid w:val="00966E5B"/>
    <w:rsid w:val="009B4EF0"/>
    <w:rsid w:val="009D271F"/>
    <w:rsid w:val="00A929C2"/>
    <w:rsid w:val="00AD097F"/>
    <w:rsid w:val="00B844F4"/>
    <w:rsid w:val="00BA06A1"/>
    <w:rsid w:val="00BA770A"/>
    <w:rsid w:val="00C054DE"/>
    <w:rsid w:val="00C679A9"/>
    <w:rsid w:val="00C7541C"/>
    <w:rsid w:val="00CC0FAA"/>
    <w:rsid w:val="00CD0736"/>
    <w:rsid w:val="00D1570F"/>
    <w:rsid w:val="00D32830"/>
    <w:rsid w:val="00DB7153"/>
    <w:rsid w:val="00DB7F05"/>
    <w:rsid w:val="00E028C3"/>
    <w:rsid w:val="00E14F77"/>
    <w:rsid w:val="00E3076B"/>
    <w:rsid w:val="00E36978"/>
    <w:rsid w:val="00E82A1E"/>
    <w:rsid w:val="00EC06F4"/>
    <w:rsid w:val="00EC5CD2"/>
    <w:rsid w:val="00EE4E36"/>
    <w:rsid w:val="00F665F4"/>
    <w:rsid w:val="00FD225F"/>
    <w:rsid w:val="029F05F5"/>
    <w:rsid w:val="05B4023B"/>
    <w:rsid w:val="06EF0D10"/>
    <w:rsid w:val="09F31726"/>
    <w:rsid w:val="1C961DDA"/>
    <w:rsid w:val="1EDA6C84"/>
    <w:rsid w:val="25C7035C"/>
    <w:rsid w:val="2ADF5266"/>
    <w:rsid w:val="2B1E6A08"/>
    <w:rsid w:val="2DDF4688"/>
    <w:rsid w:val="31851B0F"/>
    <w:rsid w:val="31C2036A"/>
    <w:rsid w:val="320D02A5"/>
    <w:rsid w:val="33467F50"/>
    <w:rsid w:val="348E566F"/>
    <w:rsid w:val="3A226944"/>
    <w:rsid w:val="3AEE6A48"/>
    <w:rsid w:val="3C1620AA"/>
    <w:rsid w:val="3C9D34A7"/>
    <w:rsid w:val="3D8F080F"/>
    <w:rsid w:val="434B0C55"/>
    <w:rsid w:val="44CE1FA4"/>
    <w:rsid w:val="45FE05CC"/>
    <w:rsid w:val="487F73ED"/>
    <w:rsid w:val="48E876A1"/>
    <w:rsid w:val="4A347EAE"/>
    <w:rsid w:val="4A73414F"/>
    <w:rsid w:val="4D7E6047"/>
    <w:rsid w:val="50A41A54"/>
    <w:rsid w:val="511A5DF7"/>
    <w:rsid w:val="52600405"/>
    <w:rsid w:val="529B4319"/>
    <w:rsid w:val="5599453B"/>
    <w:rsid w:val="57773DD6"/>
    <w:rsid w:val="578B79AB"/>
    <w:rsid w:val="579A156A"/>
    <w:rsid w:val="58636195"/>
    <w:rsid w:val="5A7271AD"/>
    <w:rsid w:val="5C656592"/>
    <w:rsid w:val="5CCD3FD5"/>
    <w:rsid w:val="61FA5F9D"/>
    <w:rsid w:val="63B17379"/>
    <w:rsid w:val="64CD6910"/>
    <w:rsid w:val="65920674"/>
    <w:rsid w:val="6789158D"/>
    <w:rsid w:val="67D81BA4"/>
    <w:rsid w:val="68C33B72"/>
    <w:rsid w:val="691468A1"/>
    <w:rsid w:val="6AAF1C96"/>
    <w:rsid w:val="6B302A96"/>
    <w:rsid w:val="6C4C6AB4"/>
    <w:rsid w:val="6D3D4CB7"/>
    <w:rsid w:val="6E306155"/>
    <w:rsid w:val="6F9A7B0F"/>
    <w:rsid w:val="707E3486"/>
    <w:rsid w:val="7421266A"/>
    <w:rsid w:val="74476E07"/>
    <w:rsid w:val="74942CFB"/>
    <w:rsid w:val="754614D5"/>
    <w:rsid w:val="75681757"/>
    <w:rsid w:val="75A346A8"/>
    <w:rsid w:val="789D1CF2"/>
    <w:rsid w:val="78DC63AF"/>
    <w:rsid w:val="79B9382C"/>
    <w:rsid w:val="7B043B76"/>
    <w:rsid w:val="7C041A6A"/>
    <w:rsid w:val="7E3275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rPr>
      <w:rFonts w:ascii="仿宋_GB2312" w:hAnsi="仿宋_GB2312" w:eastAsia="仿宋_GB2312" w:cs="仿宋_GB2312"/>
      <w:sz w:val="32"/>
      <w:szCs w:val="32"/>
      <w:lang w:val="zh-CN" w:bidi="zh-CN"/>
    </w:rPr>
  </w:style>
  <w:style w:type="paragraph" w:styleId="4">
    <w:name w:val="Balloon Text"/>
    <w:basedOn w:val="1"/>
    <w:link w:val="2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paragraph" w:styleId="7">
    <w:name w:val="Subtitle"/>
    <w:basedOn w:val="1"/>
    <w:next w:val="1"/>
    <w:qFormat/>
    <w:uiPriority w:val="11"/>
    <w:pPr>
      <w:widowControl/>
      <w:spacing w:after="200" w:line="276" w:lineRule="auto"/>
      <w:jc w:val="left"/>
    </w:pPr>
    <w:rPr>
      <w:rFonts w:ascii="Calibri" w:hAnsi="Calibri" w:cs="宋体"/>
      <w:i/>
      <w:iCs/>
      <w:color w:val="F0A22E"/>
      <w:spacing w:val="15"/>
      <w:kern w:val="0"/>
      <w:sz w:val="24"/>
    </w:rPr>
  </w:style>
  <w:style w:type="table" w:styleId="9">
    <w:name w:val="Table Grid"/>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1">
    <w:name w:val="页眉 Char"/>
    <w:basedOn w:val="10"/>
    <w:link w:val="6"/>
    <w:qFormat/>
    <w:uiPriority w:val="99"/>
    <w:rPr>
      <w:rFonts w:asciiTheme="minorHAnsi" w:hAnsiTheme="minorHAnsi" w:eastAsiaTheme="minorEastAsia"/>
      <w:sz w:val="18"/>
      <w:szCs w:val="18"/>
    </w:rPr>
  </w:style>
  <w:style w:type="character" w:customStyle="1" w:styleId="12">
    <w:name w:val="页脚 Char"/>
    <w:basedOn w:val="10"/>
    <w:link w:val="5"/>
    <w:qFormat/>
    <w:uiPriority w:val="99"/>
    <w:rPr>
      <w:sz w:val="18"/>
      <w:szCs w:val="18"/>
    </w:rPr>
  </w:style>
  <w:style w:type="paragraph" w:customStyle="1" w:styleId="13">
    <w:name w:val="列出段落1"/>
    <w:basedOn w:val="1"/>
    <w:qFormat/>
    <w:uiPriority w:val="1"/>
    <w:pPr>
      <w:spacing w:before="2"/>
      <w:ind w:left="119" w:right="434" w:firstLine="643"/>
    </w:pPr>
    <w:rPr>
      <w:rFonts w:ascii="仿宋_GB2312" w:hAnsi="仿宋_GB2312" w:eastAsia="仿宋_GB2312" w:cs="仿宋_GB2312"/>
      <w:lang w:val="zh-CN" w:bidi="zh-CN"/>
    </w:rPr>
  </w:style>
  <w:style w:type="paragraph" w:customStyle="1" w:styleId="14">
    <w:name w:val="Table Paragraph"/>
    <w:basedOn w:val="1"/>
    <w:qFormat/>
    <w:uiPriority w:val="1"/>
    <w:rPr>
      <w:rFonts w:ascii="宋体" w:hAnsi="宋体" w:eastAsia="宋体" w:cs="宋体"/>
    </w:rPr>
  </w:style>
  <w:style w:type="character" w:customStyle="1" w:styleId="15">
    <w:name w:val="font101"/>
    <w:basedOn w:val="10"/>
    <w:qFormat/>
    <w:uiPriority w:val="0"/>
    <w:rPr>
      <w:rFonts w:ascii="Calibri" w:hAnsi="Calibri" w:cs="Calibri"/>
      <w:color w:val="000000"/>
      <w:sz w:val="16"/>
      <w:szCs w:val="16"/>
      <w:u w:val="none"/>
    </w:rPr>
  </w:style>
  <w:style w:type="character" w:customStyle="1" w:styleId="16">
    <w:name w:val="font51"/>
    <w:basedOn w:val="10"/>
    <w:qFormat/>
    <w:uiPriority w:val="0"/>
    <w:rPr>
      <w:rFonts w:ascii="Arial Unicode MS" w:hAnsi="Arial Unicode MS" w:eastAsia="Arial Unicode MS" w:cs="Arial Unicode MS"/>
      <w:color w:val="000000"/>
      <w:sz w:val="16"/>
      <w:szCs w:val="16"/>
      <w:u w:val="none"/>
    </w:rPr>
  </w:style>
  <w:style w:type="character" w:customStyle="1" w:styleId="17">
    <w:name w:val="font81"/>
    <w:basedOn w:val="10"/>
    <w:qFormat/>
    <w:uiPriority w:val="0"/>
    <w:rPr>
      <w:rFonts w:hint="eastAsia" w:ascii="宋体" w:hAnsi="宋体" w:eastAsia="宋体" w:cs="宋体"/>
      <w:color w:val="000000"/>
      <w:sz w:val="16"/>
      <w:szCs w:val="16"/>
      <w:u w:val="none"/>
    </w:rPr>
  </w:style>
  <w:style w:type="character" w:customStyle="1" w:styleId="18">
    <w:name w:val="font61"/>
    <w:basedOn w:val="10"/>
    <w:qFormat/>
    <w:uiPriority w:val="0"/>
    <w:rPr>
      <w:rFonts w:hint="eastAsia" w:ascii="宋体" w:hAnsi="宋体" w:eastAsia="宋体" w:cs="宋体"/>
      <w:color w:val="000000"/>
      <w:sz w:val="21"/>
      <w:szCs w:val="21"/>
      <w:u w:val="none"/>
    </w:rPr>
  </w:style>
  <w:style w:type="character" w:customStyle="1" w:styleId="19">
    <w:name w:val="font01"/>
    <w:basedOn w:val="10"/>
    <w:qFormat/>
    <w:uiPriority w:val="0"/>
    <w:rPr>
      <w:rFonts w:hint="eastAsia" w:ascii="宋体" w:hAnsi="宋体" w:eastAsia="宋体" w:cs="宋体"/>
      <w:color w:val="000000"/>
      <w:sz w:val="20"/>
      <w:szCs w:val="20"/>
      <w:u w:val="none"/>
    </w:rPr>
  </w:style>
  <w:style w:type="character" w:customStyle="1" w:styleId="20">
    <w:name w:val="font21"/>
    <w:basedOn w:val="10"/>
    <w:qFormat/>
    <w:uiPriority w:val="0"/>
    <w:rPr>
      <w:rFonts w:hint="eastAsia" w:ascii="宋体" w:hAnsi="宋体" w:eastAsia="宋体" w:cs="宋体"/>
      <w:color w:val="000000"/>
      <w:sz w:val="16"/>
      <w:szCs w:val="16"/>
      <w:u w:val="none"/>
    </w:rPr>
  </w:style>
  <w:style w:type="character" w:customStyle="1" w:styleId="21">
    <w:name w:val="font121"/>
    <w:basedOn w:val="10"/>
    <w:qFormat/>
    <w:uiPriority w:val="0"/>
    <w:rPr>
      <w:rFonts w:hint="eastAsia" w:ascii="宋体" w:hAnsi="宋体" w:eastAsia="宋体" w:cs="宋体"/>
      <w:color w:val="000000"/>
      <w:sz w:val="16"/>
      <w:szCs w:val="16"/>
      <w:u w:val="none"/>
    </w:rPr>
  </w:style>
  <w:style w:type="character" w:customStyle="1" w:styleId="22">
    <w:name w:val="font71"/>
    <w:basedOn w:val="10"/>
    <w:qFormat/>
    <w:uiPriority w:val="0"/>
    <w:rPr>
      <w:rFonts w:hint="eastAsia" w:ascii="宋体" w:hAnsi="宋体" w:eastAsia="宋体" w:cs="宋体"/>
      <w:color w:val="000000"/>
      <w:sz w:val="20"/>
      <w:szCs w:val="20"/>
      <w:u w:val="none"/>
    </w:rPr>
  </w:style>
  <w:style w:type="character" w:customStyle="1" w:styleId="23">
    <w:name w:val="批注框文本 Char"/>
    <w:basedOn w:val="10"/>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chart" Target="charts/chart1.xml"/><Relationship Id="rId28" Type="http://schemas.openxmlformats.org/officeDocument/2006/relationships/image" Target="media/image3.emf"/><Relationship Id="rId27" Type="http://schemas.openxmlformats.org/officeDocument/2006/relationships/image" Target="media/image2.jpeg"/><Relationship Id="rId26" Type="http://schemas.openxmlformats.org/officeDocument/2006/relationships/image" Target="media/image1.png"/><Relationship Id="rId25" Type="http://schemas.openxmlformats.org/officeDocument/2006/relationships/theme" Target="theme/theme1.xml"/><Relationship Id="rId24" Type="http://schemas.openxmlformats.org/officeDocument/2006/relationships/footer" Target="footer10.xml"/><Relationship Id="rId23" Type="http://schemas.openxmlformats.org/officeDocument/2006/relationships/header" Target="header12.xml"/><Relationship Id="rId22" Type="http://schemas.openxmlformats.org/officeDocument/2006/relationships/header" Target="header11.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本年度支出占比</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0.00%</c:formatCode>
                <c:ptCount val="2"/>
                <c:pt idx="0">
                  <c:v>0.967</c:v>
                </c:pt>
                <c:pt idx="1">
                  <c:v>0.033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35af47e3-5f4a-44b9-abe8-6223f16bdcf9}"/>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95"/>
    <customShpInfo spid="_x0000_s2094"/>
    <customShpInfo spid="_x0000_s2093"/>
    <customShpInfo spid="_x0000_s2092"/>
    <customShpInfo spid="_x0000_s2091"/>
    <customShpInfo spid="_x0000_s2090"/>
    <customShpInfo spid="_x0000_s2089"/>
    <customShpInfo spid="_x0000_s2087"/>
    <customShpInfo spid="_x0000_s2086"/>
    <customShpInfo spid="_x0000_s2085"/>
    <customShpInfo spid="_x0000_s2084"/>
    <customShpInfo spid="_x0000_s2083"/>
    <customShpInfo spid="_x0000_s2082"/>
    <customShpInfo spid="_x0000_s2081"/>
    <customShpInfo spid="_x0000_s2080"/>
    <customShpInfo spid="_x0000_s2088"/>
    <customShpInfo spid="_x0000_s2071"/>
    <customShpInfo spid="_x0000_s2070"/>
    <customShpInfo spid="_x0000_s2069"/>
    <customShpInfo spid="_x0000_s2068"/>
    <customShpInfo spid="_x0000_s2067"/>
    <customShpInfo spid="_x0000_s2066"/>
    <customShpInfo spid="_x0000_s2065"/>
    <customShpInfo spid="_x0000_s2079"/>
    <customShpInfo spid="_x0000_s2078"/>
    <customShpInfo spid="_x0000_s2077"/>
    <customShpInfo spid="_x0000_s2076"/>
    <customShpInfo spid="_x0000_s2075"/>
    <customShpInfo spid="_x0000_s2074"/>
    <customShpInfo spid="_x0000_s2073"/>
    <customShpInfo spid="_x0000_s2064"/>
    <customShpInfo spid="_x0000_s2072"/>
    <customShpInfo spid="_x0000_s2056"/>
    <customShpInfo spid="_x0000_s2055"/>
    <customShpInfo spid="_x0000_s2054"/>
    <customShpInfo spid="_x0000_s2053"/>
    <customShpInfo spid="_x0000_s2052"/>
    <customShpInfo spid="_x0000_s2051"/>
    <customShpInfo spid="_x0000_s2050"/>
    <customShpInfo spid="_x0000_s2063"/>
    <customShpInfo spid="_x0000_s2062"/>
    <customShpInfo spid="_x0000_s2061"/>
    <customShpInfo spid="_x0000_s2060"/>
    <customShpInfo spid="_x0000_s2059"/>
    <customShpInfo spid="_x0000_s2058"/>
    <customShpInfo spid="_x0000_s2057"/>
    <customShpInfo spid="_x0000_s2049"/>
    <customShpInfo spid="_x0000_s1026"/>
    <customShpInfo spid="_x0000_s1041"/>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1F299C-5D08-4D94-9343-26C73D8AA868}">
  <ds:schemaRefs/>
</ds:datastoreItem>
</file>

<file path=docProps/app.xml><?xml version="1.0" encoding="utf-8"?>
<Properties xmlns="http://schemas.openxmlformats.org/officeDocument/2006/extended-properties" xmlns:vt="http://schemas.openxmlformats.org/officeDocument/2006/docPropsVTypes">
  <Template>简约文档封面模板.docx</Template>
  <Pages>21</Pages>
  <Words>4922</Words>
  <Characters>5455</Characters>
  <Lines>8</Lines>
  <Paragraphs>11</Paragraphs>
  <TotalTime>3</TotalTime>
  <ScaleCrop>false</ScaleCrop>
  <LinksUpToDate>false</LinksUpToDate>
  <CharactersWithSpaces>5505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2020-07-29T09:42:00Z</dcterms:created>
  <dc:creator>王明新TIAD</dc:creator>
  <cp:lastModifiedBy>Administrator</cp:lastModifiedBy>
  <cp:lastPrinted>2020-09-09T11:22:00Z</cp:lastPrinted>
  <dcterms:modified xsi:type="dcterms:W3CDTF">2024-11-05T03:28:51Z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E6B99DCE742743269CFAF0A7CA58DAD1</vt:lpwstr>
  </property>
</Properties>
</file>