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b w:val="0"/>
          <w:bCs w:val="0"/>
        </w:rPr>
      </w:pPr>
      <w:r>
        <w:rPr>
          <w:rFonts w:hint="eastAsia" w:ascii="宋体" w:hAnsi="宋体" w:eastAsia="宋体" w:cs="宋体"/>
          <w:b/>
          <w:bCs/>
          <w:color w:val="000000"/>
          <w:kern w:val="2"/>
          <w:sz w:val="30"/>
          <w:szCs w:val="30"/>
          <w:shd w:val="clear" w:fill="FFFFFF"/>
          <w:lang w:val="en-US" w:eastAsia="zh-CN" w:bidi="ar"/>
        </w:rPr>
        <w:t>滦州市民政局关于2023年5月建档立卡扶贫专项资金支出说明</w:t>
      </w:r>
      <w:r>
        <w:rPr>
          <w:rFonts w:hint="eastAsia" w:ascii="宋体" w:hAnsi="宋体" w:eastAsia="宋体" w:cs="宋体"/>
          <w:b/>
          <w:bCs/>
          <w:color w:val="000000"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360" w:lineRule="auto"/>
        <w:ind w:left="0" w:leftChars="0" w:right="0" w:rightChars="0" w:firstLine="480" w:firstLineChars="200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1、项目名称：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eastAsia="zh-CN"/>
        </w:rPr>
        <w:t>5月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份建档立卡贫困户-特困供养；资金来源：冀财社【2022】1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val="en-US" w:eastAsia="zh-CN"/>
        </w:rPr>
        <w:t>75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号；金额：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val="en-US" w:eastAsia="zh-CN"/>
        </w:rPr>
        <w:t>94650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元；用途：进行建档立卡困难群众救助。</w:t>
      </w:r>
    </w:p>
    <w:p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360" w:lineRule="auto"/>
        <w:ind w:left="0" w:leftChars="0" w:right="0" w:rightChars="0" w:firstLine="480" w:firstLineChars="200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2、项目名称：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eastAsia="zh-CN"/>
        </w:rPr>
        <w:t>5月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份建档立卡贫困户-城镇低保救助；资金来源：冀财社【2022】187号；金额5400元；用途：进行建档立卡困难群众救助；农村低保救助：资金来源：冀财社【2021】187号：金额：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val="en-US" w:eastAsia="zh-CN"/>
        </w:rPr>
        <w:t>402536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元；用途：进行建档立卡困难群众救助。</w:t>
      </w:r>
    </w:p>
    <w:p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360" w:lineRule="auto"/>
        <w:ind w:left="0" w:leftChars="0" w:right="0" w:rightChars="0" w:firstLine="480" w:firstLineChars="200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3、项目名称：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eastAsia="zh-CN"/>
        </w:rPr>
        <w:t>5月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份建档立卡贫困户-孤儿救助；资金来源：冀财社【2022】175号：金额：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val="en-US" w:eastAsia="zh-CN"/>
        </w:rPr>
        <w:t>19500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元，县级资金：金额：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val="en-US" w:eastAsia="zh-CN"/>
        </w:rPr>
        <w:t>5200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元；用途：进行建档立卡困难群众救助。</w:t>
      </w:r>
    </w:p>
    <w:p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360" w:lineRule="auto"/>
        <w:ind w:left="0" w:leftChars="0" w:right="0" w:rightChars="0" w:firstLine="480" w:firstLineChars="200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4、项目名称：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eastAsia="zh-CN"/>
        </w:rPr>
        <w:t>5月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份建档立卡贫困户-重度残疾人护理补贴；资金来源：冀财社【2022】175号；金额：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val="en-US" w:eastAsia="zh-CN"/>
        </w:rPr>
        <w:t>12320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元；用途：进行建档立卡困难群众救助。</w:t>
      </w:r>
    </w:p>
    <w:p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360" w:lineRule="auto"/>
        <w:ind w:left="0" w:leftChars="0" w:right="0" w:rightChars="0" w:firstLine="480" w:firstLineChars="200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5、项目名称：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eastAsia="zh-CN"/>
        </w:rPr>
        <w:t>5月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份建档立卡贫困户-困难残疾人生活补贴；资金来源：冀财社【2022】175号；金额：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val="en-US" w:eastAsia="zh-CN"/>
        </w:rPr>
        <w:t>22360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元；用途：进行建档立卡困难群众救助。</w:t>
      </w:r>
    </w:p>
    <w:p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360" w:lineRule="auto"/>
        <w:ind w:left="0" w:leftChars="0" w:right="0" w:rightChars="0" w:firstLine="480" w:firstLineChars="200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6、项目名称：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eastAsia="zh-CN"/>
        </w:rPr>
        <w:t>5月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份建档立卡贫困户-重度残疾人（精神，智力）三级护理补贴；资金来源：县级资金：金额：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val="en-US" w:eastAsia="zh-CN"/>
        </w:rPr>
        <w:t>3280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</w:rPr>
        <w:t>元；用途：进行建档立卡困难群众救助。</w:t>
      </w:r>
    </w:p>
    <w:p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leftChars="0" w:right="0" w:rightChars="0" w:firstLine="480" w:firstLineChars="200"/>
        <w:jc w:val="left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val="en-US" w:eastAsia="zh-CN" w:bidi="ar"/>
        </w:rPr>
        <w:t>5月份建档立卡扶贫资金从冀财社【2022】187号中支出407936元；从冀财社【2022】175号中支出148830元；从县本级中支出8480元.</w:t>
      </w:r>
    </w:p>
    <w:p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leftChars="0" w:right="0" w:rightChars="0" w:firstLine="480" w:firstLineChars="200"/>
        <w:jc w:val="left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leftChars="0" w:right="0" w:rightChars="0" w:firstLine="480" w:firstLineChars="200"/>
        <w:jc w:val="left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 1-5月份建档立卡扶贫资金从冀财社【2022】187号中累计共支出2377065元；从冀财社【2022】175号中共支出458376元；从县本级中共支出37520元。</w:t>
      </w:r>
      <w:bookmarkStart w:id="0" w:name="_GoBack"/>
      <w:bookmarkEnd w:id="0"/>
    </w:p>
    <w:p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rightChars="0"/>
        <w:jc w:val="left"/>
        <w:rPr>
          <w:b w:val="0"/>
          <w:bCs w:val="0"/>
        </w:rPr>
      </w:pPr>
      <w:r>
        <w:rPr>
          <w:rFonts w:ascii="Calibri" w:hAnsi="Calibri" w:eastAsia="宋体" w:cs="Times New Roman"/>
          <w:b w:val="0"/>
          <w:bCs w:val="0"/>
          <w:color w:val="000000"/>
          <w:kern w:val="2"/>
          <w:sz w:val="21"/>
          <w:szCs w:val="21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leftChars="0" w:right="0" w:rightChars="0"/>
        <w:jc w:val="right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  </w:t>
      </w:r>
    </w:p>
    <w:p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leftChars="0" w:right="0" w:rightChars="0"/>
        <w:jc w:val="right"/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val="en-US" w:eastAsia="zh-CN" w:bidi="ar"/>
        </w:rPr>
        <w:t>滦州市民政局</w:t>
      </w:r>
    </w:p>
    <w:p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leftChars="0" w:right="0" w:rightChars="0"/>
        <w:jc w:val="right"/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shd w:val="clear" w:fill="FFFFFF"/>
          <w:lang w:val="en-US" w:eastAsia="zh-CN" w:bidi="ar"/>
        </w:rPr>
        <w:t>2023年5月23日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A6370A"/>
    <w:rsid w:val="11DC2F82"/>
    <w:rsid w:val="21A6370A"/>
    <w:rsid w:val="59DC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2023-04-23T01:49:00Z</dcterms:created>
  <dc:creator>Administrator</dc:creator>
  <cp:lastModifiedBy>Administrator</cp:lastModifiedBy>
  <cp:lastPrinted>2023-04-23T02:23:00Z</cp:lastPrinted>
  <dcterms:modified xsi:type="dcterms:W3CDTF">2023-05-09T08:14:44Z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