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中共滦</w:t>
      </w:r>
      <w:r>
        <w:rPr>
          <w:rFonts w:hint="eastAsia" w:ascii="方正小标宋简体" w:hAnsi="方正小标宋简体" w:eastAsia="方正小标宋简体" w:cs="方正小标宋简体"/>
          <w:sz w:val="44"/>
          <w:szCs w:val="44"/>
          <w:lang w:eastAsia="zh-CN"/>
        </w:rPr>
        <w:t>州市</w:t>
      </w:r>
      <w:r>
        <w:rPr>
          <w:rFonts w:hint="eastAsia" w:ascii="方正小标宋简体" w:hAnsi="方正小标宋简体" w:eastAsia="方正小标宋简体" w:cs="方正小标宋简体"/>
          <w:sz w:val="44"/>
          <w:szCs w:val="44"/>
        </w:rPr>
        <w:t>委宣传部20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年预算信息公开</w:t>
      </w:r>
      <w:r>
        <w:rPr>
          <w:rFonts w:hint="eastAsia" w:ascii="方正小标宋简体" w:hAnsi="方正小标宋简体" w:eastAsia="方正小标宋简体" w:cs="方正小标宋简体"/>
          <w:sz w:val="44"/>
          <w:szCs w:val="44"/>
          <w:lang w:eastAsia="zh-CN"/>
        </w:rPr>
        <w:t>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按照《预算法》、《地方预决算公开操作规程》和《河北省预算公开办法》规定，现将中共滦</w:t>
      </w:r>
      <w:r>
        <w:rPr>
          <w:rFonts w:hint="eastAsia" w:ascii="仿宋_GB2312" w:hAnsi="仿宋_GB2312" w:eastAsia="仿宋_GB2312" w:cs="仿宋_GB2312"/>
          <w:sz w:val="32"/>
          <w:szCs w:val="32"/>
          <w:lang w:eastAsia="zh-CN"/>
        </w:rPr>
        <w:t>州市</w:t>
      </w:r>
      <w:r>
        <w:rPr>
          <w:rFonts w:hint="eastAsia" w:ascii="仿宋_GB2312" w:hAnsi="仿宋_GB2312" w:eastAsia="仿宋_GB2312" w:cs="仿宋_GB2312"/>
          <w:sz w:val="32"/>
          <w:szCs w:val="32"/>
        </w:rPr>
        <w:t>委宣传部20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28" w:firstLineChars="196"/>
        <w:rPr>
          <w:rFonts w:ascii="仿宋_GB2312" w:hAnsi="仿宋_GB2312" w:eastAsia="仿宋_GB2312" w:cs="仿宋_GB2312"/>
          <w:sz w:val="32"/>
          <w:szCs w:val="32"/>
        </w:rPr>
      </w:pPr>
      <w:r>
        <w:rPr>
          <w:rFonts w:hint="eastAsia" w:ascii="Times New Roman" w:hAnsi="Times New Roman" w:eastAsia="方正仿宋_GBK"/>
          <w:b/>
          <w:sz w:val="32"/>
          <w:szCs w:val="32"/>
        </w:rPr>
        <w:t>部门职责：</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委宣传部是</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委主管意识形态方面工作的综合职能部门。负责指导全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的理论学习、理论研究工作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负责基层党员教育</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委党校。负责引导社会舆论，指导、协调新闻部门的工作，对广播电视局的工作实施方针、政策的指导</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组织协调全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对外宣传和网上新闻宣传工作。负责党的文艺方针、政策的宣传和落实，协调督查有关部门对文化市场进行管理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负责提出全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宣传文化事业发展的指导方针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指导宣传文化系统制订有关政策、地方性法规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委的工作部署，协调宣传文化部门之间的关系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文体局和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文联的工作实施方针、政策的指导。负责规划、部署全局性的思想政治工作任务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组织对全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先进典型的学习推广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爱国主义教育基地的建设、管理、使用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负责政工职评工作。研究拟定有关全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精神文明建设的方针、政策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规划部署全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精神文明建设工作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组织指导全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群众性精神文明创建活动。会同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武装部共同管理</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国防教育办公室的工作。承办</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委交办的其它工作任务。</w:t>
      </w:r>
    </w:p>
    <w:p>
      <w:pPr>
        <w:ind w:firstLine="788" w:firstLineChars="246"/>
        <w:rPr>
          <w:rFonts w:ascii="仿宋_GB2312" w:hAnsi="仿宋_GB2312" w:eastAsia="仿宋_GB2312" w:cs="仿宋_GB2312"/>
          <w:sz w:val="32"/>
          <w:szCs w:val="32"/>
        </w:rPr>
      </w:pPr>
      <w:r>
        <w:rPr>
          <w:rFonts w:hint="eastAsia" w:ascii="方正仿宋_GBK" w:hAnsi="Times New Roman" w:eastAsia="方正仿宋_GBK"/>
          <w:b/>
          <w:sz w:val="32"/>
          <w:szCs w:val="32"/>
        </w:rPr>
        <w:t>机构设置：</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委宣传部设</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个职能科室。中国滦河文化博物馆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对外宣传</w:t>
      </w:r>
      <w:r>
        <w:rPr>
          <w:rFonts w:hint="eastAsia" w:ascii="仿宋_GB2312" w:hAnsi="仿宋_GB2312" w:eastAsia="仿宋_GB2312" w:cs="仿宋_GB2312"/>
          <w:sz w:val="32"/>
          <w:szCs w:val="32"/>
          <w:lang w:val="en-US" w:eastAsia="zh-CN"/>
        </w:rPr>
        <w:t>服务中心</w:t>
      </w:r>
      <w:r>
        <w:rPr>
          <w:rFonts w:hint="eastAsia" w:ascii="仿宋_GB2312" w:hAnsi="仿宋_GB2312" w:eastAsia="仿宋_GB2312" w:cs="仿宋_GB2312"/>
          <w:sz w:val="32"/>
          <w:szCs w:val="32"/>
        </w:rPr>
        <w:t>为副科级，</w:t>
      </w:r>
      <w:r>
        <w:rPr>
          <w:rFonts w:hint="eastAsia" w:ascii="仿宋_GB2312" w:hAnsi="仿宋_GB2312" w:eastAsia="仿宋_GB2312" w:cs="仿宋_GB2312"/>
          <w:sz w:val="32"/>
          <w:szCs w:val="32"/>
          <w:lang w:val="en-US" w:eastAsia="zh-CN"/>
        </w:rPr>
        <w:t>办公室、理论宣教科、新闻宣传科、新闻出版和传媒监管科、文化事业产业发展办公室、</w:t>
      </w:r>
      <w:r>
        <w:rPr>
          <w:rFonts w:hint="eastAsia" w:ascii="仿宋_GB2312" w:hAnsi="仿宋_GB2312" w:eastAsia="仿宋_GB2312" w:cs="仿宋_GB2312"/>
          <w:sz w:val="32"/>
          <w:szCs w:val="32"/>
        </w:rPr>
        <w:t>中国滦河文化研究中心机构规格均为股级。</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8"/>
        <w:tblW w:w="9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81"/>
        <w:gridCol w:w="1470"/>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081"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470"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081" w:type="dxa"/>
            <w:vMerge w:val="continue"/>
            <w:vAlign w:val="center"/>
          </w:tcPr>
          <w:p>
            <w:pPr>
              <w:spacing w:line="300" w:lineRule="exact"/>
              <w:jc w:val="left"/>
              <w:outlineLvl w:val="0"/>
              <w:rPr>
                <w:rFonts w:ascii="Times New Roman" w:hAnsi="Times New Roman"/>
                <w:szCs w:val="24"/>
              </w:rPr>
            </w:pPr>
          </w:p>
        </w:tc>
        <w:tc>
          <w:tcPr>
            <w:tcW w:w="1470"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081" w:type="dxa"/>
            <w:vAlign w:val="center"/>
          </w:tcPr>
          <w:p>
            <w:pPr>
              <w:spacing w:line="300" w:lineRule="exact"/>
              <w:jc w:val="left"/>
              <w:rPr>
                <w:rFonts w:ascii="方正书宋_GBK" w:eastAsia="方正书宋_GBK"/>
              </w:rPr>
            </w:pPr>
            <w:r>
              <w:rPr>
                <w:rFonts w:hint="eastAsia" w:ascii="方正书宋_GBK" w:eastAsia="方正书宋_GBK"/>
              </w:rPr>
              <w:t>中共滦</w:t>
            </w:r>
            <w:r>
              <w:rPr>
                <w:rFonts w:hint="eastAsia" w:ascii="方正书宋_GBK" w:eastAsia="方正书宋_GBK"/>
                <w:lang w:eastAsia="zh-CN"/>
              </w:rPr>
              <w:t>州市</w:t>
            </w:r>
            <w:r>
              <w:rPr>
                <w:rFonts w:hint="eastAsia" w:ascii="方正书宋_GBK" w:eastAsia="方正书宋_GBK"/>
              </w:rPr>
              <w:t>委宣传部（机关）</w:t>
            </w:r>
          </w:p>
        </w:tc>
        <w:tc>
          <w:tcPr>
            <w:tcW w:w="1470"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4081"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办公室</w:t>
            </w:r>
          </w:p>
        </w:tc>
        <w:tc>
          <w:tcPr>
            <w:tcW w:w="1470"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081"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理论宣教科</w:t>
            </w:r>
          </w:p>
        </w:tc>
        <w:tc>
          <w:tcPr>
            <w:tcW w:w="1470"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081"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新闻</w:t>
            </w:r>
            <w:r>
              <w:rPr>
                <w:rFonts w:hint="eastAsia" w:ascii="方正书宋_GBK" w:eastAsia="方正书宋_GBK"/>
                <w:lang w:val="en-US" w:eastAsia="zh-CN"/>
              </w:rPr>
              <w:t>宣传科</w:t>
            </w:r>
          </w:p>
        </w:tc>
        <w:tc>
          <w:tcPr>
            <w:tcW w:w="1470"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081"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新闻出版和传媒监管</w:t>
            </w:r>
            <w:r>
              <w:rPr>
                <w:rFonts w:hint="eastAsia" w:ascii="方正书宋_GBK" w:eastAsia="方正书宋_GBK"/>
              </w:rPr>
              <w:t>科</w:t>
            </w:r>
          </w:p>
        </w:tc>
        <w:tc>
          <w:tcPr>
            <w:tcW w:w="1470"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081" w:type="dxa"/>
            <w:vAlign w:val="center"/>
          </w:tcPr>
          <w:p>
            <w:pPr>
              <w:spacing w:line="300" w:lineRule="exact"/>
              <w:jc w:val="left"/>
              <w:rPr>
                <w:rFonts w:ascii="方正书宋_GBK" w:eastAsia="方正书宋_GBK"/>
              </w:rPr>
            </w:pPr>
            <w:r>
              <w:rPr>
                <w:rFonts w:hint="eastAsia" w:ascii="方正书宋_GBK" w:eastAsia="方正书宋_GBK"/>
                <w:lang w:val="en-US" w:eastAsia="zh-CN"/>
              </w:rPr>
              <w:t>文化事业产业发展办公室</w:t>
            </w:r>
          </w:p>
        </w:tc>
        <w:tc>
          <w:tcPr>
            <w:tcW w:w="1470"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2902"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081"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文明创建科</w:t>
            </w:r>
          </w:p>
        </w:tc>
        <w:tc>
          <w:tcPr>
            <w:tcW w:w="1470"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2902" w:type="dxa"/>
            <w:vAlign w:val="center"/>
          </w:tcPr>
          <w:p>
            <w:pPr>
              <w:spacing w:line="300" w:lineRule="exact"/>
              <w:jc w:val="cente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081" w:type="dxa"/>
            <w:vAlign w:val="center"/>
          </w:tcPr>
          <w:p>
            <w:pPr>
              <w:spacing w:line="300" w:lineRule="exact"/>
              <w:jc w:val="left"/>
              <w:rPr>
                <w:rFonts w:ascii="方正书宋_GBK" w:eastAsia="方正书宋_GBK"/>
              </w:rPr>
            </w:pPr>
            <w:r>
              <w:rPr>
                <w:rFonts w:hint="eastAsia" w:ascii="方正书宋_GBK" w:eastAsia="方正书宋_GBK"/>
              </w:rPr>
              <w:t>中国滦河文化研究中心</w:t>
            </w:r>
          </w:p>
        </w:tc>
        <w:tc>
          <w:tcPr>
            <w:tcW w:w="147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股级</w:t>
            </w:r>
          </w:p>
        </w:tc>
        <w:tc>
          <w:tcPr>
            <w:tcW w:w="2902" w:type="dxa"/>
            <w:vAlign w:val="top"/>
          </w:tcPr>
          <w:p>
            <w:pPr>
              <w:jc w:val="cente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081" w:type="dxa"/>
            <w:vAlign w:val="center"/>
          </w:tcPr>
          <w:p>
            <w:pPr>
              <w:spacing w:line="300" w:lineRule="exact"/>
              <w:jc w:val="left"/>
              <w:rPr>
                <w:rFonts w:hint="eastAsia" w:ascii="方正书宋_GBK" w:eastAsia="方正书宋_GBK"/>
              </w:rPr>
            </w:pPr>
            <w:r>
              <w:rPr>
                <w:rFonts w:hint="eastAsia" w:ascii="方正书宋_GBK" w:eastAsia="方正书宋_GBK"/>
              </w:rPr>
              <w:t>中国滦河文化博物馆</w:t>
            </w:r>
          </w:p>
        </w:tc>
        <w:tc>
          <w:tcPr>
            <w:tcW w:w="1470" w:type="dxa"/>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hint="eastAsia" w:ascii="方正书宋_GBK" w:eastAsia="方正书宋_GBK"/>
              </w:rPr>
            </w:pPr>
            <w:r>
              <w:rPr>
                <w:rFonts w:hint="eastAsia" w:ascii="方正书宋_GBK" w:eastAsia="方正书宋_GBK"/>
              </w:rPr>
              <w:t>副科级</w:t>
            </w:r>
          </w:p>
        </w:tc>
        <w:tc>
          <w:tcPr>
            <w:tcW w:w="2902" w:type="dxa"/>
            <w:vAlign w:val="top"/>
          </w:tcPr>
          <w:p>
            <w:pPr>
              <w:jc w:val="center"/>
              <w:rPr>
                <w:rFonts w:hint="eastAsia"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081" w:type="dxa"/>
            <w:vAlign w:val="center"/>
          </w:tcPr>
          <w:p>
            <w:pPr>
              <w:spacing w:line="300" w:lineRule="exact"/>
              <w:jc w:val="left"/>
              <w:rPr>
                <w:rFonts w:hint="eastAsia" w:ascii="方正书宋_GBK" w:eastAsia="方正书宋_GBK"/>
              </w:rPr>
            </w:pPr>
            <w:r>
              <w:rPr>
                <w:rFonts w:hint="eastAsia" w:ascii="方正书宋_GBK" w:eastAsia="方正书宋_GBK"/>
              </w:rPr>
              <w:t>对外宣传</w:t>
            </w:r>
            <w:r>
              <w:rPr>
                <w:rFonts w:hint="eastAsia" w:ascii="方正书宋_GBK" w:eastAsia="方正书宋_GBK"/>
                <w:lang w:val="en-US" w:eastAsia="zh-CN"/>
              </w:rPr>
              <w:t>服务中心</w:t>
            </w:r>
          </w:p>
        </w:tc>
        <w:tc>
          <w:tcPr>
            <w:tcW w:w="1470" w:type="dxa"/>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hint="eastAsia" w:ascii="方正书宋_GBK" w:eastAsia="方正书宋_GBK"/>
              </w:rPr>
            </w:pPr>
            <w:r>
              <w:rPr>
                <w:rFonts w:hint="eastAsia" w:ascii="方正书宋_GBK" w:eastAsia="方正书宋_GBK"/>
              </w:rPr>
              <w:t>副科级</w:t>
            </w:r>
          </w:p>
        </w:tc>
        <w:tc>
          <w:tcPr>
            <w:tcW w:w="2902" w:type="dxa"/>
            <w:vAlign w:val="top"/>
          </w:tcPr>
          <w:p>
            <w:pPr>
              <w:jc w:val="center"/>
              <w:rPr>
                <w:rFonts w:hint="eastAsia" w:ascii="方正书宋_GBK" w:eastAsia="方正书宋_GBK"/>
              </w:rPr>
            </w:pPr>
            <w:r>
              <w:rPr>
                <w:rFonts w:hint="eastAsia" w:ascii="方正书宋_GBK" w:eastAsia="方正书宋_GBK"/>
              </w:rPr>
              <w:t>财政拨款</w:t>
            </w:r>
          </w:p>
        </w:tc>
      </w:tr>
    </w:tbl>
    <w:p>
      <w:pPr>
        <w:rPr>
          <w:rFonts w:cs="Times New Roman"/>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部门预算的编制实行综合预算制度，即全部收入和支出都反映</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预算中。</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w:t>
      </w:r>
      <w:r>
        <w:rPr>
          <w:rFonts w:hint="eastAsia" w:ascii="Times New Roman" w:hAnsi="Times New Roman" w:eastAsia="方正仿宋_GBK" w:cs="方正仿宋_GBK"/>
          <w:b/>
          <w:sz w:val="32"/>
          <w:szCs w:val="32"/>
        </w:rPr>
        <w:t>、收入说明</w:t>
      </w:r>
    </w:p>
    <w:p>
      <w:pPr>
        <w:ind w:firstLine="640" w:firstLineChars="200"/>
        <w:rPr>
          <w:rFonts w:ascii="仿宋_GB2312" w:hAnsi="仿宋_GB2312" w:eastAsia="仿宋_GB2312" w:cs="仿宋_GB2312"/>
          <w:b/>
          <w:bCs/>
          <w:sz w:val="32"/>
          <w:szCs w:val="32"/>
          <w:u w:val="none"/>
        </w:rPr>
      </w:pPr>
      <w:r>
        <w:rPr>
          <w:rFonts w:hint="eastAsia" w:ascii="仿宋_GB2312" w:hAnsi="仿宋_GB2312" w:eastAsia="仿宋_GB2312" w:cs="仿宋_GB2312"/>
          <w:sz w:val="32"/>
          <w:szCs w:val="32"/>
        </w:rPr>
        <w:t>反映本部门当年全部收入。20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2218.29</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u w:val="none"/>
        </w:rPr>
        <w:t>：一般公共预算收入</w:t>
      </w:r>
      <w:r>
        <w:rPr>
          <w:rFonts w:hint="eastAsia" w:ascii="仿宋_GB2312" w:hAnsi="仿宋_GB2312" w:eastAsia="仿宋_GB2312" w:cs="仿宋_GB2312"/>
          <w:sz w:val="32"/>
          <w:szCs w:val="32"/>
          <w:u w:val="none"/>
          <w:lang w:val="en-US" w:eastAsia="zh-CN"/>
        </w:rPr>
        <w:t>2207.29</w:t>
      </w:r>
      <w:r>
        <w:rPr>
          <w:rFonts w:hint="eastAsia" w:ascii="仿宋_GB2312" w:hAnsi="仿宋_GB2312" w:eastAsia="仿宋_GB2312" w:cs="仿宋_GB2312"/>
          <w:sz w:val="32"/>
          <w:szCs w:val="32"/>
          <w:u w:val="none"/>
        </w:rPr>
        <w:t>万元，政府性基金收入</w:t>
      </w:r>
      <w:r>
        <w:rPr>
          <w:rFonts w:hint="eastAsia" w:ascii="仿宋_GB2312" w:hAnsi="仿宋_GB2312" w:eastAsia="仿宋_GB2312" w:cs="仿宋_GB2312"/>
          <w:sz w:val="32"/>
          <w:szCs w:val="32"/>
          <w:u w:val="none"/>
          <w:lang w:val="en-US" w:eastAsia="zh-CN"/>
        </w:rPr>
        <w:t>11</w:t>
      </w:r>
      <w:r>
        <w:rPr>
          <w:rFonts w:hint="eastAsia" w:ascii="仿宋_GB2312" w:hAnsi="仿宋_GB2312" w:eastAsia="仿宋_GB2312" w:cs="仿宋_GB2312"/>
          <w:sz w:val="32"/>
          <w:szCs w:val="32"/>
          <w:u w:val="none"/>
        </w:rPr>
        <w:t>万元，财政专户收入0万元， 其他来源收入0万元。</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w:t>
      </w:r>
      <w:r>
        <w:rPr>
          <w:rFonts w:hint="eastAsia" w:ascii="Times New Roman" w:hAnsi="Times New Roman" w:eastAsia="方正仿宋_GBK" w:cs="方正仿宋_GBK"/>
          <w:b/>
          <w:sz w:val="32"/>
          <w:szCs w:val="32"/>
        </w:rPr>
        <w:t>、支出说明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收支预算总表支出栏、基本支出表、项目支出表按经济分类和支出功能分类科目编制，反映中共滦</w:t>
      </w:r>
      <w:r>
        <w:rPr>
          <w:rFonts w:hint="eastAsia" w:ascii="仿宋_GB2312" w:hAnsi="仿宋_GB2312" w:eastAsia="仿宋_GB2312" w:cs="仿宋_GB2312"/>
          <w:sz w:val="32"/>
          <w:szCs w:val="32"/>
          <w:lang w:eastAsia="zh-CN"/>
        </w:rPr>
        <w:t>州市</w:t>
      </w:r>
      <w:r>
        <w:rPr>
          <w:rFonts w:hint="eastAsia" w:ascii="仿宋_GB2312" w:hAnsi="仿宋_GB2312" w:eastAsia="仿宋_GB2312" w:cs="仿宋_GB2312"/>
          <w:sz w:val="32"/>
          <w:szCs w:val="32"/>
        </w:rPr>
        <w:t>委宣传部年度部门预算中支出预算的总体情况。</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2218.29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353.69</w:t>
      </w:r>
      <w:r>
        <w:rPr>
          <w:rFonts w:hint="eastAsia" w:ascii="仿宋_GB2312" w:hAnsi="仿宋_GB2312" w:eastAsia="仿宋_GB2312" w:cs="仿宋_GB2312"/>
          <w:sz w:val="32"/>
          <w:szCs w:val="32"/>
        </w:rPr>
        <w:t>万元，包括人员经费</w:t>
      </w:r>
      <w:r>
        <w:rPr>
          <w:rFonts w:hint="eastAsia" w:ascii="仿宋_GB2312" w:hAnsi="仿宋_GB2312" w:eastAsia="仿宋_GB2312" w:cs="仿宋_GB2312"/>
          <w:sz w:val="32"/>
          <w:szCs w:val="32"/>
          <w:lang w:val="en-US" w:eastAsia="zh-CN"/>
        </w:rPr>
        <w:t>321.35</w:t>
      </w:r>
      <w:r>
        <w:rPr>
          <w:rFonts w:hint="eastAsia" w:ascii="仿宋_GB2312" w:hAnsi="仿宋_GB2312" w:eastAsia="仿宋_GB2312" w:cs="仿宋_GB2312"/>
          <w:sz w:val="32"/>
          <w:szCs w:val="32"/>
        </w:rPr>
        <w:t>万元和日常公用经费</w:t>
      </w:r>
      <w:r>
        <w:rPr>
          <w:rFonts w:hint="eastAsia" w:ascii="仿宋_GB2312" w:hAnsi="仿宋_GB2312" w:eastAsia="仿宋_GB2312" w:cs="仿宋_GB2312"/>
          <w:sz w:val="32"/>
          <w:szCs w:val="32"/>
          <w:lang w:val="en-US" w:eastAsia="zh-CN"/>
        </w:rPr>
        <w:t>32.34</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2989.69</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思想理论建设、思想政治工作、对外宣传事业、互联网宣传和信息内容管理、精神文明建设、文化事业产业发展、综合业务管理</w:t>
      </w:r>
      <w:r>
        <w:rPr>
          <w:rFonts w:hint="eastAsia" w:ascii="仿宋_GB2312" w:hAnsi="仿宋_GB2312" w:eastAsia="仿宋_GB2312" w:cs="仿宋_GB2312"/>
          <w:sz w:val="32"/>
          <w:szCs w:val="32"/>
        </w:rPr>
        <w:t>等。</w:t>
      </w:r>
    </w:p>
    <w:p>
      <w:pPr>
        <w:ind w:firstLine="64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w:t>
      </w:r>
      <w:r>
        <w:rPr>
          <w:rFonts w:hint="eastAsia" w:ascii="Times New Roman" w:hAnsi="Times New Roman" w:eastAsia="方正仿宋_GBK" w:cs="方正仿宋_GBK"/>
          <w:b/>
          <w:sz w:val="32"/>
          <w:szCs w:val="32"/>
        </w:rPr>
        <w:t>、比上年增减情况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年预算收支安排</w:t>
      </w:r>
      <w:r>
        <w:rPr>
          <w:rFonts w:hint="eastAsia" w:ascii="仿宋_GB2312" w:hAnsi="仿宋_GB2312" w:eastAsia="仿宋_GB2312" w:cs="仿宋_GB2312"/>
          <w:sz w:val="32"/>
          <w:szCs w:val="32"/>
          <w:lang w:val="en-US" w:eastAsia="zh-CN"/>
        </w:rPr>
        <w:t>2218.29</w:t>
      </w:r>
      <w:r>
        <w:rPr>
          <w:rFonts w:hint="eastAsia" w:ascii="仿宋_GB2312" w:hAnsi="仿宋_GB2312" w:eastAsia="仿宋_GB2312" w:cs="仿宋_GB2312"/>
          <w:sz w:val="32"/>
          <w:szCs w:val="32"/>
        </w:rPr>
        <w:t>万元，较</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val="en-US" w:eastAsia="zh-CN"/>
        </w:rPr>
        <w:t>减少1076.89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增加48.2</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val="en-US" w:eastAsia="zh-CN"/>
        </w:rPr>
        <w:t>增加</w:t>
      </w:r>
      <w:r>
        <w:rPr>
          <w:rFonts w:hint="eastAsia" w:ascii="仿宋_GB2312" w:hAnsi="仿宋_GB2312" w:eastAsia="仿宋_GB2312" w:cs="仿宋_GB2312"/>
          <w:sz w:val="32"/>
          <w:szCs w:val="32"/>
        </w:rPr>
        <w:t>人员经费支出；项目支出</w:t>
      </w:r>
      <w:r>
        <w:rPr>
          <w:rFonts w:hint="eastAsia" w:ascii="仿宋_GB2312" w:hAnsi="仿宋_GB2312" w:eastAsia="仿宋_GB2312" w:cs="仿宋_GB2312"/>
          <w:sz w:val="32"/>
          <w:szCs w:val="32"/>
          <w:lang w:val="en-US" w:eastAsia="zh-CN"/>
        </w:rPr>
        <w:t>减少1125.09</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val="en-US" w:eastAsia="zh-CN"/>
        </w:rPr>
        <w:t>减少了</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业务支出。</w:t>
      </w: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机关运行经费共计安排</w:t>
      </w:r>
      <w:r>
        <w:rPr>
          <w:rFonts w:hint="eastAsia" w:ascii="仿宋_GB2312" w:hAnsi="仿宋_GB2312" w:eastAsia="仿宋_GB2312" w:cs="仿宋_GB2312"/>
          <w:sz w:val="32"/>
          <w:szCs w:val="32"/>
          <w:lang w:val="en-US" w:eastAsia="zh-CN"/>
        </w:rPr>
        <w:t>32.34</w:t>
      </w:r>
      <w:r>
        <w:rPr>
          <w:rFonts w:hint="eastAsia" w:ascii="仿宋_GB2312" w:hAnsi="仿宋_GB2312" w:eastAsia="仿宋_GB2312" w:cs="仿宋_GB2312"/>
          <w:sz w:val="32"/>
          <w:szCs w:val="32"/>
        </w:rPr>
        <w:t>万元，主要用于保证正常办公的基本需要和维持单位日常业务运转，包括：办公费</w:t>
      </w:r>
      <w:r>
        <w:rPr>
          <w:rFonts w:hint="eastAsia" w:ascii="仿宋_GB2312" w:hAnsi="仿宋_GB2312" w:eastAsia="仿宋_GB2312" w:cs="仿宋_GB2312"/>
          <w:sz w:val="32"/>
          <w:szCs w:val="32"/>
          <w:lang w:val="en-US" w:eastAsia="zh-CN"/>
        </w:rPr>
        <w:t>2.9万元</w:t>
      </w:r>
      <w:r>
        <w:rPr>
          <w:rFonts w:hint="eastAsia" w:ascii="仿宋_GB2312" w:hAnsi="仿宋_GB2312" w:eastAsia="仿宋_GB2312" w:cs="仿宋_GB2312"/>
          <w:sz w:val="32"/>
          <w:szCs w:val="32"/>
          <w:lang w:eastAsia="zh-CN"/>
        </w:rPr>
        <w:t>；印刷费</w:t>
      </w:r>
      <w:r>
        <w:rPr>
          <w:rFonts w:hint="eastAsia" w:ascii="仿宋_GB2312" w:hAnsi="仿宋_GB2312" w:eastAsia="仿宋_GB2312" w:cs="仿宋_GB2312"/>
          <w:sz w:val="32"/>
          <w:szCs w:val="32"/>
          <w:lang w:val="en-US" w:eastAsia="zh-CN"/>
        </w:rPr>
        <w:t>0.6万元；</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val="en-US" w:eastAsia="zh-CN"/>
        </w:rPr>
        <w:t>1.8万元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val="en-US" w:eastAsia="zh-CN"/>
        </w:rPr>
        <w:t>3.0万元</w:t>
      </w:r>
      <w:r>
        <w:rPr>
          <w:rFonts w:hint="eastAsia" w:ascii="仿宋_GB2312" w:hAnsi="仿宋_GB2312" w:eastAsia="仿宋_GB2312" w:cs="仿宋_GB2312"/>
          <w:sz w:val="32"/>
          <w:szCs w:val="32"/>
          <w:lang w:eastAsia="zh-CN"/>
        </w:rPr>
        <w:t>；维修维护费</w:t>
      </w:r>
      <w:r>
        <w:rPr>
          <w:rFonts w:hint="eastAsia" w:ascii="仿宋_GB2312" w:hAnsi="仿宋_GB2312" w:eastAsia="仿宋_GB2312" w:cs="仿宋_GB2312"/>
          <w:sz w:val="32"/>
          <w:szCs w:val="32"/>
          <w:lang w:val="en-US" w:eastAsia="zh-CN"/>
        </w:rPr>
        <w:t>0.5万元；</w:t>
      </w:r>
      <w:r>
        <w:rPr>
          <w:rFonts w:hint="eastAsia" w:ascii="仿宋_GB2312" w:hAnsi="仿宋_GB2312" w:eastAsia="仿宋_GB2312" w:cs="仿宋_GB2312"/>
          <w:sz w:val="32"/>
          <w:szCs w:val="32"/>
          <w:lang w:eastAsia="zh-CN"/>
        </w:rPr>
        <w:t>租赁费</w:t>
      </w:r>
      <w:r>
        <w:rPr>
          <w:rFonts w:hint="eastAsia" w:ascii="仿宋_GB2312" w:hAnsi="仿宋_GB2312" w:eastAsia="仿宋_GB2312" w:cs="仿宋_GB2312"/>
          <w:sz w:val="32"/>
          <w:szCs w:val="32"/>
          <w:lang w:val="en-US" w:eastAsia="zh-CN"/>
        </w:rPr>
        <w:t>1.0万元；</w:t>
      </w:r>
      <w:r>
        <w:rPr>
          <w:rFonts w:hint="eastAsia" w:ascii="仿宋_GB2312" w:hAnsi="仿宋_GB2312" w:eastAsia="仿宋_GB2312" w:cs="仿宋_GB2312"/>
          <w:sz w:val="32"/>
          <w:szCs w:val="32"/>
        </w:rPr>
        <w:t>公务</w:t>
      </w:r>
      <w:r>
        <w:rPr>
          <w:rFonts w:hint="eastAsia" w:ascii="仿宋_GB2312" w:hAnsi="仿宋_GB2312" w:eastAsia="仿宋_GB2312" w:cs="仿宋_GB2312"/>
          <w:sz w:val="32"/>
          <w:szCs w:val="32"/>
          <w:lang w:eastAsia="zh-CN"/>
        </w:rPr>
        <w:t>接</w:t>
      </w:r>
      <w:r>
        <w:rPr>
          <w:rFonts w:hint="eastAsia" w:ascii="仿宋_GB2312" w:hAnsi="仿宋_GB2312" w:eastAsia="仿宋_GB2312" w:cs="仿宋_GB2312"/>
          <w:sz w:val="32"/>
          <w:szCs w:val="32"/>
        </w:rPr>
        <w:t>待费</w:t>
      </w:r>
      <w:r>
        <w:rPr>
          <w:rFonts w:hint="eastAsia" w:ascii="仿宋_GB2312" w:hAnsi="仿宋_GB2312" w:eastAsia="仿宋_GB2312" w:cs="仿宋_GB2312"/>
          <w:sz w:val="32"/>
          <w:szCs w:val="32"/>
          <w:lang w:val="en-US" w:eastAsia="zh-CN"/>
        </w:rPr>
        <w:t>4.0万元</w:t>
      </w:r>
      <w:r>
        <w:rPr>
          <w:rFonts w:hint="eastAsia" w:ascii="仿宋_GB2312" w:hAnsi="仿宋_GB2312" w:eastAsia="仿宋_GB2312" w:cs="仿宋_GB2312"/>
          <w:sz w:val="32"/>
          <w:szCs w:val="32"/>
          <w:lang w:eastAsia="zh-CN"/>
        </w:rPr>
        <w:t>；劳务费</w:t>
      </w:r>
      <w:r>
        <w:rPr>
          <w:rFonts w:hint="eastAsia" w:ascii="仿宋_GB2312" w:hAnsi="仿宋_GB2312" w:eastAsia="仿宋_GB2312" w:cs="仿宋_GB2312"/>
          <w:sz w:val="32"/>
          <w:szCs w:val="32"/>
          <w:lang w:val="en-US" w:eastAsia="zh-CN"/>
        </w:rPr>
        <w:t>0.2万元；</w:t>
      </w:r>
      <w:r>
        <w:rPr>
          <w:rFonts w:hint="eastAsia" w:ascii="仿宋_GB2312" w:hAnsi="仿宋_GB2312" w:eastAsia="仿宋_GB2312" w:cs="仿宋_GB2312"/>
          <w:sz w:val="32"/>
          <w:szCs w:val="32"/>
        </w:rPr>
        <w:t>委托业务费</w:t>
      </w:r>
      <w:r>
        <w:rPr>
          <w:rFonts w:hint="eastAsia" w:ascii="仿宋_GB2312" w:hAnsi="仿宋_GB2312" w:eastAsia="仿宋_GB2312" w:cs="仿宋_GB2312"/>
          <w:sz w:val="32"/>
          <w:szCs w:val="32"/>
          <w:lang w:val="en-US" w:eastAsia="zh-CN"/>
        </w:rPr>
        <w:t>1.0万元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eastAsia="zh-CN"/>
        </w:rPr>
        <w:t>商品和服务支出</w:t>
      </w:r>
      <w:r>
        <w:rPr>
          <w:rFonts w:hint="eastAsia" w:ascii="仿宋_GB2312" w:hAnsi="仿宋_GB2312" w:eastAsia="仿宋_GB2312" w:cs="仿宋_GB2312"/>
          <w:sz w:val="32"/>
          <w:szCs w:val="32"/>
          <w:lang w:val="en-US" w:eastAsia="zh-CN"/>
        </w:rPr>
        <w:t>1.5万元；</w:t>
      </w:r>
      <w:r>
        <w:rPr>
          <w:rFonts w:hint="eastAsia" w:ascii="仿宋_GB2312" w:hAnsi="仿宋_GB2312" w:eastAsia="仿宋_GB2312" w:cs="仿宋_GB2312"/>
          <w:sz w:val="32"/>
          <w:szCs w:val="32"/>
          <w:lang w:eastAsia="zh-CN"/>
        </w:rPr>
        <w:t>公务用车运行维护费</w:t>
      </w:r>
      <w:r>
        <w:rPr>
          <w:rFonts w:hint="eastAsia" w:ascii="仿宋_GB2312" w:hAnsi="仿宋_GB2312" w:eastAsia="仿宋_GB2312" w:cs="仿宋_GB2312"/>
          <w:sz w:val="32"/>
          <w:szCs w:val="32"/>
          <w:lang w:val="en-US" w:eastAsia="zh-CN"/>
        </w:rPr>
        <w:t>2.5万元；其他</w:t>
      </w:r>
      <w:r>
        <w:rPr>
          <w:rFonts w:hint="eastAsia" w:ascii="仿宋_GB2312" w:hAnsi="仿宋_GB2312" w:eastAsia="仿宋_GB2312" w:cs="仿宋_GB2312"/>
          <w:sz w:val="32"/>
          <w:szCs w:val="32"/>
          <w:lang w:eastAsia="zh-CN"/>
        </w:rPr>
        <w:t>交通费用</w:t>
      </w:r>
      <w:r>
        <w:rPr>
          <w:rFonts w:hint="eastAsia" w:ascii="仿宋_GB2312" w:hAnsi="仿宋_GB2312" w:eastAsia="仿宋_GB2312" w:cs="仿宋_GB2312"/>
          <w:sz w:val="32"/>
          <w:szCs w:val="32"/>
          <w:lang w:val="en-US" w:eastAsia="zh-CN"/>
        </w:rPr>
        <w:t>11万元</w:t>
      </w:r>
      <w:r>
        <w:rPr>
          <w:rFonts w:hint="eastAsia" w:ascii="仿宋_GB2312" w:hAnsi="仿宋_GB2312" w:eastAsia="仿宋_GB2312" w:cs="仿宋_GB2312"/>
          <w:sz w:val="32"/>
          <w:szCs w:val="32"/>
          <w:lang w:eastAsia="zh-CN"/>
        </w:rPr>
        <w:t>；工会经费</w:t>
      </w:r>
      <w:r>
        <w:rPr>
          <w:rFonts w:hint="eastAsia" w:ascii="仿宋_GB2312" w:hAnsi="仿宋_GB2312" w:eastAsia="仿宋_GB2312" w:cs="仿宋_GB2312"/>
          <w:sz w:val="32"/>
          <w:szCs w:val="32"/>
          <w:lang w:val="en-US" w:eastAsia="zh-CN"/>
        </w:rPr>
        <w:t>2.34万元</w:t>
      </w:r>
      <w:r>
        <w:rPr>
          <w:rFonts w:hint="eastAsia" w:ascii="仿宋_GB2312" w:hAnsi="仿宋_GB2312" w:eastAsia="仿宋_GB2312" w:cs="仿宋_GB2312"/>
          <w:sz w:val="32"/>
          <w:szCs w:val="32"/>
        </w:rPr>
        <w:t>。</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四、财政拨款“三公”经费预算情况及增减变化原因</w:t>
      </w:r>
    </w:p>
    <w:p>
      <w:pPr>
        <w:spacing w:line="360" w:lineRule="auto"/>
        <w:ind w:firstLine="640" w:firstLineChars="200"/>
        <w:rPr>
          <w:u w:val="none"/>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年，财政拨款“三公”经费预算安排</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宋体" w:eastAsia="仿宋_GB2312" w:cs="宋体"/>
          <w:color w:val="000000"/>
          <w:kern w:val="0"/>
          <w:sz w:val="32"/>
          <w:szCs w:val="32"/>
          <w:u w:val="none"/>
        </w:rPr>
        <w:t>与上年持平</w:t>
      </w:r>
      <w:r>
        <w:rPr>
          <w:rFonts w:hint="eastAsia" w:ascii="仿宋_GB2312" w:hAnsi="仿宋_GB2312" w:eastAsia="仿宋_GB2312" w:cs="仿宋_GB2312"/>
          <w:sz w:val="32"/>
          <w:szCs w:val="32"/>
          <w:lang w:eastAsia="zh-CN"/>
        </w:rPr>
        <w:t>。</w:t>
      </w:r>
      <w:r>
        <w:rPr>
          <w:rFonts w:hint="eastAsia" w:ascii="仿宋_GB2312" w:eastAsia="仿宋_GB2312"/>
          <w:sz w:val="32"/>
          <w:szCs w:val="32"/>
          <w:u w:val="none"/>
        </w:rPr>
        <w:t>具体情况</w:t>
      </w:r>
      <w:r>
        <w:rPr>
          <w:rFonts w:hint="eastAsia" w:ascii="仿宋_GB2312" w:eastAsia="仿宋_GB2312"/>
          <w:sz w:val="32"/>
          <w:szCs w:val="32"/>
          <w:u w:val="none"/>
          <w:lang w:eastAsia="zh-CN"/>
        </w:rPr>
        <w:t>是</w:t>
      </w:r>
      <w:r>
        <w:rPr>
          <w:rFonts w:hint="eastAsia" w:ascii="仿宋_GB2312" w:eastAsia="仿宋_GB2312"/>
          <w:sz w:val="32"/>
          <w:szCs w:val="32"/>
          <w:u w:val="none"/>
        </w:rPr>
        <w:t>：因公出国（境）费0万元</w:t>
      </w:r>
      <w:r>
        <w:rPr>
          <w:rFonts w:hint="eastAsia" w:ascii="仿宋_GB2312" w:eastAsia="仿宋_GB2312"/>
          <w:sz w:val="32"/>
          <w:u w:val="none"/>
        </w:rPr>
        <w:t>，</w:t>
      </w:r>
      <w:r>
        <w:rPr>
          <w:rFonts w:hint="eastAsia" w:ascii="仿宋_GB2312" w:hAnsi="宋体" w:eastAsia="仿宋_GB2312" w:cs="宋体"/>
          <w:color w:val="000000"/>
          <w:kern w:val="0"/>
          <w:sz w:val="32"/>
          <w:szCs w:val="32"/>
          <w:u w:val="none"/>
        </w:rPr>
        <w:t>与上年持平</w:t>
      </w:r>
      <w:r>
        <w:rPr>
          <w:rFonts w:hint="eastAsia" w:ascii="仿宋_GB2312" w:eastAsia="仿宋_GB2312"/>
          <w:sz w:val="32"/>
          <w:u w:val="none"/>
        </w:rPr>
        <w:t>；</w:t>
      </w:r>
      <w:r>
        <w:rPr>
          <w:rFonts w:hint="eastAsia" w:ascii="仿宋_GB2312" w:hAnsi="仿宋_GB2312" w:eastAsia="仿宋_GB2312" w:cs="仿宋_GB2312"/>
          <w:sz w:val="32"/>
          <w:szCs w:val="32"/>
        </w:rPr>
        <w:t>公务用车购置及运维费</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宋体" w:eastAsia="仿宋_GB2312" w:cs="宋体"/>
          <w:color w:val="000000"/>
          <w:kern w:val="0"/>
          <w:sz w:val="32"/>
          <w:szCs w:val="32"/>
          <w:u w:val="none"/>
        </w:rPr>
        <w:t>与上年持平</w:t>
      </w:r>
      <w:r>
        <w:rPr>
          <w:rFonts w:hint="eastAsia" w:ascii="仿宋_GB2312" w:hAnsi="仿宋_GB2312" w:eastAsia="仿宋_GB2312" w:cs="仿宋_GB2312"/>
          <w:sz w:val="32"/>
          <w:szCs w:val="32"/>
        </w:rPr>
        <w:t>（其中：公务用车购置费为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r>
        <w:rPr>
          <w:rFonts w:hint="eastAsia" w:ascii="仿宋_GB2312" w:hAnsi="宋体" w:eastAsia="仿宋_GB2312" w:cs="宋体"/>
          <w:color w:val="000000"/>
          <w:kern w:val="0"/>
          <w:sz w:val="32"/>
          <w:szCs w:val="32"/>
          <w:u w:val="none"/>
        </w:rPr>
        <w:t>与上年持平</w:t>
      </w:r>
      <w:r>
        <w:rPr>
          <w:rFonts w:hint="eastAsia" w:ascii="仿宋_GB2312" w:hAnsi="仿宋_GB2312" w:eastAsia="仿宋_GB2312" w:cs="仿宋_GB2312"/>
          <w:sz w:val="32"/>
          <w:szCs w:val="32"/>
        </w:rPr>
        <w:t>；公务用车运行</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费</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宋体" w:eastAsia="仿宋_GB2312" w:cs="宋体"/>
          <w:color w:val="000000"/>
          <w:kern w:val="0"/>
          <w:sz w:val="32"/>
          <w:szCs w:val="32"/>
          <w:u w:val="none"/>
        </w:rPr>
        <w:t>与上年持平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；公务接待费9万元</w:t>
      </w:r>
      <w:r>
        <w:rPr>
          <w:rFonts w:hint="eastAsia" w:ascii="仿宋_GB2312" w:hAnsi="仿宋_GB2312" w:eastAsia="仿宋_GB2312" w:cs="仿宋_GB2312"/>
          <w:sz w:val="32"/>
          <w:szCs w:val="32"/>
          <w:lang w:eastAsia="zh-CN"/>
        </w:rPr>
        <w:t>，</w:t>
      </w:r>
      <w:r>
        <w:rPr>
          <w:rFonts w:hint="eastAsia" w:ascii="仿宋_GB2312" w:hAnsi="宋体" w:eastAsia="仿宋_GB2312" w:cs="宋体"/>
          <w:color w:val="000000"/>
          <w:kern w:val="0"/>
          <w:sz w:val="32"/>
          <w:szCs w:val="32"/>
          <w:u w:val="none"/>
        </w:rPr>
        <w:t>与上年持平</w:t>
      </w:r>
      <w:r>
        <w:rPr>
          <w:rFonts w:hint="eastAsia" w:ascii="仿宋_GB2312" w:eastAsia="仿宋_GB2312"/>
          <w:sz w:val="32"/>
          <w:szCs w:val="32"/>
          <w:u w:val="none"/>
        </w:rPr>
        <w:t>。</w:t>
      </w:r>
    </w:p>
    <w:p>
      <w:pPr>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ind w:firstLine="560"/>
        <w:rPr>
          <w:rFonts w:hint="eastAsia" w:ascii="仿宋_GB2312" w:hAnsi="仿宋_GB2312" w:eastAsia="仿宋_GB2312" w:cs="仿宋_GB2312"/>
          <w:b/>
          <w:bCs/>
          <w:sz w:val="32"/>
          <w:szCs w:val="32"/>
          <w:lang w:eastAsia="zh-CN"/>
        </w:rPr>
      </w:pPr>
      <w:bookmarkStart w:id="0" w:name="_Toc471398463"/>
      <w:r>
        <w:rPr>
          <w:rFonts w:hint="eastAsia" w:ascii="仿宋_GB2312" w:hAnsi="仿宋_GB2312" w:eastAsia="仿宋_GB2312" w:cs="仿宋_GB2312"/>
          <w:b/>
          <w:bCs/>
          <w:sz w:val="32"/>
          <w:szCs w:val="32"/>
          <w:lang w:eastAsia="zh-CN"/>
        </w:rPr>
        <w:t xml:space="preserve">总体绩效目标： </w:t>
      </w:r>
    </w:p>
    <w:bookmarkEnd w:id="0"/>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在上级宣传部门的指导和中共滦州市委、市政府的领导下，</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中共滦州市委宣传部将立足“围绕中心、服务大局”的工作职责，把握“事争一流、增比进位”工作主题，继续加大宣传思想文化工作力度，推动习近平新时代中国特色社会主义思想深入人心；将意识形态工作主体责任落到实处；巩固壮大建设中等城市、美丽滦州的主流思想舆论；营造清朗的网络空间；深化拓展群众性精神文明创建；推动文化旅游产业深度融合发展。为建设和谐幸福美丽滦州提供思想动力支撑和精神文化力量。</w:t>
      </w:r>
    </w:p>
    <w:p>
      <w:pPr>
        <w:ind w:firstLine="560"/>
        <w:rPr>
          <w:rFonts w:hint="eastAsia" w:ascii="仿宋_GB2312" w:hAnsi="仿宋_GB2312" w:eastAsia="仿宋_GB2312" w:cs="仿宋_GB2312"/>
          <w:b/>
          <w:bCs/>
          <w:sz w:val="32"/>
          <w:szCs w:val="32"/>
          <w:lang w:eastAsia="zh-CN"/>
        </w:rPr>
      </w:pPr>
      <w:bookmarkStart w:id="1" w:name="_Toc506050201"/>
      <w:r>
        <w:rPr>
          <w:rFonts w:hint="eastAsia" w:ascii="仿宋_GB2312" w:hAnsi="仿宋_GB2312" w:eastAsia="仿宋_GB2312" w:cs="仿宋_GB2312"/>
          <w:b/>
          <w:bCs/>
          <w:sz w:val="32"/>
          <w:szCs w:val="32"/>
          <w:lang w:eastAsia="zh-CN"/>
        </w:rPr>
        <w:t>分项绩效目标</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中共滦州市委宣传部是市委主管意识形态方面工作的综合职能部门。部门职责绩效目标如下：</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、牢牢掌握意识形态工作领导权、管理权、话语权，弘扬主旋律，汇聚正能量，为全县经济社会发展提供有力的思想保证、精神动力、舆论支持。</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、负责指导全市的理论学习、理论研究、理论宣传工作；负责市委理论学习中心组理论学习的有关工作；提升理论研究水平，为全市经济社会发展提供理论支持。</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、规划部署全市思想政治工作任务，推进社会主义核心价值观落地生根；加强爱国主义教育基地建设和全民国防教育，组织开展系列宣传教育活动；负责政公职评工作。</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、指导、协调新闻部门工作，深化交流合作，扩大对外宣传；制订对外宣传工作发展规划，充分展示本县良好形象，不断提高知名度、美誉度。</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、牢牢把握正确导向，为全市经济社会发展提供有力的舆论支持；提高舆情研判能力和信息服务水平。</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、加强网络安全和信息化工作，完善互联网管理体制，发展健康向上的网络文化。</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研究拟订有关全市精神文明建设的方针、政策；规划部署全市精神文明建设工作；组织指导全市群众性精神文明创建活动；负责党的文艺方针、政策宣传和落实，指导全市精神产品的生产，协调督查有关部门对文化市场进行管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、深化文化体制改革；研究制定全市宣传文化发展方针政策；支持重点文化项目建设，加强文化招商；推动文化事业和文化产业快速发展。</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、研究制定全市文化艺术发展的指导方针，构建现代公共文化服务体系，传承和保护优秀传统文化。</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、开展综合业务管理、财务资产管理，确保各项工作正常运转。</w:t>
      </w:r>
    </w:p>
    <w:p>
      <w:pPr>
        <w:ind w:firstLine="56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工作</w:t>
      </w:r>
      <w:r>
        <w:rPr>
          <w:rFonts w:hint="eastAsia" w:ascii="仿宋_GB2312" w:hAnsi="仿宋_GB2312" w:eastAsia="仿宋_GB2312" w:cs="仿宋_GB2312"/>
          <w:b/>
          <w:bCs/>
          <w:sz w:val="32"/>
          <w:szCs w:val="32"/>
        </w:rPr>
        <w:t>保障措施</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推动习近平新时代中国特色社会主义思想深入人心。强化各级党委(党组)理论学习中心组的示范引领作用，推动理论中心组学习制度化规范化。引导党员干部更加自觉地用党的创新理论武装头脑、指导实践、推动工作。持续抓好基层宣讲。推动习近平新时代中国特色社会主义思想进企业、进农村、进机关、进校园、进社区、进网络。坚持广播电视、报纸、微信、公益广告等各类媒体平台同向发力、协调联动，营造良好的政治氛围、舆论氛围、社会氛围。</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推动意识形态工作主体责任落到实处。进一步提高政治站位，强化责任担当，认真履行主管意识形态工作综合职能部门指导、组织、协调、督查和抓好落实的职责，充分发挥领导机构办公室协调作用，将意识形态工作纳入党委及其职能部门重要议事日程，做到与经济建设、政治建设、文化建设、社会建设、生态文明建设和党的建设同部署、同落实、同考核。对意识形态工作和监督重点进行细化分解，责任到部门、落实到人头，明确工作具体完成时限，实现意识形态工作责任制具体化全覆盖。</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巩固壮大建设中等城市、美丽滦州的主流思想舆论。一是坚持围绕中心、服务大局。全面聚焦市一届二次党代会精神，深入开展“亮点试点擂台赛”“主流媒体滦州行”活动，讲好滦州故事、传播滦州声音、展示滦州形象。二是坚持主动发声、解疑释惑。适应新形势要求，建立健全新闻发布制度，主动跟进市委、市政府决策部署及群众关心的热点问题，满足新闻媒体和干部群众信息需求，有针对性的开展舆论引导。三是融合发展、形成强势。以我市被列为唐山市融媒体中心建设试点为契机，探索融媒体中心建设运营模式，推动传统媒体和新兴媒体深度融合。</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营造清朗网络空间。加强习近平新时代中国特色社会主义思想网上宣传报道力度，开展重大典型、重要成就网络宣传及网上理论传播，传递滦州声音，提升滦州形象。坚持依法管网治网，发挥网信、网安等部门作用，加大舆情信息搜集、分析研判、应急处置工作力度。增强政治敏锐性，针对突发或可能引起社会普遍关注的重大舆情，通过主流媒体及时发出权威声音，有效回应社会关切。</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深化拓展群众性精神文明创建。继续深入开展文明城创建工作。进一步完善机制、提高创建水平，着力提升市民文明素质、城市文明程度、城市文化品位、居民生活质量。统筹推进文明村镇、文明单位、文明家庭、文明校园创建。深入开展移风易俗，培育文明乡风、行业新风、优良家风、淳朴民风、良好校风，不断提高群众文明素养和社会文明程度。唱响“文明滦州”志愿服务品牌。认真贯彻党中央关于建设新时代文明实践中心试点工作的指导意见，构建城乡公共文化服务体系。</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推动文化旅游产业深度融合发展。一是狠抓项目招商推进。以滦州东部文化旅游片区和西部生态休闲片区两大片区为重点，千方百计、不遗余力招商引资，加强旅游基础设施建设，打造文旅产业新亮点。二是深化滦州文化业态。加快建设滦州评剧百年艺术馆及体验中心、印象滦州文旅创意中心暨供销E家全国旅游农产品展示中心项目等，提升滦州城市文化魅力。三是承办唐山市第三届旅发大会。以承办唐山市第三届旅发大会为契机，举全市之力，集中精力全力做好筹备工作，引进战略投资者对旅发大会整体策划运营，着力打造成一届有品位、有特色、高质量的旅游盛会。提升滦州知名度和对外影响力。</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扎实推进宣传文化系统机构改革工作，强化制度保障。切实提高政治站位，把“四个意识”落实到机构改革每一项具体任务上，对标对表省、市机构职能配置、内设机构和人员编制规定，不折不扣完成好机构改革任务。进一步完善财务制度、人才队伍管理制度和机关党建管理制度建设，为各项业务开展提供保障。</w:t>
      </w:r>
    </w:p>
    <w:p>
      <w:pPr>
        <w:ind w:firstLine="560"/>
        <w:rPr>
          <w:rFonts w:hint="eastAsia" w:ascii="仿宋_GB2312" w:hAnsi="仿宋_GB2312" w:eastAsia="仿宋_GB2312" w:cs="仿宋_GB2312"/>
          <w:sz w:val="32"/>
          <w:szCs w:val="32"/>
        </w:rPr>
      </w:pPr>
    </w:p>
    <w:p>
      <w:pPr>
        <w:ind w:firstLine="560"/>
        <w:rPr>
          <w:rFonts w:hint="eastAsia" w:ascii="仿宋_GB2312" w:hAnsi="仿宋_GB2312" w:eastAsia="仿宋_GB2312" w:cs="仿宋_GB2312"/>
          <w:sz w:val="32"/>
          <w:szCs w:val="32"/>
        </w:rPr>
      </w:pPr>
    </w:p>
    <w:bookmarkEnd w:id="1"/>
    <w:p>
      <w:pPr>
        <w:jc w:val="center"/>
        <w:outlineLvl w:val="0"/>
        <w:rPr>
          <w:rFonts w:hint="eastAsia" w:ascii="方正小标宋_GBK" w:eastAsia="方正小标宋_GBK"/>
          <w:sz w:val="32"/>
        </w:rPr>
      </w:pPr>
      <w:bookmarkStart w:id="2" w:name="_Toc536015019"/>
    </w:p>
    <w:p>
      <w:pPr>
        <w:jc w:val="center"/>
        <w:outlineLvl w:val="0"/>
        <w:rPr>
          <w:rFonts w:hint="eastAsia" w:ascii="方正小标宋_GBK" w:eastAsia="方正小标宋_GBK"/>
          <w:sz w:val="32"/>
          <w:lang w:eastAsia="zh-CN"/>
        </w:rPr>
      </w:pPr>
    </w:p>
    <w:p>
      <w:pPr>
        <w:jc w:val="center"/>
        <w:outlineLvl w:val="0"/>
        <w:rPr>
          <w:rFonts w:hint="eastAsia" w:ascii="方正小标宋_GBK" w:eastAsia="方正小标宋_GBK"/>
          <w:sz w:val="32"/>
          <w:lang w:eastAsia="zh-CN"/>
        </w:rPr>
      </w:pPr>
    </w:p>
    <w:p>
      <w:pPr>
        <w:jc w:val="left"/>
        <w:outlineLvl w:val="0"/>
        <w:rPr>
          <w:rFonts w:ascii="方正小标宋_GBK" w:eastAsia="方正小标宋_GBK"/>
          <w:color w:val="FFFFFF"/>
          <w:sz w:val="32"/>
        </w:rPr>
      </w:pPr>
      <w:r>
        <w:rPr>
          <w:rFonts w:hint="eastAsia" w:ascii="方正小标宋_GBK" w:eastAsia="方正小标宋_GBK"/>
          <w:sz w:val="32"/>
          <w:lang w:eastAsia="zh-CN"/>
        </w:rPr>
        <w:t>专项和预算项目</w:t>
      </w:r>
      <w:r>
        <w:rPr>
          <w:rFonts w:hint="eastAsia" w:ascii="方正小标宋_GBK" w:eastAsia="方正小标宋_GBK"/>
          <w:sz w:val="32"/>
        </w:rPr>
        <w:t>绩效目标</w:t>
      </w:r>
      <w:r>
        <w:rPr>
          <w:rStyle w:val="12"/>
          <w:rFonts w:ascii="方正小标宋_GBK" w:eastAsia="方正小标宋_GBK"/>
          <w:color w:val="FFFFFF"/>
          <w:sz w:val="32"/>
        </w:rPr>
        <w:footnoteReference w:id="0" w:customMarkFollows="1"/>
        <w:sym w:font="Symbol" w:char="F020"/>
      </w:r>
      <w:bookmarkEnd w:id="2"/>
    </w:p>
    <w:p>
      <w:pPr>
        <w:spacing w:line="300" w:lineRule="exact"/>
        <w:jc w:val="left"/>
        <w:outlineLvl w:val="0"/>
      </w:pPr>
    </w:p>
    <w:p>
      <w:pPr>
        <w:ind w:firstLine="420" w:firstLineChars="200"/>
        <w:jc w:val="left"/>
        <w:outlineLvl w:val="1"/>
        <w:rPr>
          <w:rFonts w:hint="default" w:eastAsia="宋体"/>
          <w:lang w:val="en-US" w:eastAsia="zh-CN"/>
        </w:rPr>
      </w:pPr>
      <w:r>
        <w:rPr>
          <w:rFonts w:hint="eastAsia"/>
          <w:lang w:val="en-US" w:eastAsia="zh-CN"/>
        </w:rPr>
        <w:t xml:space="preserve">      </w:t>
      </w:r>
      <w:r>
        <w:rPr>
          <w:rFonts w:hint="eastAsia" w:ascii="方正仿宋_GBK" w:hAnsi="方正仿宋_GBK" w:eastAsia="方正仿宋_GBK" w:cs="方正仿宋_GBK"/>
          <w:b/>
          <w:sz w:val="28"/>
          <w:u w:val="none"/>
          <w:lang w:eastAsia="zh-CN"/>
        </w:rPr>
        <w:t>1、采购尾款3-084绩效目标表</w:t>
      </w:r>
      <w:bookmarkStart w:id="3" w:name="_Toc28541"/>
      <w:r>
        <w:fldChar w:fldCharType="begin"/>
      </w:r>
      <w:r>
        <w:rPr>
          <w:rFonts w:hint="eastAsia" w:ascii="方正仿宋_GBK" w:hAnsi="方正仿宋_GBK" w:eastAsia="方正仿宋_GBK" w:cs="方正仿宋_GBK"/>
          <w:b/>
          <w:sz w:val="28"/>
          <w:u w:val="none"/>
          <w:lang w:eastAsia="zh-CN"/>
        </w:rPr>
        <w:instrText xml:space="preserve"> TC 1、采购尾款3-084绩效目标表 \f C \l 1 </w:instrText>
      </w:r>
      <w:r>
        <w:rPr>
          <w:rFonts w:hint="eastAsia" w:ascii="方正仿宋_GBK" w:hAnsi="方正仿宋_GBK" w:eastAsia="方正仿宋_GBK" w:cs="方正仿宋_GBK"/>
          <w:b/>
          <w:sz w:val="28"/>
          <w:u w:val="none"/>
          <w:lang w:eastAsia="zh-CN"/>
        </w:rPr>
        <w:fldChar w:fldCharType="end"/>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6"/>
        <w:gridCol w:w="1455"/>
        <w:gridCol w:w="1985"/>
        <w:gridCol w:w="1588"/>
        <w:gridCol w:w="2713"/>
        <w:gridCol w:w="1666"/>
        <w:gridCol w:w="13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13"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1378"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344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211-0106-YXN-74ZQ</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5757"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采购尾款3-084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6"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45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98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3.60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271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3.60</w:t>
            </w:r>
          </w:p>
        </w:tc>
        <w:tc>
          <w:tcPr>
            <w:tcW w:w="166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378"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6"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0785"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采购尾款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6"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344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271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3044"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6"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344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271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c>
          <w:tcPr>
            <w:tcW w:w="3044"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6"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0785"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1、采购尾款</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2、采购尾款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50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45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98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4301"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66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37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45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98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完成率</w:t>
            </w:r>
          </w:p>
        </w:tc>
        <w:tc>
          <w:tcPr>
            <w:tcW w:w="4301"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按照要求和计划完成研究任务的项目在所有立项项目中的比例（百分比）</w:t>
            </w:r>
          </w:p>
        </w:tc>
        <w:tc>
          <w:tcPr>
            <w:tcW w:w="166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≥100采购尾款</w:t>
            </w:r>
          </w:p>
        </w:tc>
        <w:tc>
          <w:tcPr>
            <w:tcW w:w="1378"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45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98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已支持的新建或改扩建公共文化设施的改善成效</w:t>
            </w:r>
          </w:p>
        </w:tc>
        <w:tc>
          <w:tcPr>
            <w:tcW w:w="4301"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反映参观使用各类公共文化设施的受众数量增长情况</w:t>
            </w:r>
          </w:p>
        </w:tc>
        <w:tc>
          <w:tcPr>
            <w:tcW w:w="166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≥50采购尾款</w:t>
            </w:r>
          </w:p>
        </w:tc>
        <w:tc>
          <w:tcPr>
            <w:tcW w:w="1378"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0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45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98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4301"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群众满意数量占总数的比例。</w:t>
            </w:r>
          </w:p>
        </w:tc>
        <w:tc>
          <w:tcPr>
            <w:tcW w:w="166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≥80采购尾款</w:t>
            </w:r>
          </w:p>
        </w:tc>
        <w:tc>
          <w:tcPr>
            <w:tcW w:w="1378"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2、大型评剧《滦河母亲》经费3-096绩效目标表</w:t>
      </w:r>
      <w:bookmarkStart w:id="4" w:name="_Toc25923"/>
      <w:r>
        <w:fldChar w:fldCharType="begin"/>
      </w:r>
      <w:r>
        <w:rPr>
          <w:rFonts w:hint="eastAsia" w:ascii="方正仿宋_GBK" w:hAnsi="方正仿宋_GBK" w:eastAsia="方正仿宋_GBK" w:cs="方正仿宋_GBK"/>
          <w:b/>
          <w:sz w:val="28"/>
          <w:u w:val="none"/>
          <w:lang w:eastAsia="zh-CN"/>
        </w:rPr>
        <w:instrText xml:space="preserve"> TC 2、大型评剧《滦河母亲》经费3-096绩效目标表 \f C \l 1 </w:instrText>
      </w:r>
      <w:r>
        <w:rPr>
          <w:rFonts w:hint="eastAsia" w:ascii="方正仿宋_GBK" w:hAnsi="方正仿宋_GBK" w:eastAsia="方正仿宋_GBK" w:cs="方正仿宋_GBK"/>
          <w:b/>
          <w:sz w:val="28"/>
          <w:u w:val="none"/>
          <w:lang w:eastAsia="zh-CN"/>
        </w:rPr>
        <w:fldChar w:fldCharType="end"/>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6"/>
        <w:gridCol w:w="2111"/>
        <w:gridCol w:w="2580"/>
        <w:gridCol w:w="2095"/>
        <w:gridCol w:w="1539"/>
        <w:gridCol w:w="2295"/>
        <w:gridCol w:w="9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766"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979"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4691"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211-0201-YXN-6BYU</w:t>
            </w:r>
          </w:p>
        </w:tc>
        <w:tc>
          <w:tcPr>
            <w:tcW w:w="209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813"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大型评剧《滦河母亲》经费3-096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6"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211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258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c>
          <w:tcPr>
            <w:tcW w:w="209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53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c>
          <w:tcPr>
            <w:tcW w:w="229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97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6"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159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大型评剧《滦河母亲》经费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6"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4691"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209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53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3274"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6"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4691"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209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53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40.00</w:t>
            </w:r>
          </w:p>
        </w:tc>
        <w:tc>
          <w:tcPr>
            <w:tcW w:w="3274"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6"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159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1、大型评剧《滦河母亲》</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2、大型评剧《滦河母亲》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4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211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258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3634"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229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97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211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258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指标3支持基层文艺院团项目数</w:t>
            </w:r>
          </w:p>
        </w:tc>
        <w:tc>
          <w:tcPr>
            <w:tcW w:w="3634"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通过支持基层文艺院团开展文化惠民等项目活动，进一步丰富基层群众文化生活。</w:t>
            </w:r>
          </w:p>
        </w:tc>
        <w:tc>
          <w:tcPr>
            <w:tcW w:w="229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≥80大型评剧《滦河母亲》</w:t>
            </w:r>
          </w:p>
        </w:tc>
        <w:tc>
          <w:tcPr>
            <w:tcW w:w="97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211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258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对全省宣传文化事业发展的促进推动作用</w:t>
            </w:r>
          </w:p>
        </w:tc>
        <w:tc>
          <w:tcPr>
            <w:tcW w:w="3634"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通过支持重点宣传文化项目建设，带动全省宣传文化事业发展的效果</w:t>
            </w:r>
          </w:p>
        </w:tc>
        <w:tc>
          <w:tcPr>
            <w:tcW w:w="229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≥90大型评剧《滦河母亲》</w:t>
            </w:r>
          </w:p>
        </w:tc>
        <w:tc>
          <w:tcPr>
            <w:tcW w:w="97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211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258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系列文化活动参与者满意度情况</w:t>
            </w:r>
          </w:p>
        </w:tc>
        <w:tc>
          <w:tcPr>
            <w:tcW w:w="3634"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系列文化活动参与者满意人数占参与人数的比例</w:t>
            </w:r>
          </w:p>
        </w:tc>
        <w:tc>
          <w:tcPr>
            <w:tcW w:w="229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≥100大型评剧《滦河母亲》</w:t>
            </w:r>
          </w:p>
        </w:tc>
        <w:tc>
          <w:tcPr>
            <w:tcW w:w="97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ind w:firstLine="560"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3、党报党刊征订费3-085绩效目标表</w:t>
      </w:r>
      <w:bookmarkStart w:id="5" w:name="_Toc1904"/>
      <w:r>
        <w:fldChar w:fldCharType="begin"/>
      </w:r>
      <w:r>
        <w:rPr>
          <w:rFonts w:hint="eastAsia" w:ascii="方正仿宋_GBK" w:hAnsi="方正仿宋_GBK" w:eastAsia="方正仿宋_GBK" w:cs="方正仿宋_GBK"/>
          <w:b/>
          <w:sz w:val="28"/>
          <w:u w:val="none"/>
          <w:lang w:eastAsia="zh-CN"/>
        </w:rPr>
        <w:instrText xml:space="preserve"> TC 3、党报党刊征订费3-085绩效目标表 \f C \l 1 </w:instrText>
      </w:r>
      <w:r>
        <w:rPr>
          <w:rFonts w:hint="eastAsia" w:ascii="方正仿宋_GBK" w:hAnsi="方正仿宋_GBK" w:eastAsia="方正仿宋_GBK" w:cs="方正仿宋_GBK"/>
          <w:b/>
          <w:sz w:val="28"/>
          <w:u w:val="none"/>
          <w:lang w:eastAsia="zh-CN"/>
        </w:rPr>
        <w:fldChar w:fldCharType="end"/>
      </w:r>
      <w:bookmarkEnd w:id="5"/>
    </w:p>
    <w:tbl>
      <w:tblPr>
        <w:tblStyle w:val="9"/>
        <w:tblpPr w:leftFromText="180" w:rightFromText="180" w:vertAnchor="text" w:horzAnchor="page" w:tblpX="2259" w:tblpY="117"/>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40"/>
        <w:gridCol w:w="1134"/>
        <w:gridCol w:w="1276"/>
        <w:gridCol w:w="1588"/>
        <w:gridCol w:w="1304"/>
        <w:gridCol w:w="1276"/>
        <w:gridCol w:w="32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18"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3252"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4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211-0102-YXN-YQLY</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5832"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党报党刊征订费3-085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40"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151.59</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151.59</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325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40"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9830"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2020年党报党刊征订费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40"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4528"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40"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4528"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40"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9830"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1、2020年党报党刊征</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2、2020年党报党刊征</w:t>
            </w:r>
          </w:p>
        </w:tc>
      </w:tr>
    </w:tbl>
    <w:p>
      <w:pPr>
        <w:ind w:firstLine="420" w:firstLineChars="200"/>
        <w:jc w:val="left"/>
        <w:outlineLvl w:val="1"/>
        <w:rPr>
          <w:rFonts w:hint="eastAsia" w:ascii="Times New Roman" w:hAnsi="宋体" w:eastAsia="宋体" w:cs="宋体"/>
          <w:b/>
          <w:sz w:val="28"/>
          <w:u w:val="none"/>
          <w:lang w:eastAsia="zh-CN"/>
        </w:rPr>
      </w:pPr>
      <w:r>
        <w:fldChar w:fldCharType="begin"/>
      </w:r>
      <w:r>
        <w:rPr>
          <w:rFonts w:hint="eastAsia" w:ascii="方正仿宋_GBK" w:hAnsi="方正仿宋_GBK" w:eastAsia="方正仿宋_GBK" w:cs="方正仿宋_GBK"/>
          <w:b/>
          <w:sz w:val="28"/>
          <w:u w:val="none"/>
          <w:lang w:eastAsia="zh-CN"/>
        </w:rPr>
        <w:instrText xml:space="preserve"> TC 3、党报党刊征订费3-085绩效目标表 \f C \l 1 </w:instrText>
      </w:r>
      <w:r>
        <w:rPr>
          <w:rFonts w:hint="eastAsia" w:ascii="方正仿宋_GBK" w:hAnsi="方正仿宋_GBK" w:eastAsia="方正仿宋_GBK" w:cs="方正仿宋_GBK"/>
          <w:b/>
          <w:sz w:val="28"/>
          <w:u w:val="none"/>
          <w:lang w:eastAsia="zh-CN"/>
        </w:rPr>
        <w:fldChar w:fldCharType="end"/>
      </w: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2"/>
        <w:gridCol w:w="2250"/>
        <w:gridCol w:w="1695"/>
        <w:gridCol w:w="2907"/>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225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69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完成率</w:t>
            </w:r>
          </w:p>
        </w:tc>
        <w:tc>
          <w:tcPr>
            <w:tcW w:w="290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按照要求和计划完成研究任务的项目在所有立项项目中的比例（百分比）</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≥1002020年党报党刊征</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225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69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在中央媒体播发宣传河北稿件篇数</w:t>
            </w:r>
          </w:p>
        </w:tc>
        <w:tc>
          <w:tcPr>
            <w:tcW w:w="290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在中央媒体播发宣传河北稿件的篇数（篇）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≥1002020年党报党刊征</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225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69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290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群众满意数量占总数的比例。</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≥1002020年党报党刊征</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autoSpaceDE w:val="0"/>
        <w:autoSpaceDN w:val="0"/>
        <w:adjustRightInd w:val="0"/>
        <w:jc w:val="left"/>
        <w:rPr>
          <w:rFonts w:hint="eastAsia" w:ascii="方正仿宋_GBK" w:hAnsi="方正仿宋_GBK" w:eastAsia="方正仿宋_GBK" w:cs="方正仿宋_GBK"/>
          <w:b/>
          <w:sz w:val="28"/>
          <w:u w:val="none"/>
          <w:lang w:eastAsia="zh-CN"/>
        </w:rPr>
      </w:pPr>
    </w:p>
    <w:p>
      <w:pPr>
        <w:autoSpaceDE w:val="0"/>
        <w:autoSpaceDN w:val="0"/>
        <w:adjustRightInd w:val="0"/>
        <w:ind w:firstLine="1121" w:firstLineChars="400"/>
        <w:jc w:val="left"/>
        <w:rPr>
          <w:rFonts w:hint="default" w:ascii="黑体" w:hAnsi="黑体" w:eastAsia="黑体" w:cs="黑体"/>
          <w:sz w:val="32"/>
          <w:szCs w:val="32"/>
          <w:lang w:val="en-US" w:eastAsia="zh-CN"/>
        </w:rPr>
      </w:pPr>
      <w:r>
        <w:rPr>
          <w:rFonts w:hint="eastAsia" w:ascii="方正仿宋_GBK" w:hAnsi="方正仿宋_GBK" w:eastAsia="方正仿宋_GBK" w:cs="方正仿宋_GBK"/>
          <w:b/>
          <w:sz w:val="28"/>
          <w:u w:val="none"/>
          <w:lang w:eastAsia="zh-CN"/>
        </w:rPr>
        <w:t>4、第八届中国滦河文化节经费3-090绩效目标表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7"/>
        <w:gridCol w:w="1140"/>
        <w:gridCol w:w="2777"/>
        <w:gridCol w:w="1588"/>
        <w:gridCol w:w="1755"/>
        <w:gridCol w:w="1500"/>
        <w:gridCol w:w="21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077"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2125"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3917"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211-0201-YXN-FMRU</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5380"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第八届中国滦河文化节经费3-090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4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277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75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200.00</w:t>
            </w:r>
          </w:p>
        </w:tc>
        <w:tc>
          <w:tcPr>
            <w:tcW w:w="150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212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0885"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第八届滦河文化节经费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391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75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3625"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391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75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c>
          <w:tcPr>
            <w:tcW w:w="3625"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0885"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1、第八届滦河文化节</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2、第八届滦河文化节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1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4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277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3343"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50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212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4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277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完成率</w:t>
            </w:r>
          </w:p>
        </w:tc>
        <w:tc>
          <w:tcPr>
            <w:tcW w:w="3343"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按照要求和计划完成研究任务的项目在所有立项项目中的比例（百分比）</w:t>
            </w:r>
          </w:p>
        </w:tc>
        <w:tc>
          <w:tcPr>
            <w:tcW w:w="150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≥100第八届滦河文化节</w:t>
            </w:r>
          </w:p>
        </w:tc>
        <w:tc>
          <w:tcPr>
            <w:tcW w:w="212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4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277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文化产业对坚定河北文化自信、推动社会主义核心价值观建设、打造河北文化软实力、满足人民群众过上美好生活的新期待、提供丰富的精神文化食粮等方面产生的效果</w:t>
            </w:r>
          </w:p>
        </w:tc>
        <w:tc>
          <w:tcPr>
            <w:tcW w:w="3343"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反映文化产业在增强文化软实力，推动经济社会发展中的积极作用</w:t>
            </w:r>
          </w:p>
        </w:tc>
        <w:tc>
          <w:tcPr>
            <w:tcW w:w="150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≥60第八届滦河文化节</w:t>
            </w:r>
          </w:p>
        </w:tc>
        <w:tc>
          <w:tcPr>
            <w:tcW w:w="212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4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277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系列文化活动参与者满意度情况</w:t>
            </w:r>
          </w:p>
        </w:tc>
        <w:tc>
          <w:tcPr>
            <w:tcW w:w="3343"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系列文化活动参与者满意人数占参与人数的比例</w:t>
            </w:r>
          </w:p>
        </w:tc>
        <w:tc>
          <w:tcPr>
            <w:tcW w:w="150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≥100第八届滦河文化节</w:t>
            </w:r>
          </w:p>
        </w:tc>
        <w:tc>
          <w:tcPr>
            <w:tcW w:w="212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ind w:firstLine="560" w:firstLineChars="200"/>
        <w:jc w:val="left"/>
        <w:outlineLvl w:val="1"/>
        <w:rPr>
          <w:rFonts w:hint="eastAsia" w:ascii="方正仿宋_GBK" w:hAnsi="方正仿宋_GBK" w:eastAsia="方正仿宋_GBK" w:cs="方正仿宋_GBK"/>
          <w:b/>
          <w:sz w:val="28"/>
          <w:u w:val="none"/>
          <w:lang w:eastAsia="zh-CN"/>
        </w:rPr>
      </w:pPr>
    </w:p>
    <w:p>
      <w:pPr>
        <w:ind w:firstLine="560"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5、对外宣传工作经费3-087绩效目标表</w:t>
      </w:r>
      <w:bookmarkStart w:id="6" w:name="_Toc25462"/>
      <w:r>
        <w:fldChar w:fldCharType="begin"/>
      </w:r>
      <w:r>
        <w:rPr>
          <w:rFonts w:hint="eastAsia" w:ascii="方正仿宋_GBK" w:hAnsi="方正仿宋_GBK" w:eastAsia="方正仿宋_GBK" w:cs="方正仿宋_GBK"/>
          <w:b/>
          <w:sz w:val="28"/>
          <w:u w:val="none"/>
          <w:lang w:eastAsia="zh-CN"/>
        </w:rPr>
        <w:instrText xml:space="preserve"> TC 5、对外宣传工作经费3-087绩效目标表 \f C \l 1 </w:instrText>
      </w:r>
      <w:r>
        <w:rPr>
          <w:rFonts w:hint="eastAsia" w:ascii="方正仿宋_GBK" w:hAnsi="方正仿宋_GBK" w:eastAsia="方正仿宋_GBK" w:cs="方正仿宋_GBK"/>
          <w:b/>
          <w:sz w:val="28"/>
          <w:u w:val="none"/>
          <w:lang w:eastAsia="zh-CN"/>
        </w:rPr>
        <w:fldChar w:fldCharType="end"/>
      </w:r>
      <w:bookmarkEnd w:id="6"/>
    </w:p>
    <w:tbl>
      <w:tblPr>
        <w:tblStyle w:val="9"/>
        <w:tblpPr w:leftFromText="180" w:rightFromText="180" w:vertAnchor="text" w:horzAnchor="page" w:tblpX="2325" w:tblpY="10"/>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4"/>
        <w:gridCol w:w="1134"/>
        <w:gridCol w:w="1276"/>
        <w:gridCol w:w="1588"/>
        <w:gridCol w:w="1304"/>
        <w:gridCol w:w="1276"/>
        <w:gridCol w:w="4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60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4960"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2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211-0103-YXN-COK9</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7540"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对外宣传工作经费3-087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2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496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2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1538"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对外宣传工作经费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2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6236"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2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c>
          <w:tcPr>
            <w:tcW w:w="6236"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02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1538"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1、对外宣传工作</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2、对外宣传工作</w:t>
            </w:r>
          </w:p>
        </w:tc>
      </w:tr>
    </w:tbl>
    <w:p>
      <w:pPr>
        <w:autoSpaceDE w:val="0"/>
        <w:autoSpaceDN w:val="0"/>
        <w:adjustRightInd w:val="0"/>
        <w:jc w:val="left"/>
        <w:rPr>
          <w:rFonts w:hint="default" w:ascii="黑体" w:hAnsi="黑体" w:eastAsia="黑体" w:cs="黑体"/>
          <w:sz w:val="32"/>
          <w:szCs w:val="32"/>
          <w:lang w:val="en-US" w:eastAsia="zh-CN"/>
        </w:rPr>
      </w:pPr>
    </w:p>
    <w:p>
      <w:pPr>
        <w:autoSpaceDE w:val="0"/>
        <w:autoSpaceDN w:val="0"/>
        <w:adjustRightInd w:val="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tbl>
      <w:tblPr>
        <w:tblStyle w:val="9"/>
        <w:tblpPr w:leftFromText="180" w:rightFromText="180" w:vertAnchor="text" w:horzAnchor="page" w:tblpX="2325" w:tblpY="27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2"/>
        <w:gridCol w:w="1587"/>
        <w:gridCol w:w="2721"/>
        <w:gridCol w:w="2014"/>
        <w:gridCol w:w="1972"/>
        <w:gridCol w:w="3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00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58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272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01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97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331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00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58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272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开展外宣活动数量</w:t>
            </w:r>
          </w:p>
        </w:tc>
        <w:tc>
          <w:tcPr>
            <w:tcW w:w="201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反映开展外宣活动情况</w:t>
            </w:r>
          </w:p>
        </w:tc>
        <w:tc>
          <w:tcPr>
            <w:tcW w:w="197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≥90对外宣传工作经费</w:t>
            </w:r>
          </w:p>
        </w:tc>
        <w:tc>
          <w:tcPr>
            <w:tcW w:w="331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00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58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272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举办中央对外媒体宣传河北的活动次数（次）</w:t>
            </w:r>
          </w:p>
        </w:tc>
        <w:tc>
          <w:tcPr>
            <w:tcW w:w="201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反映对外宣传的实效性</w:t>
            </w:r>
          </w:p>
        </w:tc>
        <w:tc>
          <w:tcPr>
            <w:tcW w:w="197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≥90对外宣传工作经费</w:t>
            </w:r>
          </w:p>
        </w:tc>
        <w:tc>
          <w:tcPr>
            <w:tcW w:w="331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00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58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272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201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群众满意数量占总数的比例。</w:t>
            </w:r>
          </w:p>
        </w:tc>
        <w:tc>
          <w:tcPr>
            <w:tcW w:w="197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≥100对外宣传工作经费</w:t>
            </w:r>
          </w:p>
        </w:tc>
        <w:tc>
          <w:tcPr>
            <w:tcW w:w="331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jc w:val="left"/>
        <w:rPr>
          <w:rFonts w:hint="eastAsia" w:ascii="黑体" w:hAnsi="黑体" w:eastAsia="黑体" w:cs="黑体"/>
          <w:sz w:val="32"/>
          <w:szCs w:val="32"/>
        </w:rPr>
      </w:pPr>
    </w:p>
    <w:p>
      <w:pPr>
        <w:ind w:firstLine="560"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6、冀财教2019]113号关于提前下达2020年省级国家电影事业发展专项资金的通知绩效目标表</w:t>
      </w:r>
      <w:bookmarkStart w:id="7" w:name="_Toc14981"/>
      <w:r>
        <w:fldChar w:fldCharType="begin"/>
      </w:r>
      <w:r>
        <w:rPr>
          <w:rFonts w:hint="eastAsia" w:ascii="方正仿宋_GBK" w:hAnsi="方正仿宋_GBK" w:eastAsia="方正仿宋_GBK" w:cs="方正仿宋_GBK"/>
          <w:b/>
          <w:sz w:val="28"/>
          <w:u w:val="none"/>
          <w:lang w:eastAsia="zh-CN"/>
        </w:rPr>
        <w:instrText xml:space="preserve"> TC 6、冀财教2019]113号关于提前下达2020年省级国家电影事业发展专项资金的通知绩效目标表 \f C \l 1 </w:instrText>
      </w:r>
      <w:r>
        <w:rPr>
          <w:rFonts w:hint="eastAsia" w:ascii="方正仿宋_GBK" w:hAnsi="方正仿宋_GBK" w:eastAsia="方正仿宋_GBK" w:cs="方正仿宋_GBK"/>
          <w:b/>
          <w:sz w:val="28"/>
          <w:u w:val="none"/>
          <w:lang w:eastAsia="zh-CN"/>
        </w:rPr>
        <w:fldChar w:fldCharType="end"/>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1"/>
        <w:gridCol w:w="1256"/>
        <w:gridCol w:w="3713"/>
        <w:gridCol w:w="1612"/>
        <w:gridCol w:w="1257"/>
        <w:gridCol w:w="2231"/>
        <w:gridCol w:w="15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080"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1586"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4969"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211-0201-YXN-NU14</w:t>
            </w:r>
          </w:p>
        </w:tc>
        <w:tc>
          <w:tcPr>
            <w:tcW w:w="161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5074"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冀财教2019]113号关于提前下达2020年省级国家电影事业发展专项资金的通知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1"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25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371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161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25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223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58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1"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1655"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冀财教【2019】113号关于提前下达2020年省级国家电影事业发展专项资金的通知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1"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4969"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61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25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381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1"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4969"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61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c>
          <w:tcPr>
            <w:tcW w:w="125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381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1"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1655"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1、冀财教【2019】113号关于提前下达2020年省级国家电影事业发展专项资金的通知</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2、冀财教【2019】113号关于提前下达2020年省级国家电影事业发展专项资金的通知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tblHeader/>
          <w:jc w:val="center"/>
        </w:trPr>
        <w:tc>
          <w:tcPr>
            <w:tcW w:w="101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25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371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69"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223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58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01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2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371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完成率</w:t>
            </w:r>
          </w:p>
        </w:tc>
        <w:tc>
          <w:tcPr>
            <w:tcW w:w="2869"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当年公益电影放映任务完成情况</w:t>
            </w:r>
          </w:p>
        </w:tc>
        <w:tc>
          <w:tcPr>
            <w:tcW w:w="223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≥80提前下达2020年省级国家电影事业发展专项资金</w:t>
            </w:r>
          </w:p>
        </w:tc>
        <w:tc>
          <w:tcPr>
            <w:tcW w:w="158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冀财教【2019】113号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01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2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371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文化产业对坚定河北文化自信、推动社会主义核心价值观建设、打造河北文化软实力、满足人民群众过上美好生活的新期待、提供丰富的精神文化食粮等方面产生的效果</w:t>
            </w:r>
          </w:p>
        </w:tc>
        <w:tc>
          <w:tcPr>
            <w:tcW w:w="2869"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反映文化产业在增强文化软实力，推动经济社会发展中的积极作用</w:t>
            </w:r>
          </w:p>
        </w:tc>
        <w:tc>
          <w:tcPr>
            <w:tcW w:w="223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≥90提前下达2020年省级国家电影事业发展专项资金</w:t>
            </w:r>
          </w:p>
        </w:tc>
        <w:tc>
          <w:tcPr>
            <w:tcW w:w="158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冀财教【2019】113号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01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2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371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2869"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群众满意数量占总数的比例。</w:t>
            </w:r>
          </w:p>
        </w:tc>
        <w:tc>
          <w:tcPr>
            <w:tcW w:w="223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≥100提前下达2020年省级国家电影事业发展专项资金</w:t>
            </w:r>
          </w:p>
        </w:tc>
        <w:tc>
          <w:tcPr>
            <w:tcW w:w="158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冀财教【2019】113号</w:t>
            </w:r>
          </w:p>
        </w:tc>
      </w:tr>
    </w:tbl>
    <w:p>
      <w:pPr>
        <w:ind w:firstLine="560"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7、冀财教[2019]99号关于提前下达2020年中央补助地方国家电影事业发展专项资金预算的通知绩效目标表</w:t>
      </w:r>
      <w:bookmarkStart w:id="8" w:name="_Toc13929"/>
      <w:r>
        <w:fldChar w:fldCharType="begin"/>
      </w:r>
      <w:r>
        <w:rPr>
          <w:rFonts w:hint="eastAsia" w:ascii="方正仿宋_GBK" w:hAnsi="方正仿宋_GBK" w:eastAsia="方正仿宋_GBK" w:cs="方正仿宋_GBK"/>
          <w:b/>
          <w:sz w:val="28"/>
          <w:u w:val="none"/>
          <w:lang w:eastAsia="zh-CN"/>
        </w:rPr>
        <w:instrText xml:space="preserve"> TC 7、冀财教[2019]99号关于提前下达2020年中央补助地方国家电影事业发展专项资金预算的通知绩效目标表 \f C \l 1 </w:instrText>
      </w:r>
      <w:r>
        <w:rPr>
          <w:rFonts w:hint="eastAsia" w:ascii="方正仿宋_GBK" w:hAnsi="方正仿宋_GBK" w:eastAsia="方正仿宋_GBK" w:cs="方正仿宋_GBK"/>
          <w:b/>
          <w:sz w:val="28"/>
          <w:u w:val="none"/>
          <w:lang w:eastAsia="zh-CN"/>
        </w:rPr>
        <w:fldChar w:fldCharType="end"/>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8"/>
        <w:gridCol w:w="1795"/>
        <w:gridCol w:w="1276"/>
        <w:gridCol w:w="1588"/>
        <w:gridCol w:w="1304"/>
        <w:gridCol w:w="1276"/>
        <w:gridCol w:w="32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87"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3264"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3071"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211-0201-YXN-2UIR</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5844"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冀财教[2019]99号关于提前下达2020年中央补助地方国家电影事业发展专项资金预算的通知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8"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79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326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8"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0503"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冀财教【2019】99号关于提前下达2020年中央补助地方国家电影事业发展专项资金预算的通知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8"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3071"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454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8"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3071"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454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8"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0503"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1、冀财教【2019】99号关于提前下达2020年中央补助地方国家电影事业发展专项资金预算的通知</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2、冀财教【2019】99号关于提前下达2020年中央补助地方国家电影事业发展专项资金预算的通知</w:t>
            </w:r>
          </w:p>
        </w:tc>
      </w:tr>
    </w:tbl>
    <w:tbl>
      <w:tblPr>
        <w:tblStyle w:val="9"/>
        <w:tblpPr w:leftFromText="180" w:rightFromText="180" w:vertAnchor="text" w:horzAnchor="page" w:tblpX="2202" w:tblpY="13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9"/>
        <w:gridCol w:w="1200"/>
        <w:gridCol w:w="1481"/>
        <w:gridCol w:w="3843"/>
        <w:gridCol w:w="2326"/>
        <w:gridCol w:w="17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12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20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48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384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232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4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12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20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48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支持全省重点公共文化服务工作项目数量</w:t>
            </w:r>
          </w:p>
        </w:tc>
        <w:tc>
          <w:tcPr>
            <w:tcW w:w="384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反映支持具有较大影响力文化惠民活动等公共文化服务工作项目情况</w:t>
            </w:r>
          </w:p>
        </w:tc>
        <w:tc>
          <w:tcPr>
            <w:tcW w:w="232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≥90关于提前下达2020年中央补助地方国家电影事业发展专项资金预算的通知</w:t>
            </w:r>
          </w:p>
        </w:tc>
        <w:tc>
          <w:tcPr>
            <w:tcW w:w="174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冀财教【2019】99号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12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20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48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社会影响力</w:t>
            </w:r>
          </w:p>
        </w:tc>
        <w:tc>
          <w:tcPr>
            <w:tcW w:w="384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在全国或全省产生的重要影响，得到广大受众的充分认可。</w:t>
            </w:r>
          </w:p>
        </w:tc>
        <w:tc>
          <w:tcPr>
            <w:tcW w:w="232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≥90关于提前下达2020年中央补助地方国家电影事业发展专项资金预算的通知</w:t>
            </w:r>
          </w:p>
        </w:tc>
        <w:tc>
          <w:tcPr>
            <w:tcW w:w="174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冀财教【2019】99号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12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20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48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384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群众满意数量占总数的比例。</w:t>
            </w:r>
          </w:p>
        </w:tc>
        <w:tc>
          <w:tcPr>
            <w:tcW w:w="232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≥100关于提前下达2020年中央补助地方国家电影事业发展专项资金预算的通知</w:t>
            </w:r>
          </w:p>
        </w:tc>
        <w:tc>
          <w:tcPr>
            <w:tcW w:w="174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冀财教【2019】99号</w:t>
            </w:r>
          </w:p>
        </w:tc>
      </w:tr>
    </w:tbl>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ind w:firstLine="840" w:firstLineChars="3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8、精神文明建设经费3-088绩效目标表</w:t>
      </w:r>
      <w:bookmarkStart w:id="9" w:name="_Toc21304"/>
      <w:r>
        <w:fldChar w:fldCharType="begin"/>
      </w:r>
      <w:r>
        <w:rPr>
          <w:rFonts w:hint="eastAsia" w:ascii="方正仿宋_GBK" w:hAnsi="方正仿宋_GBK" w:eastAsia="方正仿宋_GBK" w:cs="方正仿宋_GBK"/>
          <w:b/>
          <w:sz w:val="28"/>
          <w:u w:val="none"/>
          <w:lang w:eastAsia="zh-CN"/>
        </w:rPr>
        <w:instrText xml:space="preserve"> TC 8、精神文明建设经费3-088绩效目标表 \f C \l 1 </w:instrText>
      </w:r>
      <w:r>
        <w:rPr>
          <w:rFonts w:hint="eastAsia" w:ascii="方正仿宋_GBK" w:hAnsi="方正仿宋_GBK" w:eastAsia="方正仿宋_GBK" w:cs="方正仿宋_GBK"/>
          <w:b/>
          <w:sz w:val="28"/>
          <w:u w:val="none"/>
          <w:lang w:eastAsia="zh-CN"/>
        </w:rPr>
        <w:fldChar w:fldCharType="end"/>
      </w:r>
      <w:bookmarkEnd w:id="9"/>
    </w:p>
    <w:tbl>
      <w:tblPr>
        <w:tblStyle w:val="9"/>
        <w:tblpPr w:leftFromText="180" w:rightFromText="180" w:vertAnchor="text" w:horzAnchor="page" w:tblpX="2538" w:tblpY="10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8"/>
        <w:gridCol w:w="975"/>
        <w:gridCol w:w="851"/>
        <w:gridCol w:w="1588"/>
        <w:gridCol w:w="1304"/>
        <w:gridCol w:w="1276"/>
        <w:gridCol w:w="44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4469"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1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1826"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211-0106-YXN-WDYK</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7049"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精神文明建设经费3-088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18"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97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85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40.00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446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18"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0463"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精神文明建设经费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18"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1826"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5745"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18"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826"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c>
          <w:tcPr>
            <w:tcW w:w="5745"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18"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0463"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1、精神文明建设</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2、精神文明建设</w:t>
            </w:r>
          </w:p>
        </w:tc>
      </w:tr>
    </w:tbl>
    <w:p>
      <w:pPr>
        <w:ind w:firstLine="420" w:firstLineChars="200"/>
        <w:jc w:val="left"/>
        <w:outlineLvl w:val="1"/>
        <w:rPr>
          <w:rFonts w:hint="eastAsia" w:ascii="Times New Roman" w:hAnsi="宋体" w:eastAsia="宋体" w:cs="宋体"/>
          <w:b/>
          <w:sz w:val="28"/>
          <w:u w:val="none"/>
          <w:lang w:eastAsia="zh-CN"/>
        </w:rPr>
      </w:pPr>
      <w:r>
        <w:fldChar w:fldCharType="begin"/>
      </w:r>
      <w:r>
        <w:rPr>
          <w:rFonts w:hint="eastAsia" w:ascii="方正仿宋_GBK" w:hAnsi="方正仿宋_GBK" w:eastAsia="方正仿宋_GBK" w:cs="方正仿宋_GBK"/>
          <w:b/>
          <w:sz w:val="28"/>
          <w:u w:val="none"/>
          <w:lang w:eastAsia="zh-CN"/>
        </w:rPr>
        <w:instrText xml:space="preserve"> TC 8、精神文明建设经费3-088绩效目标表 \f C \l 1 </w:instrText>
      </w:r>
      <w:r>
        <w:rPr>
          <w:rFonts w:hint="eastAsia" w:ascii="方正仿宋_GBK" w:hAnsi="方正仿宋_GBK" w:eastAsia="方正仿宋_GBK" w:cs="方正仿宋_GBK"/>
          <w:b/>
          <w:sz w:val="28"/>
          <w:u w:val="none"/>
          <w:lang w:eastAsia="zh-CN"/>
        </w:rPr>
        <w:fldChar w:fldCharType="end"/>
      </w: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tbl>
      <w:tblPr>
        <w:tblStyle w:val="9"/>
        <w:tblpPr w:leftFromText="180" w:rightFromText="180" w:vertAnchor="text" w:horzAnchor="page" w:tblpX="2576" w:tblpY="34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4607"/>
        <w:gridCol w:w="2156"/>
        <w:gridCol w:w="1762"/>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460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15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76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35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460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纸媒、音视频每年刊播公益广告（全年在纸媒刊发公益广告版数≥48版，音视频刊播公益广告次数≥2000条）</w:t>
            </w:r>
          </w:p>
        </w:tc>
        <w:tc>
          <w:tcPr>
            <w:tcW w:w="21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反映公益广告宣传情况</w:t>
            </w:r>
          </w:p>
        </w:tc>
        <w:tc>
          <w:tcPr>
            <w:tcW w:w="176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≥100精神文明建设经费</w:t>
            </w:r>
          </w:p>
        </w:tc>
        <w:tc>
          <w:tcPr>
            <w:tcW w:w="135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460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省级文明城市年度测评（年度测评暗访3次）</w:t>
            </w:r>
          </w:p>
        </w:tc>
        <w:tc>
          <w:tcPr>
            <w:tcW w:w="21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反映我省省级文明城市创建情况</w:t>
            </w:r>
          </w:p>
        </w:tc>
        <w:tc>
          <w:tcPr>
            <w:tcW w:w="176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≥90精神文明建设经费</w:t>
            </w:r>
          </w:p>
        </w:tc>
        <w:tc>
          <w:tcPr>
            <w:tcW w:w="135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460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21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群众满意数量占总数的比例。</w:t>
            </w:r>
          </w:p>
        </w:tc>
        <w:tc>
          <w:tcPr>
            <w:tcW w:w="176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≥100精神文明建设经费</w:t>
            </w:r>
          </w:p>
        </w:tc>
        <w:tc>
          <w:tcPr>
            <w:tcW w:w="135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ind w:firstLine="560"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9、理论中心组学习经费3-086绩效目标表</w:t>
      </w:r>
      <w:bookmarkStart w:id="10" w:name="_Toc20550"/>
      <w:r>
        <w:fldChar w:fldCharType="begin"/>
      </w:r>
      <w:r>
        <w:rPr>
          <w:rFonts w:hint="eastAsia" w:ascii="方正仿宋_GBK" w:hAnsi="方正仿宋_GBK" w:eastAsia="方正仿宋_GBK" w:cs="方正仿宋_GBK"/>
          <w:b/>
          <w:sz w:val="28"/>
          <w:u w:val="none"/>
          <w:lang w:eastAsia="zh-CN"/>
        </w:rPr>
        <w:instrText xml:space="preserve"> TC 9、理论中心组学习经费3-086绩效目标表 \f C \l 1 </w:instrText>
      </w:r>
      <w:r>
        <w:rPr>
          <w:rFonts w:hint="eastAsia" w:ascii="方正仿宋_GBK" w:hAnsi="方正仿宋_GBK" w:eastAsia="方正仿宋_GBK" w:cs="方正仿宋_GBK"/>
          <w:b/>
          <w:sz w:val="28"/>
          <w:u w:val="none"/>
          <w:lang w:eastAsia="zh-CN"/>
        </w:rPr>
        <w:fldChar w:fldCharType="end"/>
      </w:r>
      <w:bookmarkEnd w:id="1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0"/>
        <w:gridCol w:w="1550"/>
        <w:gridCol w:w="1276"/>
        <w:gridCol w:w="1588"/>
        <w:gridCol w:w="1304"/>
        <w:gridCol w:w="1276"/>
        <w:gridCol w:w="3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74"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3142"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826"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211-0101-YXN-WU6Z</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5722"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理论中心组学习经费3-086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0"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55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314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0"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0136"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理论中心组学习经费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0"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826"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4418"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0"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826"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4418"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0"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0136"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1、理论中心组学习</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2、理论中心组学习</w:t>
            </w:r>
          </w:p>
        </w:tc>
      </w:tr>
    </w:tbl>
    <w:tbl>
      <w:tblPr>
        <w:tblStyle w:val="9"/>
        <w:tblpPr w:leftFromText="180" w:rightFromText="180" w:vertAnchor="text" w:horzAnchor="page" w:tblpX="2531" w:tblpY="13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1"/>
        <w:gridCol w:w="1594"/>
        <w:gridCol w:w="1864"/>
        <w:gridCol w:w="2892"/>
        <w:gridCol w:w="3588"/>
        <w:gridCol w:w="1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33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59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86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3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06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33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59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86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指标1完成思想政治工作重大任务，推进社会主义核心价值观落地生根。</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反映全省性主题宣传教育活动开展情况（次）</w:t>
            </w:r>
          </w:p>
        </w:tc>
        <w:tc>
          <w:tcPr>
            <w:tcW w:w="3588"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≥100理论中心组学习</w:t>
            </w:r>
          </w:p>
        </w:tc>
        <w:tc>
          <w:tcPr>
            <w:tcW w:w="106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33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59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86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爱国主义教育基地参观学习人次</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组织前往爱国主义教育基地参观的数量（人次）</w:t>
            </w:r>
          </w:p>
        </w:tc>
        <w:tc>
          <w:tcPr>
            <w:tcW w:w="3588"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≥90理论中心组学习</w:t>
            </w:r>
          </w:p>
        </w:tc>
        <w:tc>
          <w:tcPr>
            <w:tcW w:w="106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33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59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86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群众满意数量占总数的比例。</w:t>
            </w:r>
          </w:p>
        </w:tc>
        <w:tc>
          <w:tcPr>
            <w:tcW w:w="3588"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≥100理论中心组学习</w:t>
            </w:r>
          </w:p>
        </w:tc>
        <w:tc>
          <w:tcPr>
            <w:tcW w:w="106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ind w:firstLine="560"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10、农村公益电影放映补助3-092农村文化建设绩效目标表</w:t>
      </w:r>
      <w:bookmarkStart w:id="11" w:name="_Toc4059"/>
      <w:r>
        <w:fldChar w:fldCharType="begin"/>
      </w:r>
      <w:r>
        <w:rPr>
          <w:rFonts w:hint="eastAsia" w:ascii="方正仿宋_GBK" w:hAnsi="方正仿宋_GBK" w:eastAsia="方正仿宋_GBK" w:cs="方正仿宋_GBK"/>
          <w:b/>
          <w:sz w:val="28"/>
          <w:u w:val="none"/>
          <w:lang w:eastAsia="zh-CN"/>
        </w:rPr>
        <w:instrText xml:space="preserve"> TC 10、农村公益电影放映补助3-092农村文化建设绩效目标表 \f C \l 1 </w:instrText>
      </w:r>
      <w:r>
        <w:rPr>
          <w:rFonts w:hint="eastAsia" w:ascii="方正仿宋_GBK" w:hAnsi="方正仿宋_GBK" w:eastAsia="方正仿宋_GBK" w:cs="方正仿宋_GBK"/>
          <w:b/>
          <w:sz w:val="28"/>
          <w:u w:val="none"/>
          <w:lang w:eastAsia="zh-CN"/>
        </w:rPr>
        <w:fldChar w:fldCharType="end"/>
      </w:r>
      <w:bookmarkEnd w:id="11"/>
    </w:p>
    <w:tbl>
      <w:tblPr>
        <w:tblStyle w:val="9"/>
        <w:tblpPr w:leftFromText="180" w:rightFromText="180" w:vertAnchor="text" w:horzAnchor="page" w:tblpX="2201" w:tblpY="2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9"/>
        <w:gridCol w:w="869"/>
        <w:gridCol w:w="1276"/>
        <w:gridCol w:w="1588"/>
        <w:gridCol w:w="1304"/>
        <w:gridCol w:w="1276"/>
        <w:gridCol w:w="51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5199"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145"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211-0201-YXN-MT83</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7779"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农村公益电影放映补助3-092农村文化建设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9"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86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51.41</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51.41</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519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9"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1512"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农村公益电影放映补助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9"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145"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6475"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9"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145"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6475"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9"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1512"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1、农村公益电影放映补助</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2、农村公益电影放映补助</w:t>
            </w:r>
          </w:p>
        </w:tc>
      </w:tr>
    </w:tbl>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tbl>
      <w:tblPr>
        <w:tblStyle w:val="9"/>
        <w:tblpPr w:leftFromText="180" w:rightFromText="180" w:vertAnchor="text" w:horzAnchor="page" w:tblpX="2238" w:tblpY="339"/>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822"/>
        <w:gridCol w:w="1162"/>
        <w:gridCol w:w="4256"/>
        <w:gridCol w:w="2907"/>
        <w:gridCol w:w="16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82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16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425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290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61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82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16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覆盖率</w:t>
            </w:r>
          </w:p>
        </w:tc>
        <w:tc>
          <w:tcPr>
            <w:tcW w:w="42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全年行政村公益电影放映覆盖情况</w:t>
            </w:r>
          </w:p>
        </w:tc>
        <w:tc>
          <w:tcPr>
            <w:tcW w:w="290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≥100农村公益电影放映补助</w:t>
            </w:r>
          </w:p>
        </w:tc>
        <w:tc>
          <w:tcPr>
            <w:tcW w:w="161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82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16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观影人次</w:t>
            </w:r>
          </w:p>
        </w:tc>
        <w:tc>
          <w:tcPr>
            <w:tcW w:w="42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全年农村公益电影放映总观影人次</w:t>
            </w:r>
          </w:p>
        </w:tc>
        <w:tc>
          <w:tcPr>
            <w:tcW w:w="290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≥90农村公益电影放映补助</w:t>
            </w:r>
          </w:p>
        </w:tc>
        <w:tc>
          <w:tcPr>
            <w:tcW w:w="161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82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16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42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群众对当年农村公益电影放映的整体满意度</w:t>
            </w:r>
          </w:p>
        </w:tc>
        <w:tc>
          <w:tcPr>
            <w:tcW w:w="290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≥100农村公益电影放映补助</w:t>
            </w:r>
          </w:p>
        </w:tc>
        <w:tc>
          <w:tcPr>
            <w:tcW w:w="161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ind w:firstLine="560"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11、文化产业引导资金5-150绩效目标表</w:t>
      </w:r>
      <w:bookmarkStart w:id="12" w:name="_Toc22860"/>
      <w:r>
        <w:fldChar w:fldCharType="begin"/>
      </w:r>
      <w:r>
        <w:rPr>
          <w:rFonts w:hint="eastAsia" w:ascii="方正仿宋_GBK" w:hAnsi="方正仿宋_GBK" w:eastAsia="方正仿宋_GBK" w:cs="方正仿宋_GBK"/>
          <w:b/>
          <w:sz w:val="28"/>
          <w:u w:val="none"/>
          <w:lang w:eastAsia="zh-CN"/>
        </w:rPr>
        <w:instrText xml:space="preserve"> TC 11、文化产业引导资金5-150绩效目标表 \f C \l 1 </w:instrText>
      </w:r>
      <w:r>
        <w:rPr>
          <w:rFonts w:hint="eastAsia" w:ascii="方正仿宋_GBK" w:hAnsi="方正仿宋_GBK" w:eastAsia="方正仿宋_GBK" w:cs="方正仿宋_GBK"/>
          <w:b/>
          <w:sz w:val="28"/>
          <w:u w:val="none"/>
          <w:lang w:eastAsia="zh-CN"/>
        </w:rPr>
        <w:fldChar w:fldCharType="end"/>
      </w:r>
      <w:bookmarkEnd w:id="12"/>
    </w:p>
    <w:tbl>
      <w:tblPr>
        <w:tblStyle w:val="9"/>
        <w:tblpPr w:leftFromText="180" w:rightFromText="180" w:vertAnchor="text" w:horzAnchor="page" w:tblpX="2651" w:tblpY="26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54"/>
        <w:gridCol w:w="1134"/>
        <w:gridCol w:w="1276"/>
        <w:gridCol w:w="1588"/>
        <w:gridCol w:w="1304"/>
        <w:gridCol w:w="1276"/>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43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2654"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5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211-0201-YXN-4609</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5234"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文化产业引导资金5-150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5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265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5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9232"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文化产业引导资金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5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393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5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c>
          <w:tcPr>
            <w:tcW w:w="393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85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9232"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1、文化产业引导资金</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2、文化产业引导资金</w:t>
            </w:r>
          </w:p>
        </w:tc>
      </w:tr>
    </w:tbl>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tbl>
      <w:tblPr>
        <w:tblStyle w:val="9"/>
        <w:tblpPr w:leftFromText="180" w:rightFromText="180" w:vertAnchor="text" w:horzAnchor="page" w:tblpX="2684" w:tblpY="77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8"/>
        <w:gridCol w:w="1320"/>
        <w:gridCol w:w="3024"/>
        <w:gridCol w:w="2892"/>
        <w:gridCol w:w="1276"/>
        <w:gridCol w:w="20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50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32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302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204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0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32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302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省级及以上文化产业推介交流活动次数</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反映宣传推介文化产业发展情况</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≥50文化产业引导资金</w:t>
            </w:r>
          </w:p>
        </w:tc>
        <w:tc>
          <w:tcPr>
            <w:tcW w:w="204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0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32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302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文化产业对坚定河北文化自信、推动社会主义核心价值观建设、打造河北文化软实力、满足人民群众过上美好生活的新期待、提供丰富的精神文化食粮等方面产生的效果</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反映文化产业在增强文化软实力，推动经济社会发展中的积极作用</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≥90文化产业引导资金</w:t>
            </w:r>
          </w:p>
        </w:tc>
        <w:tc>
          <w:tcPr>
            <w:tcW w:w="204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0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32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302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系列文化活动参与者满意度情况</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系列文化活动参与者满意人数占参与人数的比例</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≥100文化产业引导资金</w:t>
            </w:r>
          </w:p>
        </w:tc>
        <w:tc>
          <w:tcPr>
            <w:tcW w:w="204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ind w:firstLine="560"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12、新时代文明实践中心建设经费3-094绩效目标表</w:t>
      </w:r>
      <w:bookmarkStart w:id="13" w:name="_Toc7963"/>
      <w:r>
        <w:fldChar w:fldCharType="begin"/>
      </w:r>
      <w:r>
        <w:rPr>
          <w:rFonts w:hint="eastAsia" w:ascii="方正仿宋_GBK" w:hAnsi="方正仿宋_GBK" w:eastAsia="方正仿宋_GBK" w:cs="方正仿宋_GBK"/>
          <w:b/>
          <w:sz w:val="28"/>
          <w:u w:val="none"/>
          <w:lang w:eastAsia="zh-CN"/>
        </w:rPr>
        <w:instrText xml:space="preserve"> TC 12、新时代文明实践中心建设经费3-094绩效目标表 \f C \l 1 </w:instrText>
      </w:r>
      <w:r>
        <w:rPr>
          <w:rFonts w:hint="eastAsia" w:ascii="方正仿宋_GBK" w:hAnsi="方正仿宋_GBK" w:eastAsia="方正仿宋_GBK" w:cs="方正仿宋_GBK"/>
          <w:b/>
          <w:sz w:val="28"/>
          <w:u w:val="none"/>
          <w:lang w:eastAsia="zh-CN"/>
        </w:rPr>
        <w:fldChar w:fldCharType="end"/>
      </w:r>
      <w:bookmarkEnd w:id="13"/>
    </w:p>
    <w:tbl>
      <w:tblPr>
        <w:tblStyle w:val="9"/>
        <w:tblpPr w:leftFromText="180" w:rightFromText="180" w:vertAnchor="text" w:horzAnchor="page" w:tblpX="2493" w:tblpY="1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2"/>
        <w:gridCol w:w="921"/>
        <w:gridCol w:w="701"/>
        <w:gridCol w:w="1588"/>
        <w:gridCol w:w="1304"/>
        <w:gridCol w:w="1276"/>
        <w:gridCol w:w="4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4517"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2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1622"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211-0106-YXN-4WAN</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7097"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新时代文明实践中心建设经费3-094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22"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92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40.00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451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22"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0307"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新时代文明实践中心建设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22"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1622"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5793"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22"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622"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c>
          <w:tcPr>
            <w:tcW w:w="5793"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922"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0307"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1、建设新时代文明实践中心</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2、建设新时代文明实践中心</w:t>
            </w:r>
          </w:p>
        </w:tc>
      </w:tr>
    </w:tbl>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tbl>
      <w:tblPr>
        <w:tblStyle w:val="9"/>
        <w:tblpPr w:leftFromText="180" w:rightFromText="180" w:vertAnchor="text" w:horzAnchor="page" w:tblpX="2429" w:tblpY="55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6"/>
        <w:gridCol w:w="1393"/>
        <w:gridCol w:w="1886"/>
        <w:gridCol w:w="2892"/>
        <w:gridCol w:w="1276"/>
        <w:gridCol w:w="27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98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39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88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278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98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39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88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按照要求和计划完成研究任务的项目在所有立项项目中的比例（百分比）</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≥90建设新时代文明实践中心</w:t>
            </w:r>
          </w:p>
        </w:tc>
        <w:tc>
          <w:tcPr>
            <w:tcW w:w="278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98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39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88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省级文明城市年度测评（年度测评暗访3次）</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反映我省省级文明城市创建情况</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≥90建设新时代文明实践中心</w:t>
            </w:r>
          </w:p>
        </w:tc>
        <w:tc>
          <w:tcPr>
            <w:tcW w:w="278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98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39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88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群众满意数量占总数的比例。</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≥100建设新时代文明实践中心</w:t>
            </w:r>
          </w:p>
        </w:tc>
        <w:tc>
          <w:tcPr>
            <w:tcW w:w="278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560" w:firstLineChars="200"/>
        <w:jc w:val="left"/>
        <w:rPr>
          <w:rFonts w:hint="eastAsia" w:ascii="黑体" w:hAnsi="黑体" w:eastAsia="黑体" w:cs="黑体"/>
          <w:sz w:val="32"/>
          <w:szCs w:val="32"/>
        </w:rPr>
      </w:pPr>
      <w:r>
        <w:rPr>
          <w:rFonts w:hint="eastAsia" w:ascii="方正仿宋_GBK" w:hAnsi="方正仿宋_GBK" w:eastAsia="方正仿宋_GBK" w:cs="方正仿宋_GBK"/>
          <w:b/>
          <w:sz w:val="28"/>
          <w:u w:val="none"/>
          <w:lang w:eastAsia="zh-CN"/>
        </w:rPr>
        <w:t>13、新闻出版、扫黄打非及舆情工作经费3-093绩效目标表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55"/>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333"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211-0104-YXN-LMXP</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新闻出版、扫黄打非及舆情工作经费3-093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5"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13.00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13.00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5"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827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新闻出版、扫黄打非及舆情工作经费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5"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5"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55"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827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1、新闻出版、扫黄打非及舆情工作</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2、新闻出版、扫黄打非及舆情工作</w:t>
            </w:r>
          </w:p>
        </w:tc>
      </w:tr>
    </w:tbl>
    <w:tbl>
      <w:tblPr>
        <w:tblStyle w:val="9"/>
        <w:tblpPr w:leftFromText="180" w:rightFromText="180" w:vertAnchor="text" w:horzAnchor="page" w:tblpX="2486" w:tblpY="4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3"/>
        <w:gridCol w:w="1100"/>
        <w:gridCol w:w="3967"/>
        <w:gridCol w:w="2892"/>
        <w:gridCol w:w="1276"/>
        <w:gridCol w:w="1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09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0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396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6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09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0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396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指标2牢牢把握正确导向，为全省经济社会发展提供有力的舆论支持；提升新闻工作者的政治意识、责任意识和职业素养；提高舆情研判能力和信息服务水平，及时化解、妥善处理有关负面舆情。</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反映全省爱国主义教育基地改陈布展建设情况（个）</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≥90新闻出版、扫黄打非及舆情工作</w:t>
            </w:r>
          </w:p>
        </w:tc>
        <w:tc>
          <w:tcPr>
            <w:tcW w:w="176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09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0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396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突发事件新闻处置完成率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处置完成突发事件新闻数量占突发事件新闻数量的比例</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≥90新闻出版、扫黄打非及舆情工作</w:t>
            </w:r>
          </w:p>
        </w:tc>
        <w:tc>
          <w:tcPr>
            <w:tcW w:w="176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09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0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3967"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网络评估满意率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培训学员通过网络评估系统对培训班满意率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≥100新闻出版、扫黄打非及舆情工作</w:t>
            </w:r>
          </w:p>
        </w:tc>
        <w:tc>
          <w:tcPr>
            <w:tcW w:w="176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hint="eastAsia" w:ascii="黑体" w:hAnsi="黑体" w:eastAsia="黑体" w:cs="黑体"/>
          <w:sz w:val="32"/>
          <w:szCs w:val="32"/>
        </w:rPr>
      </w:pPr>
    </w:p>
    <w:p>
      <w:pPr>
        <w:ind w:firstLine="560"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14、与市委宣传部、市广播电视台合作拍摄大型纪录片《评剧》经费3-095绩效目标表</w:t>
      </w:r>
      <w:bookmarkStart w:id="14" w:name="_Toc647"/>
      <w:r>
        <w:fldChar w:fldCharType="begin"/>
      </w:r>
      <w:r>
        <w:rPr>
          <w:rFonts w:hint="eastAsia" w:ascii="方正仿宋_GBK" w:hAnsi="方正仿宋_GBK" w:eastAsia="方正仿宋_GBK" w:cs="方正仿宋_GBK"/>
          <w:b/>
          <w:sz w:val="28"/>
          <w:u w:val="none"/>
          <w:lang w:eastAsia="zh-CN"/>
        </w:rPr>
        <w:instrText xml:space="preserve"> TC 14、与市委宣传部、市广播电视台合作拍摄大型纪录片《评剧》经费3-095绩效目标表 \f C \l 1 </w:instrText>
      </w:r>
      <w:r>
        <w:rPr>
          <w:rFonts w:hint="eastAsia" w:ascii="方正仿宋_GBK" w:hAnsi="方正仿宋_GBK" w:eastAsia="方正仿宋_GBK" w:cs="方正仿宋_GBK"/>
          <w:b/>
          <w:sz w:val="28"/>
          <w:u w:val="none"/>
          <w:lang w:eastAsia="zh-CN"/>
        </w:rPr>
        <w:fldChar w:fldCharType="end"/>
      </w:r>
      <w:bookmarkEnd w:id="1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1275"/>
        <w:gridCol w:w="2963"/>
        <w:gridCol w:w="1618"/>
        <w:gridCol w:w="1719"/>
        <w:gridCol w:w="1313"/>
        <w:gridCol w:w="12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589"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1249"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4238"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211-0201-YXN-EW57</w:t>
            </w:r>
          </w:p>
        </w:tc>
        <w:tc>
          <w:tcPr>
            <w:tcW w:w="161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与市委宣传部、市广播电视台合作拍摄大型纪录片《评剧》经费3-095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1"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27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296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40.00</w:t>
            </w:r>
          </w:p>
        </w:tc>
        <w:tc>
          <w:tcPr>
            <w:tcW w:w="161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71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40.00</w:t>
            </w:r>
          </w:p>
        </w:tc>
        <w:tc>
          <w:tcPr>
            <w:tcW w:w="131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24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1"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0137"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与市委宣传部、市广播电视台合作拍摄大型纪录片《评剧》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1"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4238"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61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71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562"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1"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4238"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61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71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c>
          <w:tcPr>
            <w:tcW w:w="2562"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1"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0137"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1、拍摄大型纪录片《评剧》</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2、拍摄大型纪录片《评剧》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27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296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333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31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24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27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296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完成率</w:t>
            </w:r>
          </w:p>
        </w:tc>
        <w:tc>
          <w:tcPr>
            <w:tcW w:w="3337"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按照要求和计划完成研究任务的项目在所有立项项目中的比例（百分比）</w:t>
            </w:r>
          </w:p>
        </w:tc>
        <w:tc>
          <w:tcPr>
            <w:tcW w:w="131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≥100拍摄大型纪录片《评剧》</w:t>
            </w:r>
          </w:p>
        </w:tc>
        <w:tc>
          <w:tcPr>
            <w:tcW w:w="124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27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296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文化产业对坚定河北文化自信、推动社会主义核心价值观建设、打造河北文化软实力、满足人民群众过上美好生活的新期待、提供丰富的精神文化食粮等方面产生的效果</w:t>
            </w:r>
          </w:p>
        </w:tc>
        <w:tc>
          <w:tcPr>
            <w:tcW w:w="3337"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反映文化产业在增强文化软实力，推动经济社会发展中的积极作用</w:t>
            </w:r>
          </w:p>
        </w:tc>
        <w:tc>
          <w:tcPr>
            <w:tcW w:w="131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≥80拍摄大型纪录片《评剧》</w:t>
            </w:r>
          </w:p>
        </w:tc>
        <w:tc>
          <w:tcPr>
            <w:tcW w:w="124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27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296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3337"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群众满意数量占总数的比例。</w:t>
            </w:r>
          </w:p>
        </w:tc>
        <w:tc>
          <w:tcPr>
            <w:tcW w:w="131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≥100拍摄大型纪录片《评剧》</w:t>
            </w:r>
          </w:p>
        </w:tc>
        <w:tc>
          <w:tcPr>
            <w:tcW w:w="124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ind w:firstLine="560"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15、与唐山劳动日报社战略合作宣传3-091绩效目标表</w:t>
      </w:r>
      <w:bookmarkStart w:id="15" w:name="_Toc13607"/>
      <w:r>
        <w:fldChar w:fldCharType="begin"/>
      </w:r>
      <w:r>
        <w:rPr>
          <w:rFonts w:hint="eastAsia" w:ascii="方正仿宋_GBK" w:hAnsi="方正仿宋_GBK" w:eastAsia="方正仿宋_GBK" w:cs="方正仿宋_GBK"/>
          <w:b/>
          <w:sz w:val="28"/>
          <w:u w:val="none"/>
          <w:lang w:eastAsia="zh-CN"/>
        </w:rPr>
        <w:instrText xml:space="preserve"> TC 15、与唐山劳动日报社战略合作宣传3-091绩效目标表 \f C \l 1 </w:instrText>
      </w:r>
      <w:r>
        <w:rPr>
          <w:rFonts w:hint="eastAsia" w:ascii="方正仿宋_GBK" w:hAnsi="方正仿宋_GBK" w:eastAsia="方正仿宋_GBK" w:cs="方正仿宋_GBK"/>
          <w:b/>
          <w:sz w:val="28"/>
          <w:u w:val="none"/>
          <w:lang w:eastAsia="zh-CN"/>
        </w:rPr>
        <w:fldChar w:fldCharType="end"/>
      </w:r>
      <w:bookmarkEnd w:id="1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7"/>
        <w:gridCol w:w="1125"/>
        <w:gridCol w:w="2719"/>
        <w:gridCol w:w="2082"/>
        <w:gridCol w:w="1304"/>
        <w:gridCol w:w="1714"/>
        <w:gridCol w:w="12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91"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1263"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3844"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211-0103-YXN-OWLQ</w:t>
            </w:r>
          </w:p>
        </w:tc>
        <w:tc>
          <w:tcPr>
            <w:tcW w:w="208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与唐山劳动日报社战略合作宣传3-091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2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271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99.70</w:t>
            </w:r>
          </w:p>
        </w:tc>
        <w:tc>
          <w:tcPr>
            <w:tcW w:w="208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99.70</w:t>
            </w:r>
          </w:p>
        </w:tc>
        <w:tc>
          <w:tcPr>
            <w:tcW w:w="171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26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0207"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与唐山劳动日报社战略合作宣传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3844"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208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3844"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208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0207"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1、与唐山劳动日报社战略合作宣传</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2、与唐山劳动日报社战略合作宣传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4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2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271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3386"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71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26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2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271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纸媒、音视频每年刊播公益广告（全年在纸媒刊发公益广告版数≥48版，音视频刊播公益广告次数≥2000条）</w:t>
            </w:r>
          </w:p>
        </w:tc>
        <w:tc>
          <w:tcPr>
            <w:tcW w:w="3386"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反映公益广告宣传情况</w:t>
            </w:r>
          </w:p>
        </w:tc>
        <w:tc>
          <w:tcPr>
            <w:tcW w:w="171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≥90与唐山劳动日报社战略合作宣传</w:t>
            </w:r>
          </w:p>
        </w:tc>
        <w:tc>
          <w:tcPr>
            <w:tcW w:w="126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2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271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已支持的新媒体、全媒体项目的传播力、引导力、公信力增强效果</w:t>
            </w:r>
          </w:p>
        </w:tc>
        <w:tc>
          <w:tcPr>
            <w:tcW w:w="3386"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反映新媒体、全媒体项目在宣传党和政府声音、传播正能量方面的报道情况</w:t>
            </w:r>
          </w:p>
        </w:tc>
        <w:tc>
          <w:tcPr>
            <w:tcW w:w="171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≥90与唐山劳动日报社战略合作宣传</w:t>
            </w:r>
          </w:p>
        </w:tc>
        <w:tc>
          <w:tcPr>
            <w:tcW w:w="126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47"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2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271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3386"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群众满意数量占总数的比例。</w:t>
            </w:r>
          </w:p>
        </w:tc>
        <w:tc>
          <w:tcPr>
            <w:tcW w:w="171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≥100与唐山劳动日报社战略合作宣传</w:t>
            </w:r>
          </w:p>
        </w:tc>
        <w:tc>
          <w:tcPr>
            <w:tcW w:w="126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autoSpaceDE w:val="0"/>
        <w:autoSpaceDN w:val="0"/>
        <w:adjustRightInd w:val="0"/>
        <w:ind w:firstLine="640" w:firstLineChars="200"/>
        <w:jc w:val="left"/>
        <w:rPr>
          <w:rFonts w:hint="eastAsia" w:ascii="黑体" w:hAnsi="黑体" w:eastAsia="黑体" w:cs="黑体"/>
          <w:sz w:val="32"/>
          <w:szCs w:val="32"/>
        </w:rPr>
      </w:pPr>
    </w:p>
    <w:p>
      <w:pPr>
        <w:ind w:firstLine="560"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16、中国滦河文化研究中心经费3-089绩效目标表</w:t>
      </w:r>
      <w:bookmarkStart w:id="16" w:name="_Toc12590"/>
      <w:r>
        <w:fldChar w:fldCharType="begin"/>
      </w:r>
      <w:r>
        <w:rPr>
          <w:rFonts w:hint="eastAsia" w:ascii="方正仿宋_GBK" w:hAnsi="方正仿宋_GBK" w:eastAsia="方正仿宋_GBK" w:cs="方正仿宋_GBK"/>
          <w:b/>
          <w:sz w:val="28"/>
          <w:u w:val="none"/>
          <w:lang w:eastAsia="zh-CN"/>
        </w:rPr>
        <w:instrText xml:space="preserve"> TC 16、中国滦河文化研究中心经费3-089绩效目标表 \f C \l 1 </w:instrText>
      </w:r>
      <w:r>
        <w:rPr>
          <w:rFonts w:hint="eastAsia" w:ascii="方正仿宋_GBK" w:hAnsi="方正仿宋_GBK" w:eastAsia="方正仿宋_GBK" w:cs="方正仿宋_GBK"/>
          <w:b/>
          <w:sz w:val="28"/>
          <w:u w:val="none"/>
          <w:lang w:eastAsia="zh-CN"/>
        </w:rPr>
        <w:fldChar w:fldCharType="end"/>
      </w:r>
      <w:bookmarkEnd w:id="1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0"/>
        <w:gridCol w:w="1125"/>
        <w:gridCol w:w="1906"/>
        <w:gridCol w:w="824"/>
        <w:gridCol w:w="2343"/>
        <w:gridCol w:w="539"/>
        <w:gridCol w:w="765"/>
        <w:gridCol w:w="539"/>
        <w:gridCol w:w="737"/>
        <w:gridCol w:w="539"/>
        <w:gridCol w:w="1162"/>
        <w:gridCol w:w="5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39" w:type="dxa"/>
          <w:trHeight w:val="397" w:hRule="atLeast"/>
          <w:jc w:val="center"/>
        </w:trPr>
        <w:tc>
          <w:tcPr>
            <w:tcW w:w="9988" w:type="dxa"/>
            <w:gridSpan w:val="9"/>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211002中共滦州市委宣传部</w:t>
            </w:r>
          </w:p>
        </w:tc>
        <w:tc>
          <w:tcPr>
            <w:tcW w:w="1701" w:type="dxa"/>
            <w:gridSpan w:val="2"/>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39" w:type="dxa"/>
          <w:trHeight w:val="369" w:hRule="atLeast"/>
          <w:jc w:val="center"/>
        </w:trPr>
        <w:tc>
          <w:tcPr>
            <w:tcW w:w="121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3031"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211-0201-YXN-C7BD</w:t>
            </w:r>
          </w:p>
        </w:tc>
        <w:tc>
          <w:tcPr>
            <w:tcW w:w="316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中国滦河文化研究中心经费3-089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0"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2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273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78.30</w:t>
            </w:r>
          </w:p>
        </w:tc>
        <w:tc>
          <w:tcPr>
            <w:tcW w:w="2882"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78.30</w:t>
            </w:r>
          </w:p>
        </w:tc>
        <w:tc>
          <w:tcPr>
            <w:tcW w:w="1276"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39" w:type="dxa"/>
          <w:trHeight w:val="369" w:hRule="atLeast"/>
          <w:jc w:val="center"/>
        </w:trPr>
        <w:tc>
          <w:tcPr>
            <w:tcW w:w="1210"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0479" w:type="dxa"/>
            <w:gridSpan w:val="10"/>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滦河文化研究中心经费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39" w:type="dxa"/>
          <w:trHeight w:val="369" w:hRule="atLeast"/>
          <w:jc w:val="center"/>
        </w:trPr>
        <w:tc>
          <w:tcPr>
            <w:tcW w:w="1210"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3031"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316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4"/>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39" w:type="dxa"/>
          <w:trHeight w:val="369" w:hRule="atLeast"/>
          <w:jc w:val="center"/>
        </w:trPr>
        <w:tc>
          <w:tcPr>
            <w:tcW w:w="1210"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3031"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316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w:t>
            </w:r>
          </w:p>
        </w:tc>
        <w:tc>
          <w:tcPr>
            <w:tcW w:w="1304"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c>
          <w:tcPr>
            <w:tcW w:w="2977" w:type="dxa"/>
            <w:gridSpan w:val="4"/>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39" w:type="dxa"/>
          <w:trHeight w:val="369" w:hRule="atLeast"/>
          <w:jc w:val="center"/>
        </w:trPr>
        <w:tc>
          <w:tcPr>
            <w:tcW w:w="1210"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0479" w:type="dxa"/>
            <w:gridSpan w:val="10"/>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1、滦河文化研究中心经费</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2、滦河文化研究中心经费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1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2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273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4186" w:type="dxa"/>
            <w:gridSpan w:val="4"/>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01"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1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2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273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支持优秀文化资源开发项目数量</w:t>
            </w:r>
          </w:p>
        </w:tc>
        <w:tc>
          <w:tcPr>
            <w:tcW w:w="4186" w:type="dxa"/>
            <w:gridSpan w:val="4"/>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反映支持各类民间特色手工艺及生产性非物质文化遗产保护项目情况</w:t>
            </w:r>
          </w:p>
        </w:tc>
        <w:tc>
          <w:tcPr>
            <w:tcW w:w="1276"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≥50滦河文化研究</w:t>
            </w:r>
          </w:p>
        </w:tc>
        <w:tc>
          <w:tcPr>
            <w:tcW w:w="1701"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1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2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273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文化产业对坚定河北文化自信、推动社会主义核心价值观建设、打造河北文化软实力、满足人民群众过上美好生活的新期待、提供丰富的精神文化食粮等方面产生的效果</w:t>
            </w:r>
          </w:p>
        </w:tc>
        <w:tc>
          <w:tcPr>
            <w:tcW w:w="4186" w:type="dxa"/>
            <w:gridSpan w:val="4"/>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反映文化产业在增强文化软实力，推动经济社会发展中的积极作用</w:t>
            </w:r>
          </w:p>
        </w:tc>
        <w:tc>
          <w:tcPr>
            <w:tcW w:w="1276"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≥90滦河文化研究</w:t>
            </w:r>
          </w:p>
        </w:tc>
        <w:tc>
          <w:tcPr>
            <w:tcW w:w="1701"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1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25"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273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系列文化活动参与者满意度情况</w:t>
            </w:r>
          </w:p>
        </w:tc>
        <w:tc>
          <w:tcPr>
            <w:tcW w:w="4186" w:type="dxa"/>
            <w:gridSpan w:val="4"/>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系列文化活动参与者满意人数占参与人数的比例</w:t>
            </w:r>
          </w:p>
        </w:tc>
        <w:tc>
          <w:tcPr>
            <w:tcW w:w="1276"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≥90滦河文化研究</w:t>
            </w:r>
          </w:p>
        </w:tc>
        <w:tc>
          <w:tcPr>
            <w:tcW w:w="1701"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文件</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ind w:firstLine="640"/>
        <w:outlineLvl w:val="0"/>
        <w:rPr>
          <w:rFonts w:hint="eastAsia" w:ascii="仿宋_GB2312" w:hAnsi="仿宋_GB2312" w:eastAsia="仿宋_GB2312" w:cs="仿宋_GB2312"/>
          <w:sz w:val="32"/>
          <w:szCs w:val="32"/>
        </w:rPr>
      </w:pPr>
      <w:bookmarkStart w:id="17" w:name="_Toc471398468"/>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年，我单位安排政府采购预算</w:t>
      </w:r>
      <w:r>
        <w:rPr>
          <w:rFonts w:hint="eastAsia" w:ascii="仿宋_GB2312" w:hAnsi="仿宋_GB2312" w:eastAsia="仿宋_GB2312" w:cs="仿宋_GB2312"/>
          <w:sz w:val="32"/>
          <w:szCs w:val="32"/>
          <w:lang w:val="en-US" w:eastAsia="zh-CN"/>
        </w:rPr>
        <w:t>378</w:t>
      </w:r>
      <w:r>
        <w:rPr>
          <w:rFonts w:hint="eastAsia" w:ascii="仿宋_GB2312" w:hAnsi="仿宋_GB2312" w:eastAsia="仿宋_GB2312" w:cs="仿宋_GB2312"/>
          <w:sz w:val="32"/>
          <w:szCs w:val="32"/>
        </w:rPr>
        <w:t>万元。具体内容见下表。</w:t>
      </w:r>
    </w:p>
    <w:bookmarkEnd w:id="17"/>
    <w:p>
      <w:pPr>
        <w:jc w:val="center"/>
        <w:outlineLvl w:val="0"/>
        <w:rPr>
          <w:rFonts w:hint="eastAsia" w:ascii="方正小标宋_GBK" w:eastAsia="方正小标宋_GBK"/>
          <w:sz w:val="32"/>
        </w:rPr>
      </w:pPr>
      <w:bookmarkStart w:id="18" w:name="_Toc536015025"/>
      <w:r>
        <w:rPr>
          <w:rFonts w:hint="eastAsia" w:ascii="方正小标宋_GBK" w:eastAsia="方正小标宋_GBK"/>
          <w:sz w:val="32"/>
        </w:rPr>
        <w:t>部门政府采购预算</w:t>
      </w:r>
      <w:bookmarkEnd w:id="18"/>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5"/>
        <w:gridCol w:w="984"/>
        <w:gridCol w:w="1116"/>
        <w:gridCol w:w="826"/>
        <w:gridCol w:w="752"/>
        <w:gridCol w:w="752"/>
        <w:gridCol w:w="1029"/>
        <w:gridCol w:w="1125"/>
        <w:gridCol w:w="1110"/>
        <w:gridCol w:w="1110"/>
        <w:gridCol w:w="780"/>
        <w:gridCol w:w="840"/>
        <w:gridCol w:w="810"/>
        <w:gridCol w:w="7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004"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211</w:t>
            </w:r>
            <w:r>
              <w:rPr>
                <w:rFonts w:hint="eastAsia" w:ascii="方正小标宋_GBK" w:eastAsia="方正小标宋_GBK"/>
                <w:sz w:val="24"/>
              </w:rPr>
              <w:t>宣传部</w:t>
            </w:r>
          </w:p>
        </w:tc>
        <w:tc>
          <w:tcPr>
            <w:tcW w:w="6564"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29"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11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82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52"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52"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102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564" w:type="dxa"/>
            <w:gridSpan w:val="7"/>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4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98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116" w:type="dxa"/>
            <w:vMerge w:val="continue"/>
            <w:shd w:val="clear" w:color="auto" w:fill="auto"/>
            <w:noWrap w:val="0"/>
            <w:vAlign w:val="center"/>
          </w:tcPr>
          <w:p>
            <w:pPr>
              <w:spacing w:line="300" w:lineRule="exact"/>
              <w:jc w:val="left"/>
              <w:outlineLvl w:val="0"/>
            </w:pPr>
          </w:p>
        </w:tc>
        <w:tc>
          <w:tcPr>
            <w:tcW w:w="826" w:type="dxa"/>
            <w:vMerge w:val="continue"/>
            <w:shd w:val="clear" w:color="auto" w:fill="auto"/>
            <w:noWrap w:val="0"/>
            <w:vAlign w:val="center"/>
          </w:tcPr>
          <w:p>
            <w:pPr>
              <w:spacing w:line="300" w:lineRule="exact"/>
              <w:jc w:val="left"/>
              <w:outlineLvl w:val="0"/>
            </w:pPr>
          </w:p>
        </w:tc>
        <w:tc>
          <w:tcPr>
            <w:tcW w:w="752" w:type="dxa"/>
            <w:vMerge w:val="continue"/>
            <w:shd w:val="clear" w:color="auto" w:fill="auto"/>
            <w:noWrap w:val="0"/>
            <w:vAlign w:val="center"/>
          </w:tcPr>
          <w:p>
            <w:pPr>
              <w:spacing w:line="300" w:lineRule="exact"/>
              <w:jc w:val="left"/>
              <w:outlineLvl w:val="0"/>
            </w:pPr>
          </w:p>
        </w:tc>
        <w:tc>
          <w:tcPr>
            <w:tcW w:w="752" w:type="dxa"/>
            <w:vMerge w:val="continue"/>
            <w:shd w:val="clear" w:color="auto" w:fill="auto"/>
            <w:noWrap w:val="0"/>
            <w:vAlign w:val="center"/>
          </w:tcPr>
          <w:p>
            <w:pPr>
              <w:spacing w:line="300" w:lineRule="exact"/>
              <w:jc w:val="left"/>
              <w:outlineLvl w:val="0"/>
            </w:pPr>
          </w:p>
        </w:tc>
        <w:tc>
          <w:tcPr>
            <w:tcW w:w="1029" w:type="dxa"/>
            <w:vMerge w:val="continue"/>
            <w:shd w:val="clear" w:color="auto" w:fill="auto"/>
            <w:noWrap w:val="0"/>
            <w:vAlign w:val="center"/>
          </w:tcPr>
          <w:p>
            <w:pPr>
              <w:spacing w:line="300" w:lineRule="exact"/>
              <w:jc w:val="left"/>
              <w:outlineLvl w:val="0"/>
            </w:pPr>
          </w:p>
        </w:tc>
        <w:tc>
          <w:tcPr>
            <w:tcW w:w="112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650"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78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45" w:type="dxa"/>
            <w:vMerge w:val="continue"/>
            <w:shd w:val="clear" w:color="auto" w:fill="auto"/>
            <w:noWrap w:val="0"/>
            <w:vAlign w:val="center"/>
          </w:tcPr>
          <w:p>
            <w:pPr>
              <w:spacing w:line="300" w:lineRule="exact"/>
              <w:jc w:val="left"/>
              <w:outlineLvl w:val="0"/>
            </w:pPr>
          </w:p>
        </w:tc>
        <w:tc>
          <w:tcPr>
            <w:tcW w:w="984" w:type="dxa"/>
            <w:vMerge w:val="continue"/>
            <w:shd w:val="clear" w:color="auto" w:fill="auto"/>
            <w:noWrap w:val="0"/>
            <w:vAlign w:val="center"/>
          </w:tcPr>
          <w:p>
            <w:pPr>
              <w:spacing w:line="300" w:lineRule="exact"/>
              <w:jc w:val="left"/>
              <w:outlineLvl w:val="0"/>
            </w:pPr>
          </w:p>
        </w:tc>
        <w:tc>
          <w:tcPr>
            <w:tcW w:w="1116" w:type="dxa"/>
            <w:vMerge w:val="continue"/>
            <w:shd w:val="clear" w:color="auto" w:fill="auto"/>
            <w:noWrap w:val="0"/>
            <w:vAlign w:val="center"/>
          </w:tcPr>
          <w:p>
            <w:pPr>
              <w:spacing w:line="300" w:lineRule="exact"/>
              <w:jc w:val="left"/>
              <w:outlineLvl w:val="0"/>
            </w:pPr>
          </w:p>
        </w:tc>
        <w:tc>
          <w:tcPr>
            <w:tcW w:w="826" w:type="dxa"/>
            <w:vMerge w:val="continue"/>
            <w:shd w:val="clear" w:color="auto" w:fill="auto"/>
            <w:noWrap w:val="0"/>
            <w:vAlign w:val="center"/>
          </w:tcPr>
          <w:p>
            <w:pPr>
              <w:spacing w:line="300" w:lineRule="exact"/>
              <w:jc w:val="left"/>
              <w:outlineLvl w:val="0"/>
            </w:pPr>
          </w:p>
        </w:tc>
        <w:tc>
          <w:tcPr>
            <w:tcW w:w="752" w:type="dxa"/>
            <w:vMerge w:val="continue"/>
            <w:shd w:val="clear" w:color="auto" w:fill="auto"/>
            <w:noWrap w:val="0"/>
            <w:vAlign w:val="center"/>
          </w:tcPr>
          <w:p>
            <w:pPr>
              <w:spacing w:line="300" w:lineRule="exact"/>
              <w:jc w:val="left"/>
              <w:outlineLvl w:val="0"/>
            </w:pPr>
          </w:p>
        </w:tc>
        <w:tc>
          <w:tcPr>
            <w:tcW w:w="752" w:type="dxa"/>
            <w:vMerge w:val="continue"/>
            <w:shd w:val="clear" w:color="auto" w:fill="auto"/>
            <w:noWrap w:val="0"/>
            <w:vAlign w:val="center"/>
          </w:tcPr>
          <w:p>
            <w:pPr>
              <w:spacing w:line="300" w:lineRule="exact"/>
              <w:jc w:val="left"/>
              <w:outlineLvl w:val="0"/>
            </w:pPr>
          </w:p>
        </w:tc>
        <w:tc>
          <w:tcPr>
            <w:tcW w:w="1029" w:type="dxa"/>
            <w:vMerge w:val="continue"/>
            <w:shd w:val="clear" w:color="auto" w:fill="auto"/>
            <w:noWrap w:val="0"/>
            <w:vAlign w:val="center"/>
          </w:tcPr>
          <w:p>
            <w:pPr>
              <w:spacing w:line="300" w:lineRule="exact"/>
              <w:jc w:val="left"/>
              <w:outlineLvl w:val="0"/>
            </w:pPr>
          </w:p>
        </w:tc>
        <w:tc>
          <w:tcPr>
            <w:tcW w:w="1125" w:type="dxa"/>
            <w:vMerge w:val="continue"/>
            <w:shd w:val="clear" w:color="auto" w:fill="auto"/>
            <w:noWrap w:val="0"/>
            <w:vAlign w:val="center"/>
          </w:tcPr>
          <w:p>
            <w:pPr>
              <w:spacing w:line="300" w:lineRule="exact"/>
              <w:jc w:val="left"/>
              <w:outlineLvl w:val="0"/>
            </w:pPr>
          </w:p>
        </w:tc>
        <w:tc>
          <w:tcPr>
            <w:tcW w:w="11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7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8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8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789" w:type="dxa"/>
            <w:vMerge w:val="continue"/>
            <w:shd w:val="clear" w:color="auto" w:fill="auto"/>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984" w:type="dxa"/>
            <w:shd w:val="clear" w:color="auto" w:fill="auto"/>
            <w:noWrap w:val="0"/>
            <w:vAlign w:val="center"/>
          </w:tcPr>
          <w:p>
            <w:pPr>
              <w:spacing w:line="300" w:lineRule="exact"/>
              <w:jc w:val="right"/>
              <w:rPr>
                <w:rFonts w:ascii="方正书宋_GBK" w:eastAsia="方正书宋_GBK"/>
                <w:b/>
              </w:rPr>
            </w:pPr>
          </w:p>
        </w:tc>
        <w:tc>
          <w:tcPr>
            <w:tcW w:w="1116" w:type="dxa"/>
            <w:shd w:val="clear" w:color="auto" w:fill="auto"/>
            <w:noWrap w:val="0"/>
            <w:vAlign w:val="center"/>
          </w:tcPr>
          <w:p>
            <w:pPr>
              <w:spacing w:line="300" w:lineRule="exact"/>
              <w:jc w:val="left"/>
              <w:rPr>
                <w:rFonts w:ascii="方正书宋_GBK" w:eastAsia="方正书宋_GBK"/>
                <w:b/>
              </w:rPr>
            </w:pPr>
          </w:p>
        </w:tc>
        <w:tc>
          <w:tcPr>
            <w:tcW w:w="826" w:type="dxa"/>
            <w:shd w:val="clear" w:color="auto" w:fill="auto"/>
            <w:noWrap w:val="0"/>
            <w:vAlign w:val="center"/>
          </w:tcPr>
          <w:p>
            <w:pPr>
              <w:spacing w:line="300" w:lineRule="exact"/>
              <w:jc w:val="left"/>
              <w:rPr>
                <w:rFonts w:ascii="方正书宋_GBK" w:eastAsia="方正书宋_GBK"/>
                <w:b/>
              </w:rPr>
            </w:pPr>
          </w:p>
        </w:tc>
        <w:tc>
          <w:tcPr>
            <w:tcW w:w="752" w:type="dxa"/>
            <w:shd w:val="clear" w:color="auto" w:fill="auto"/>
            <w:noWrap w:val="0"/>
            <w:vAlign w:val="center"/>
          </w:tcPr>
          <w:p>
            <w:pPr>
              <w:spacing w:line="300" w:lineRule="exact"/>
              <w:jc w:val="left"/>
              <w:rPr>
                <w:rFonts w:ascii="方正书宋_GBK" w:eastAsia="方正书宋_GBK"/>
                <w:b/>
              </w:rPr>
            </w:pPr>
          </w:p>
        </w:tc>
        <w:tc>
          <w:tcPr>
            <w:tcW w:w="752" w:type="dxa"/>
            <w:shd w:val="clear" w:color="auto" w:fill="auto"/>
            <w:noWrap w:val="0"/>
            <w:vAlign w:val="center"/>
          </w:tcPr>
          <w:p>
            <w:pPr>
              <w:spacing w:line="300" w:lineRule="exact"/>
              <w:jc w:val="right"/>
              <w:rPr>
                <w:rFonts w:ascii="方正书宋_GBK" w:eastAsia="方正书宋_GBK"/>
                <w:b/>
              </w:rPr>
            </w:pPr>
          </w:p>
        </w:tc>
        <w:tc>
          <w:tcPr>
            <w:tcW w:w="1029" w:type="dxa"/>
            <w:shd w:val="clear" w:color="auto" w:fill="auto"/>
            <w:noWrap w:val="0"/>
            <w:vAlign w:val="center"/>
          </w:tcPr>
          <w:p>
            <w:pPr>
              <w:spacing w:line="300" w:lineRule="exact"/>
              <w:jc w:val="right"/>
              <w:rPr>
                <w:rFonts w:ascii="方正书宋_GBK" w:eastAsia="方正书宋_GBK"/>
                <w:b/>
              </w:rPr>
            </w:pPr>
          </w:p>
        </w:tc>
        <w:tc>
          <w:tcPr>
            <w:tcW w:w="1125" w:type="dxa"/>
            <w:shd w:val="clear" w:color="auto" w:fill="auto"/>
            <w:noWrap w:val="0"/>
            <w:vAlign w:val="center"/>
          </w:tcPr>
          <w:p>
            <w:pPr>
              <w:spacing w:line="300" w:lineRule="exact"/>
              <w:jc w:val="center"/>
              <w:rPr>
                <w:rFonts w:hint="default" w:ascii="方正书宋_GBK" w:eastAsia="方正书宋_GBK"/>
                <w:b/>
                <w:lang w:val="en-US" w:eastAsia="zh-CN"/>
              </w:rPr>
            </w:pPr>
            <w:r>
              <w:rPr>
                <w:rFonts w:hint="eastAsia" w:ascii="方正书宋_GBK" w:eastAsia="方正书宋_GBK"/>
                <w:b/>
                <w:lang w:val="en-US" w:eastAsia="zh-CN"/>
              </w:rPr>
              <w:t>169.70</w:t>
            </w:r>
          </w:p>
        </w:tc>
        <w:tc>
          <w:tcPr>
            <w:tcW w:w="1110" w:type="dxa"/>
            <w:shd w:val="clear" w:color="auto" w:fill="auto"/>
            <w:noWrap w:val="0"/>
            <w:vAlign w:val="center"/>
          </w:tcPr>
          <w:p>
            <w:pPr>
              <w:spacing w:line="300" w:lineRule="exact"/>
              <w:jc w:val="right"/>
              <w:rPr>
                <w:rFonts w:ascii="方正书宋_GBK" w:eastAsia="方正书宋_GBK"/>
                <w:b/>
              </w:rPr>
            </w:pPr>
            <w:r>
              <w:rPr>
                <w:rFonts w:hint="eastAsia" w:ascii="方正书宋_GBK" w:eastAsia="方正书宋_GBK"/>
                <w:b/>
                <w:lang w:val="en-US" w:eastAsia="zh-CN"/>
              </w:rPr>
              <w:t>169.70</w:t>
            </w:r>
          </w:p>
        </w:tc>
        <w:tc>
          <w:tcPr>
            <w:tcW w:w="1110" w:type="dxa"/>
            <w:shd w:val="clear" w:color="auto" w:fill="auto"/>
            <w:noWrap w:val="0"/>
            <w:vAlign w:val="center"/>
          </w:tcPr>
          <w:p>
            <w:pPr>
              <w:spacing w:line="300" w:lineRule="exact"/>
              <w:jc w:val="right"/>
              <w:rPr>
                <w:rFonts w:ascii="方正书宋_GBK" w:eastAsia="方正书宋_GBK"/>
                <w:b/>
              </w:rPr>
            </w:pPr>
            <w:r>
              <w:rPr>
                <w:rFonts w:hint="eastAsia" w:ascii="方正书宋_GBK" w:eastAsia="方正书宋_GBK"/>
                <w:b/>
                <w:lang w:val="en-US" w:eastAsia="zh-CN"/>
              </w:rPr>
              <w:t>169.70</w:t>
            </w:r>
          </w:p>
        </w:tc>
        <w:tc>
          <w:tcPr>
            <w:tcW w:w="780" w:type="dxa"/>
            <w:shd w:val="clear" w:color="auto" w:fill="auto"/>
            <w:noWrap w:val="0"/>
            <w:vAlign w:val="center"/>
          </w:tcPr>
          <w:p>
            <w:pPr>
              <w:spacing w:line="300" w:lineRule="exact"/>
              <w:jc w:val="right"/>
              <w:rPr>
                <w:rFonts w:ascii="方正书宋_GBK" w:eastAsia="方正书宋_GBK"/>
                <w:b/>
              </w:rPr>
            </w:pPr>
          </w:p>
        </w:tc>
        <w:tc>
          <w:tcPr>
            <w:tcW w:w="840" w:type="dxa"/>
            <w:shd w:val="clear" w:color="auto" w:fill="auto"/>
            <w:noWrap w:val="0"/>
            <w:vAlign w:val="center"/>
          </w:tcPr>
          <w:p>
            <w:pPr>
              <w:spacing w:line="300" w:lineRule="exact"/>
              <w:jc w:val="right"/>
              <w:rPr>
                <w:rFonts w:ascii="方正书宋_GBK" w:eastAsia="方正书宋_GBK"/>
                <w:b/>
              </w:rPr>
            </w:pPr>
          </w:p>
        </w:tc>
        <w:tc>
          <w:tcPr>
            <w:tcW w:w="810" w:type="dxa"/>
            <w:shd w:val="clear" w:color="auto" w:fill="auto"/>
            <w:noWrap w:val="0"/>
            <w:vAlign w:val="center"/>
          </w:tcPr>
          <w:p>
            <w:pPr>
              <w:spacing w:line="300" w:lineRule="exact"/>
              <w:jc w:val="right"/>
              <w:rPr>
                <w:rFonts w:ascii="方正书宋_GBK" w:eastAsia="方正书宋_GBK"/>
                <w:b/>
              </w:rPr>
            </w:pPr>
          </w:p>
        </w:tc>
        <w:tc>
          <w:tcPr>
            <w:tcW w:w="789"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5"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中共滦州市委宣传部小计</w:t>
            </w:r>
          </w:p>
        </w:tc>
        <w:tc>
          <w:tcPr>
            <w:tcW w:w="984" w:type="dxa"/>
            <w:shd w:val="clear" w:color="auto" w:fill="auto"/>
            <w:noWrap w:val="0"/>
            <w:vAlign w:val="center"/>
          </w:tcPr>
          <w:p>
            <w:pPr>
              <w:spacing w:line="300" w:lineRule="exact"/>
              <w:jc w:val="right"/>
              <w:rPr>
                <w:rFonts w:ascii="方正书宋_GBK" w:eastAsia="方正书宋_GBK"/>
                <w:b/>
              </w:rPr>
            </w:pPr>
          </w:p>
        </w:tc>
        <w:tc>
          <w:tcPr>
            <w:tcW w:w="1116" w:type="dxa"/>
            <w:shd w:val="clear" w:color="auto" w:fill="auto"/>
            <w:noWrap w:val="0"/>
            <w:vAlign w:val="center"/>
          </w:tcPr>
          <w:p>
            <w:pPr>
              <w:spacing w:line="300" w:lineRule="exact"/>
              <w:jc w:val="left"/>
              <w:rPr>
                <w:rFonts w:ascii="方正书宋_GBK" w:eastAsia="方正书宋_GBK"/>
                <w:b/>
              </w:rPr>
            </w:pPr>
          </w:p>
        </w:tc>
        <w:tc>
          <w:tcPr>
            <w:tcW w:w="826" w:type="dxa"/>
            <w:shd w:val="clear" w:color="auto" w:fill="auto"/>
            <w:noWrap w:val="0"/>
            <w:vAlign w:val="center"/>
          </w:tcPr>
          <w:p>
            <w:pPr>
              <w:spacing w:line="300" w:lineRule="exact"/>
              <w:jc w:val="left"/>
              <w:rPr>
                <w:rFonts w:ascii="方正书宋_GBK" w:eastAsia="方正书宋_GBK"/>
                <w:b/>
              </w:rPr>
            </w:pPr>
          </w:p>
        </w:tc>
        <w:tc>
          <w:tcPr>
            <w:tcW w:w="752" w:type="dxa"/>
            <w:shd w:val="clear" w:color="auto" w:fill="auto"/>
            <w:noWrap w:val="0"/>
            <w:vAlign w:val="center"/>
          </w:tcPr>
          <w:p>
            <w:pPr>
              <w:spacing w:line="300" w:lineRule="exact"/>
              <w:jc w:val="left"/>
              <w:rPr>
                <w:rFonts w:ascii="方正书宋_GBK" w:eastAsia="方正书宋_GBK"/>
                <w:b/>
              </w:rPr>
            </w:pPr>
          </w:p>
        </w:tc>
        <w:tc>
          <w:tcPr>
            <w:tcW w:w="752" w:type="dxa"/>
            <w:shd w:val="clear" w:color="auto" w:fill="auto"/>
            <w:noWrap w:val="0"/>
            <w:vAlign w:val="center"/>
          </w:tcPr>
          <w:p>
            <w:pPr>
              <w:spacing w:line="300" w:lineRule="exact"/>
              <w:jc w:val="right"/>
              <w:rPr>
                <w:rFonts w:ascii="方正书宋_GBK" w:eastAsia="方正书宋_GBK"/>
                <w:b/>
              </w:rPr>
            </w:pPr>
          </w:p>
        </w:tc>
        <w:tc>
          <w:tcPr>
            <w:tcW w:w="1029" w:type="dxa"/>
            <w:shd w:val="clear" w:color="auto" w:fill="auto"/>
            <w:noWrap w:val="0"/>
            <w:vAlign w:val="center"/>
          </w:tcPr>
          <w:p>
            <w:pPr>
              <w:spacing w:line="300" w:lineRule="exact"/>
              <w:jc w:val="right"/>
              <w:rPr>
                <w:rFonts w:ascii="方正书宋_GBK" w:eastAsia="方正书宋_GBK"/>
                <w:b/>
              </w:rPr>
            </w:pPr>
          </w:p>
        </w:tc>
        <w:tc>
          <w:tcPr>
            <w:tcW w:w="11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val="en-US" w:eastAsia="zh-CN"/>
              </w:rPr>
              <w:t>169.70</w:t>
            </w:r>
          </w:p>
        </w:tc>
        <w:tc>
          <w:tcPr>
            <w:tcW w:w="1110" w:type="dxa"/>
            <w:shd w:val="clear" w:color="auto" w:fill="auto"/>
            <w:noWrap w:val="0"/>
            <w:vAlign w:val="center"/>
          </w:tcPr>
          <w:p>
            <w:pPr>
              <w:spacing w:line="300" w:lineRule="exact"/>
              <w:jc w:val="right"/>
              <w:rPr>
                <w:rFonts w:ascii="方正书宋_GBK" w:eastAsia="方正书宋_GBK"/>
                <w:b/>
              </w:rPr>
            </w:pPr>
            <w:r>
              <w:rPr>
                <w:rFonts w:hint="eastAsia" w:ascii="方正书宋_GBK" w:eastAsia="方正书宋_GBK"/>
                <w:b/>
                <w:lang w:val="en-US" w:eastAsia="zh-CN"/>
              </w:rPr>
              <w:t>169.70</w:t>
            </w:r>
          </w:p>
        </w:tc>
        <w:tc>
          <w:tcPr>
            <w:tcW w:w="1110" w:type="dxa"/>
            <w:shd w:val="clear" w:color="auto" w:fill="auto"/>
            <w:noWrap w:val="0"/>
            <w:vAlign w:val="center"/>
          </w:tcPr>
          <w:p>
            <w:pPr>
              <w:spacing w:line="300" w:lineRule="exact"/>
              <w:jc w:val="right"/>
              <w:rPr>
                <w:rFonts w:ascii="方正书宋_GBK" w:eastAsia="方正书宋_GBK"/>
                <w:b/>
              </w:rPr>
            </w:pPr>
            <w:r>
              <w:rPr>
                <w:rFonts w:hint="eastAsia" w:ascii="方正书宋_GBK" w:eastAsia="方正书宋_GBK"/>
                <w:b/>
                <w:lang w:val="en-US" w:eastAsia="zh-CN"/>
              </w:rPr>
              <w:t>169.70</w:t>
            </w:r>
          </w:p>
        </w:tc>
        <w:tc>
          <w:tcPr>
            <w:tcW w:w="780" w:type="dxa"/>
            <w:shd w:val="clear" w:color="auto" w:fill="auto"/>
            <w:noWrap w:val="0"/>
            <w:vAlign w:val="center"/>
          </w:tcPr>
          <w:p>
            <w:pPr>
              <w:spacing w:line="300" w:lineRule="exact"/>
              <w:jc w:val="right"/>
              <w:rPr>
                <w:rFonts w:ascii="方正书宋_GBK" w:eastAsia="方正书宋_GBK"/>
                <w:b/>
              </w:rPr>
            </w:pPr>
          </w:p>
        </w:tc>
        <w:tc>
          <w:tcPr>
            <w:tcW w:w="840" w:type="dxa"/>
            <w:shd w:val="clear" w:color="auto" w:fill="auto"/>
            <w:noWrap w:val="0"/>
            <w:vAlign w:val="center"/>
          </w:tcPr>
          <w:p>
            <w:pPr>
              <w:spacing w:line="300" w:lineRule="exact"/>
              <w:jc w:val="right"/>
              <w:rPr>
                <w:rFonts w:ascii="方正书宋_GBK" w:eastAsia="方正书宋_GBK"/>
                <w:b/>
              </w:rPr>
            </w:pPr>
          </w:p>
        </w:tc>
        <w:tc>
          <w:tcPr>
            <w:tcW w:w="810" w:type="dxa"/>
            <w:shd w:val="clear" w:color="auto" w:fill="auto"/>
            <w:noWrap w:val="0"/>
            <w:vAlign w:val="center"/>
          </w:tcPr>
          <w:p>
            <w:pPr>
              <w:spacing w:line="300" w:lineRule="exact"/>
              <w:jc w:val="right"/>
              <w:rPr>
                <w:rFonts w:ascii="方正书宋_GBK" w:eastAsia="方正书宋_GBK"/>
                <w:b/>
              </w:rPr>
            </w:pPr>
          </w:p>
        </w:tc>
        <w:tc>
          <w:tcPr>
            <w:tcW w:w="789"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与唐山劳动日报社战略合作宣传</w:t>
            </w:r>
          </w:p>
        </w:tc>
        <w:tc>
          <w:tcPr>
            <w:tcW w:w="98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99.70</w:t>
            </w: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广告服务</w:t>
            </w:r>
          </w:p>
        </w:tc>
        <w:tc>
          <w:tcPr>
            <w:tcW w:w="82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C0806</w:t>
            </w:r>
          </w:p>
        </w:tc>
        <w:tc>
          <w:tcPr>
            <w:tcW w:w="7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5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102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99.70</w:t>
            </w:r>
          </w:p>
        </w:tc>
        <w:tc>
          <w:tcPr>
            <w:tcW w:w="112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99.70</w:t>
            </w:r>
          </w:p>
        </w:tc>
        <w:tc>
          <w:tcPr>
            <w:tcW w:w="111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99.70</w:t>
            </w:r>
          </w:p>
        </w:tc>
        <w:tc>
          <w:tcPr>
            <w:tcW w:w="111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99.70</w:t>
            </w:r>
          </w:p>
        </w:tc>
        <w:tc>
          <w:tcPr>
            <w:tcW w:w="780" w:type="dxa"/>
            <w:shd w:val="clear" w:color="auto" w:fill="auto"/>
            <w:noWrap w:val="0"/>
            <w:vAlign w:val="center"/>
          </w:tcPr>
          <w:p>
            <w:pPr>
              <w:spacing w:line="300" w:lineRule="exact"/>
              <w:jc w:val="right"/>
              <w:rPr>
                <w:rFonts w:ascii="方正书宋_GBK" w:eastAsia="方正书宋_GBK"/>
              </w:rPr>
            </w:pPr>
          </w:p>
        </w:tc>
        <w:tc>
          <w:tcPr>
            <w:tcW w:w="840" w:type="dxa"/>
            <w:shd w:val="clear" w:color="auto" w:fill="auto"/>
            <w:noWrap w:val="0"/>
            <w:vAlign w:val="center"/>
          </w:tcPr>
          <w:p>
            <w:pPr>
              <w:spacing w:line="300" w:lineRule="exact"/>
              <w:jc w:val="right"/>
              <w:rPr>
                <w:rFonts w:ascii="方正书宋_GBK" w:eastAsia="方正书宋_GBK"/>
              </w:rPr>
            </w:pPr>
          </w:p>
        </w:tc>
        <w:tc>
          <w:tcPr>
            <w:tcW w:w="810" w:type="dxa"/>
            <w:shd w:val="clear" w:color="auto" w:fill="auto"/>
            <w:noWrap w:val="0"/>
            <w:vAlign w:val="center"/>
          </w:tcPr>
          <w:p>
            <w:pPr>
              <w:spacing w:line="300" w:lineRule="exact"/>
              <w:jc w:val="right"/>
              <w:rPr>
                <w:rFonts w:ascii="方正书宋_GBK" w:eastAsia="方正书宋_GBK"/>
              </w:rPr>
            </w:pPr>
          </w:p>
        </w:tc>
        <w:tc>
          <w:tcPr>
            <w:tcW w:w="78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与唐山电视台战略合作宣传</w:t>
            </w:r>
          </w:p>
        </w:tc>
        <w:tc>
          <w:tcPr>
            <w:tcW w:w="984" w:type="dxa"/>
            <w:shd w:val="clear" w:color="auto" w:fill="auto"/>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40.00</w:t>
            </w: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广告服务</w:t>
            </w:r>
          </w:p>
        </w:tc>
        <w:tc>
          <w:tcPr>
            <w:tcW w:w="82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C0806</w:t>
            </w:r>
          </w:p>
        </w:tc>
        <w:tc>
          <w:tcPr>
            <w:tcW w:w="7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5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1029" w:type="dxa"/>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40.00</w:t>
            </w:r>
          </w:p>
        </w:tc>
        <w:tc>
          <w:tcPr>
            <w:tcW w:w="1125" w:type="dxa"/>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40.00</w:t>
            </w:r>
          </w:p>
        </w:tc>
        <w:tc>
          <w:tcPr>
            <w:tcW w:w="1110" w:type="dxa"/>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40.00</w:t>
            </w:r>
          </w:p>
        </w:tc>
        <w:tc>
          <w:tcPr>
            <w:tcW w:w="1110" w:type="dxa"/>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40.00</w:t>
            </w:r>
          </w:p>
        </w:tc>
        <w:tc>
          <w:tcPr>
            <w:tcW w:w="780" w:type="dxa"/>
            <w:shd w:val="clear" w:color="auto" w:fill="auto"/>
            <w:noWrap w:val="0"/>
            <w:vAlign w:val="center"/>
          </w:tcPr>
          <w:p>
            <w:pPr>
              <w:spacing w:line="300" w:lineRule="exact"/>
              <w:jc w:val="right"/>
              <w:rPr>
                <w:rFonts w:ascii="方正书宋_GBK" w:eastAsia="方正书宋_GBK"/>
              </w:rPr>
            </w:pPr>
          </w:p>
        </w:tc>
        <w:tc>
          <w:tcPr>
            <w:tcW w:w="840" w:type="dxa"/>
            <w:shd w:val="clear" w:color="auto" w:fill="auto"/>
            <w:noWrap w:val="0"/>
            <w:vAlign w:val="center"/>
          </w:tcPr>
          <w:p>
            <w:pPr>
              <w:spacing w:line="300" w:lineRule="exact"/>
              <w:jc w:val="right"/>
              <w:rPr>
                <w:rFonts w:ascii="方正书宋_GBK" w:eastAsia="方正书宋_GBK"/>
              </w:rPr>
            </w:pPr>
          </w:p>
        </w:tc>
        <w:tc>
          <w:tcPr>
            <w:tcW w:w="810" w:type="dxa"/>
            <w:shd w:val="clear" w:color="auto" w:fill="auto"/>
            <w:noWrap w:val="0"/>
            <w:vAlign w:val="center"/>
          </w:tcPr>
          <w:p>
            <w:pPr>
              <w:spacing w:line="300" w:lineRule="exact"/>
              <w:jc w:val="right"/>
              <w:rPr>
                <w:rFonts w:ascii="方正书宋_GBK" w:eastAsia="方正书宋_GBK"/>
              </w:rPr>
            </w:pPr>
          </w:p>
        </w:tc>
        <w:tc>
          <w:tcPr>
            <w:tcW w:w="789"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5"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大型评剧《滦河母亲》经费3-095</w:t>
            </w:r>
          </w:p>
        </w:tc>
        <w:tc>
          <w:tcPr>
            <w:tcW w:w="984" w:type="dxa"/>
            <w:shd w:val="clear" w:color="auto" w:fill="auto"/>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30.00</w:t>
            </w: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82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5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1029" w:type="dxa"/>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30.00</w:t>
            </w:r>
          </w:p>
        </w:tc>
        <w:tc>
          <w:tcPr>
            <w:tcW w:w="1125" w:type="dxa"/>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30.00</w:t>
            </w:r>
          </w:p>
        </w:tc>
        <w:tc>
          <w:tcPr>
            <w:tcW w:w="1110" w:type="dxa"/>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30.00</w:t>
            </w:r>
          </w:p>
        </w:tc>
        <w:tc>
          <w:tcPr>
            <w:tcW w:w="1110" w:type="dxa"/>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lang w:val="en-US" w:eastAsia="zh-CN"/>
              </w:rPr>
              <w:t>30.00</w:t>
            </w:r>
          </w:p>
        </w:tc>
        <w:tc>
          <w:tcPr>
            <w:tcW w:w="780" w:type="dxa"/>
            <w:shd w:val="clear" w:color="auto" w:fill="auto"/>
            <w:noWrap w:val="0"/>
            <w:vAlign w:val="center"/>
          </w:tcPr>
          <w:p>
            <w:pPr>
              <w:spacing w:line="300" w:lineRule="exact"/>
              <w:jc w:val="right"/>
              <w:rPr>
                <w:rFonts w:ascii="方正书宋_GBK" w:eastAsia="方正书宋_GBK"/>
              </w:rPr>
            </w:pPr>
          </w:p>
        </w:tc>
        <w:tc>
          <w:tcPr>
            <w:tcW w:w="840" w:type="dxa"/>
            <w:shd w:val="clear" w:color="auto" w:fill="auto"/>
            <w:noWrap w:val="0"/>
            <w:vAlign w:val="center"/>
          </w:tcPr>
          <w:p>
            <w:pPr>
              <w:spacing w:line="300" w:lineRule="exact"/>
              <w:jc w:val="right"/>
              <w:rPr>
                <w:rFonts w:ascii="方正书宋_GBK" w:eastAsia="方正书宋_GBK"/>
              </w:rPr>
            </w:pPr>
          </w:p>
        </w:tc>
        <w:tc>
          <w:tcPr>
            <w:tcW w:w="810" w:type="dxa"/>
            <w:shd w:val="clear" w:color="auto" w:fill="auto"/>
            <w:noWrap w:val="0"/>
            <w:vAlign w:val="center"/>
          </w:tcPr>
          <w:p>
            <w:pPr>
              <w:spacing w:line="300" w:lineRule="exact"/>
              <w:jc w:val="right"/>
              <w:rPr>
                <w:rFonts w:ascii="方正书宋_GBK" w:eastAsia="方正书宋_GBK"/>
              </w:rPr>
            </w:pPr>
          </w:p>
        </w:tc>
        <w:tc>
          <w:tcPr>
            <w:tcW w:w="789" w:type="dxa"/>
            <w:shd w:val="clear" w:color="auto" w:fill="auto"/>
            <w:noWrap w:val="0"/>
            <w:vAlign w:val="center"/>
          </w:tcPr>
          <w:p>
            <w:pPr>
              <w:spacing w:line="300" w:lineRule="exact"/>
              <w:jc w:val="right"/>
              <w:rPr>
                <w:rFonts w:ascii="方正书宋_GBK" w:eastAsia="方正书宋_GBK"/>
              </w:rPr>
            </w:pPr>
          </w:p>
        </w:tc>
      </w:tr>
    </w:tbl>
    <w:p>
      <w:pPr>
        <w:jc w:val="center"/>
        <w:outlineLvl w:val="0"/>
        <w:rPr>
          <w:rFonts w:hint="eastAsia" w:ascii="方正小标宋_GBK" w:eastAsia="方正小标宋_GBK"/>
          <w:sz w:val="32"/>
        </w:rPr>
      </w:pPr>
      <w:bookmarkStart w:id="19" w:name="_Toc536015026"/>
    </w:p>
    <w:p>
      <w:pPr>
        <w:jc w:val="center"/>
        <w:outlineLvl w:val="0"/>
        <w:rPr>
          <w:rFonts w:hint="eastAsia" w:ascii="方正小标宋_GBK" w:eastAsia="方正小标宋_GBK"/>
          <w:sz w:val="32"/>
        </w:rPr>
      </w:pPr>
    </w:p>
    <w:p>
      <w:pPr>
        <w:jc w:val="center"/>
        <w:outlineLvl w:val="0"/>
        <w:rPr>
          <w:rFonts w:hint="eastAsia" w:ascii="方正小标宋_GBK" w:eastAsia="方正小标宋_GBK"/>
          <w:sz w:val="32"/>
        </w:rPr>
      </w:pPr>
    </w:p>
    <w:bookmarkEnd w:id="19"/>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七、国有资产信息</w:t>
      </w:r>
    </w:p>
    <w:p>
      <w:pPr>
        <w:ind w:firstLine="640"/>
        <w:rPr>
          <w:rFonts w:hint="eastAsia" w:ascii="仿宋_GB2312" w:hAnsi="黑体" w:eastAsia="仿宋_GB2312"/>
          <w:sz w:val="32"/>
          <w:szCs w:val="32"/>
        </w:rPr>
      </w:pPr>
      <w:r>
        <w:rPr>
          <w:rFonts w:hint="eastAsia" w:ascii="仿宋_GB2312" w:hAnsi="黑体" w:eastAsia="仿宋_GB2312"/>
          <w:sz w:val="32"/>
          <w:szCs w:val="32"/>
        </w:rPr>
        <w:t>上年末固定资产金额为</w:t>
      </w:r>
      <w:r>
        <w:rPr>
          <w:rFonts w:hint="eastAsia" w:ascii="仿宋_GB2312" w:hAnsi="黑体" w:eastAsia="仿宋_GB2312"/>
          <w:sz w:val="32"/>
          <w:szCs w:val="32"/>
          <w:lang w:val="en-US" w:eastAsia="zh-CN"/>
        </w:rPr>
        <w:t>155</w:t>
      </w:r>
      <w:r>
        <w:rPr>
          <w:rFonts w:hint="eastAsia" w:ascii="仿宋_GB2312" w:hAnsi="黑体" w:eastAsia="仿宋_GB2312"/>
          <w:sz w:val="32"/>
          <w:szCs w:val="32"/>
        </w:rPr>
        <w:t>万元（详见下表），本年度拟购置固定资产主要为新媒体中心办公设备、计算机设备、打印设备等</w:t>
      </w:r>
      <w:r>
        <w:rPr>
          <w:rFonts w:ascii="仿宋_GB2312" w:hAnsi="黑体" w:eastAsia="仿宋_GB2312"/>
          <w:sz w:val="32"/>
          <w:szCs w:val="32"/>
        </w:rPr>
        <w:t>,</w:t>
      </w:r>
      <w:r>
        <w:rPr>
          <w:rFonts w:hint="eastAsia" w:ascii="仿宋_GB2312" w:hAnsi="黑体" w:eastAsia="仿宋_GB2312"/>
          <w:sz w:val="32"/>
          <w:szCs w:val="32"/>
        </w:rPr>
        <w:t>合计</w:t>
      </w:r>
      <w:r>
        <w:rPr>
          <w:rFonts w:hint="eastAsia" w:ascii="仿宋_GB2312" w:hAnsi="黑体" w:eastAsia="仿宋_GB2312"/>
          <w:sz w:val="32"/>
          <w:szCs w:val="32"/>
          <w:lang w:val="en-US" w:eastAsia="zh-CN"/>
        </w:rPr>
        <w:t>3</w:t>
      </w:r>
      <w:r>
        <w:rPr>
          <w:rFonts w:hint="eastAsia" w:ascii="仿宋_GB2312" w:hAnsi="黑体" w:eastAsia="仿宋_GB2312"/>
          <w:sz w:val="32"/>
          <w:szCs w:val="32"/>
        </w:rPr>
        <w:t>万元，已列入政府采购预算。</w:t>
      </w:r>
    </w:p>
    <w:p>
      <w:pPr>
        <w:ind w:firstLine="640"/>
        <w:rPr>
          <w:rFonts w:ascii="仿宋_GB2312" w:hAnsi="黑体" w:eastAsia="仿宋_GB2312"/>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中共滦</w:t>
            </w:r>
            <w:r>
              <w:rPr>
                <w:rFonts w:hint="eastAsia" w:ascii="宋体" w:hAnsi="宋体" w:cs="宋体"/>
                <w:b/>
                <w:bCs/>
                <w:kern w:val="0"/>
                <w:sz w:val="32"/>
                <w:szCs w:val="32"/>
                <w:lang w:eastAsia="zh-CN"/>
              </w:rPr>
              <w:t>州市</w:t>
            </w:r>
            <w:r>
              <w:rPr>
                <w:rFonts w:hint="eastAsia" w:ascii="宋体" w:hAnsi="宋体" w:cs="宋体"/>
                <w:b/>
                <w:bCs/>
                <w:kern w:val="0"/>
                <w:sz w:val="32"/>
                <w:szCs w:val="32"/>
              </w:rPr>
              <w:t>委宣传部固定资产情况表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编制部门：滦</w:t>
            </w:r>
            <w:r>
              <w:rPr>
                <w:rFonts w:hint="eastAsia" w:ascii="宋体" w:hAnsi="宋体" w:cs="宋体"/>
                <w:kern w:val="0"/>
                <w:sz w:val="22"/>
                <w:lang w:eastAsia="zh-CN"/>
              </w:rPr>
              <w:t>州市</w:t>
            </w:r>
            <w:r>
              <w:rPr>
                <w:rFonts w:hint="eastAsia" w:ascii="宋体" w:hAnsi="宋体" w:cs="宋体"/>
                <w:kern w:val="0"/>
                <w:sz w:val="22"/>
              </w:rPr>
              <w:t>委宣传部</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hint="eastAsia" w:ascii="宋体" w:hAnsi="宋体" w:cs="宋体"/>
                <w:kern w:val="0"/>
                <w:sz w:val="22"/>
                <w:lang w:val="en-US" w:eastAsia="zh-CN"/>
              </w:rPr>
              <w:t>2019</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资产总额</w:t>
            </w:r>
            <w:r>
              <w:rPr>
                <w:rFonts w:ascii="宋体" w:hAnsi="宋体" w:cs="Arial"/>
                <w:color w:val="000000"/>
                <w:kern w:val="0"/>
                <w:sz w:val="22"/>
              </w:rPr>
              <w:t xml:space="preserve"> </w:t>
            </w:r>
          </w:p>
        </w:tc>
        <w:tc>
          <w:tcPr>
            <w:tcW w:w="3155" w:type="dxa"/>
            <w:tcBorders>
              <w:top w:val="nil"/>
              <w:left w:val="nil"/>
              <w:bottom w:val="single" w:color="auto" w:sz="4" w:space="0"/>
              <w:right w:val="single" w:color="auto" w:sz="4" w:space="0"/>
            </w:tcBorders>
            <w:vAlign w:val="center"/>
          </w:tcPr>
          <w:p>
            <w:pPr>
              <w:widowControl/>
              <w:jc w:val="center"/>
              <w:rPr>
                <w:rFonts w:hint="default" w:ascii="宋体" w:eastAsia="宋体" w:cs="宋体"/>
                <w:kern w:val="0"/>
                <w:sz w:val="22"/>
                <w:lang w:val="en-US" w:eastAsia="zh-CN"/>
              </w:rPr>
            </w:pPr>
            <w:r>
              <w:rPr>
                <w:rFonts w:hint="eastAsia" w:ascii="宋体" w:hAnsi="宋体" w:cs="宋体"/>
                <w:kern w:val="0"/>
                <w:sz w:val="22"/>
                <w:lang w:val="en-US" w:eastAsia="zh-CN"/>
              </w:rPr>
              <w:t>156</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宋体" w:cs="宋体"/>
                <w:kern w:val="0"/>
                <w:sz w:val="22"/>
                <w:lang w:val="en-US" w:eastAsia="zh-CN"/>
              </w:rPr>
            </w:pPr>
            <w:r>
              <w:rPr>
                <w:rFonts w:hint="eastAsia" w:ascii="宋体" w:cs="宋体"/>
                <w:kern w:val="0"/>
                <w:sz w:val="22"/>
                <w:lang w:val="en-US" w:eastAsia="zh-CN"/>
              </w:rPr>
              <w:t>53.65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（一）房屋（平方米）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（二）汽车（台、辆）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eastAsia="zh-CN"/>
              </w:rPr>
            </w:pPr>
            <w:r>
              <w:rPr>
                <w:rFonts w:hint="eastAsia" w:ascii="宋体" w:hAnsi="宋体" w:cs="宋体"/>
                <w:kern w:val="0"/>
                <w:sz w:val="22"/>
                <w:lang w:val="en-US" w:eastAsia="zh-CN"/>
              </w:rPr>
              <w:t>1</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eastAsia="zh-CN"/>
              </w:rPr>
            </w:pPr>
            <w:r>
              <w:rPr>
                <w:rFonts w:hint="eastAsia" w:ascii="宋体" w:hAnsi="宋体" w:cs="宋体"/>
                <w:kern w:val="0"/>
                <w:sz w:val="22"/>
                <w:lang w:val="en-US" w:eastAsia="zh-CN"/>
              </w:rPr>
              <w:t>3</w:t>
            </w:r>
            <w:bookmarkStart w:id="20" w:name="_GoBack"/>
            <w:bookmarkEnd w:id="20"/>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（三）单价在</w:t>
            </w:r>
            <w:r>
              <w:rPr>
                <w:rFonts w:ascii="宋体" w:hAnsi="宋体" w:cs="Arial"/>
                <w:color w:val="000000"/>
                <w:kern w:val="0"/>
                <w:sz w:val="22"/>
              </w:rPr>
              <w:t>20</w:t>
            </w:r>
            <w:r>
              <w:rPr>
                <w:rFonts w:hint="eastAsia" w:ascii="宋体" w:hAnsi="宋体" w:cs="Arial"/>
                <w:color w:val="000000"/>
                <w:kern w:val="0"/>
                <w:sz w:val="22"/>
              </w:rPr>
              <w:t>万元以上的设备（台、套…）</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eastAsia="zh-CN"/>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（四）其他固定资产</w:t>
            </w:r>
          </w:p>
        </w:tc>
        <w:tc>
          <w:tcPr>
            <w:tcW w:w="3155" w:type="dxa"/>
            <w:tcBorders>
              <w:top w:val="nil"/>
              <w:left w:val="nil"/>
              <w:bottom w:val="single" w:color="auto" w:sz="4" w:space="0"/>
              <w:right w:val="single" w:color="auto" w:sz="4" w:space="0"/>
            </w:tcBorders>
            <w:vAlign w:val="center"/>
          </w:tcPr>
          <w:p>
            <w:pPr>
              <w:widowControl/>
              <w:jc w:val="center"/>
              <w:rPr>
                <w:rFonts w:hint="default" w:ascii="宋体" w:eastAsia="宋体" w:cs="宋体"/>
                <w:kern w:val="0"/>
                <w:sz w:val="22"/>
                <w:lang w:val="en-US" w:eastAsia="zh-CN"/>
              </w:rPr>
            </w:pPr>
            <w:r>
              <w:rPr>
                <w:rFonts w:hint="eastAsia" w:ascii="宋体" w:cs="宋体"/>
                <w:kern w:val="0"/>
                <w:sz w:val="22"/>
                <w:lang w:val="en-US" w:eastAsia="zh-CN"/>
              </w:rPr>
              <w:t>155</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宋体" w:cs="宋体"/>
                <w:kern w:val="0"/>
                <w:sz w:val="22"/>
                <w:lang w:val="en-US" w:eastAsia="zh-CN"/>
              </w:rPr>
            </w:pPr>
            <w:r>
              <w:rPr>
                <w:rFonts w:hint="eastAsia" w:ascii="宋体" w:hAnsi="宋体" w:cs="宋体"/>
                <w:color w:val="000000"/>
                <w:kern w:val="0"/>
                <w:sz w:val="24"/>
                <w:szCs w:val="24"/>
                <w:lang w:val="en-US" w:eastAsia="zh-CN"/>
              </w:rPr>
              <w:t>50.65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rPr>
            </w:pP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八、名词解释</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1、一般公共预算拨款收入：</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级财政当年拨付的资金。</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2、事业收入：</w:t>
      </w:r>
      <w:r>
        <w:rPr>
          <w:rFonts w:hint="eastAsia" w:ascii="仿宋_GB2312" w:hAnsi="仿宋_GB2312" w:eastAsia="仿宋_GB2312" w:cs="仿宋_GB2312"/>
          <w:sz w:val="32"/>
          <w:szCs w:val="32"/>
        </w:rPr>
        <w:t>指事业单位开展专业业务活动及辅助活动所取得的收入。</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4、基本支出：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5、项目支出：</w:t>
      </w:r>
      <w:r>
        <w:rPr>
          <w:rFonts w:hint="eastAsia" w:ascii="仿宋_GB2312" w:hAnsi="仿宋_GB2312" w:eastAsia="仿宋_GB2312" w:cs="仿宋_GB2312"/>
          <w:sz w:val="32"/>
          <w:szCs w:val="32"/>
        </w:rPr>
        <w:t>指在基本支出之外为完成特定行政任务和事业发展目标所发生的支出。</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6、上缴上级支出：</w:t>
      </w:r>
      <w:r>
        <w:rPr>
          <w:rFonts w:hint="eastAsia" w:ascii="仿宋_GB2312" w:hAnsi="仿宋_GB2312" w:eastAsia="仿宋_GB2312" w:cs="仿宋_GB2312"/>
          <w:sz w:val="32"/>
          <w:szCs w:val="32"/>
        </w:rPr>
        <w:t>指下级单位上缴上级的支出。</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7、“三公”经费：</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级财政预算管理的“三公”经费，是指</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8、机关运行</w:t>
      </w:r>
      <w:r>
        <w:rPr>
          <w:rFonts w:hint="eastAsia" w:ascii="楷体_GB2312" w:hAnsi="楷体_GB2312" w:eastAsia="楷体_GB2312" w:cs="楷体_GB2312"/>
          <w:b/>
          <w:bCs/>
          <w:sz w:val="32"/>
          <w:szCs w:val="32"/>
          <w:lang w:eastAsia="zh-CN"/>
        </w:rPr>
        <w:t>经</w:t>
      </w:r>
      <w:r>
        <w:rPr>
          <w:rFonts w:hint="eastAsia" w:ascii="楷体_GB2312" w:hAnsi="楷体_GB2312" w:eastAsia="楷体_GB2312" w:cs="楷体_GB2312"/>
          <w:b/>
          <w:bCs/>
          <w:sz w:val="32"/>
          <w:szCs w:val="32"/>
        </w:rPr>
        <w:t>费：</w:t>
      </w:r>
      <w:r>
        <w:rPr>
          <w:rFonts w:hint="eastAsia" w:ascii="仿宋_GB2312" w:hAnsi="仿宋_GB2312" w:eastAsia="仿宋_GB2312" w:cs="仿宋_GB2312"/>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9、上年结转：</w:t>
      </w:r>
      <w:r>
        <w:rPr>
          <w:rFonts w:hint="eastAsia" w:ascii="仿宋_GB2312" w:hAnsi="仿宋_GB2312" w:eastAsia="仿宋_GB2312" w:cs="仿宋_GB2312"/>
          <w:sz w:val="32"/>
          <w:szCs w:val="32"/>
        </w:rPr>
        <w:t>指以前年度尚未完成、结转到本年仍按原规定用途继续使用的资金。</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10、事业单位经营支出：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九、其他需要说明的事项</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hint="eastAsia" w:ascii="仿宋_GB2312" w:eastAsia="仿宋_GB2312"/>
          <w:sz w:val="32"/>
          <w:szCs w:val="32"/>
          <w:lang w:eastAsia="zh-CN"/>
        </w:rPr>
        <w:t>我单位</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年部门预算中未安排国有资本经营预算，故国有资本经营预算支出表为空。</w:t>
      </w:r>
    </w:p>
    <w:p>
      <w:pPr>
        <w:ind w:firstLine="640" w:firstLineChars="200"/>
        <w:rPr>
          <w:rFonts w:ascii="仿宋_GB2312" w:hAnsi="仿宋_GB2312" w:eastAsia="仿宋_GB2312" w:cs="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7AF6"/>
    <w:rsid w:val="000428D7"/>
    <w:rsid w:val="00075D5F"/>
    <w:rsid w:val="000B529B"/>
    <w:rsid w:val="000C3A19"/>
    <w:rsid w:val="000D6D55"/>
    <w:rsid w:val="000F0B67"/>
    <w:rsid w:val="00115D36"/>
    <w:rsid w:val="00120481"/>
    <w:rsid w:val="001245BB"/>
    <w:rsid w:val="001251A3"/>
    <w:rsid w:val="0014335A"/>
    <w:rsid w:val="001F7873"/>
    <w:rsid w:val="00233A91"/>
    <w:rsid w:val="00241FD4"/>
    <w:rsid w:val="00251B12"/>
    <w:rsid w:val="0027263A"/>
    <w:rsid w:val="00295493"/>
    <w:rsid w:val="00296113"/>
    <w:rsid w:val="002A673A"/>
    <w:rsid w:val="002C5E13"/>
    <w:rsid w:val="002C62BC"/>
    <w:rsid w:val="002E0EB8"/>
    <w:rsid w:val="002F3E58"/>
    <w:rsid w:val="0030542C"/>
    <w:rsid w:val="00305CC5"/>
    <w:rsid w:val="00311B7A"/>
    <w:rsid w:val="003A3A98"/>
    <w:rsid w:val="003F5E05"/>
    <w:rsid w:val="00421444"/>
    <w:rsid w:val="00424943"/>
    <w:rsid w:val="0043175C"/>
    <w:rsid w:val="00437296"/>
    <w:rsid w:val="00451590"/>
    <w:rsid w:val="00451871"/>
    <w:rsid w:val="0046528E"/>
    <w:rsid w:val="004706DE"/>
    <w:rsid w:val="00472923"/>
    <w:rsid w:val="0048712B"/>
    <w:rsid w:val="00497201"/>
    <w:rsid w:val="00497E8F"/>
    <w:rsid w:val="004B0C3A"/>
    <w:rsid w:val="004B135D"/>
    <w:rsid w:val="004C3C07"/>
    <w:rsid w:val="004D5788"/>
    <w:rsid w:val="004E3066"/>
    <w:rsid w:val="004E74CD"/>
    <w:rsid w:val="004F0134"/>
    <w:rsid w:val="005204D4"/>
    <w:rsid w:val="0052190D"/>
    <w:rsid w:val="00537EDC"/>
    <w:rsid w:val="00572067"/>
    <w:rsid w:val="00573562"/>
    <w:rsid w:val="00590ECE"/>
    <w:rsid w:val="005F23DA"/>
    <w:rsid w:val="00602BAF"/>
    <w:rsid w:val="006130DB"/>
    <w:rsid w:val="00614A29"/>
    <w:rsid w:val="00647FB6"/>
    <w:rsid w:val="006546EA"/>
    <w:rsid w:val="0065522E"/>
    <w:rsid w:val="00665A7C"/>
    <w:rsid w:val="00673D76"/>
    <w:rsid w:val="006854F0"/>
    <w:rsid w:val="0068758E"/>
    <w:rsid w:val="006B1C4A"/>
    <w:rsid w:val="006B2372"/>
    <w:rsid w:val="006B610D"/>
    <w:rsid w:val="006D04D3"/>
    <w:rsid w:val="006D6522"/>
    <w:rsid w:val="006E15FB"/>
    <w:rsid w:val="006E49F5"/>
    <w:rsid w:val="006E6C0F"/>
    <w:rsid w:val="007013C8"/>
    <w:rsid w:val="00753836"/>
    <w:rsid w:val="0075393C"/>
    <w:rsid w:val="00754592"/>
    <w:rsid w:val="00776C08"/>
    <w:rsid w:val="00781A65"/>
    <w:rsid w:val="00796916"/>
    <w:rsid w:val="007A6600"/>
    <w:rsid w:val="007C219A"/>
    <w:rsid w:val="007D43B7"/>
    <w:rsid w:val="007E1DA8"/>
    <w:rsid w:val="007F6C26"/>
    <w:rsid w:val="0080591E"/>
    <w:rsid w:val="00813208"/>
    <w:rsid w:val="00822578"/>
    <w:rsid w:val="008334AE"/>
    <w:rsid w:val="00836FED"/>
    <w:rsid w:val="0083724E"/>
    <w:rsid w:val="00844812"/>
    <w:rsid w:val="00845CD2"/>
    <w:rsid w:val="00852B0D"/>
    <w:rsid w:val="00863ACD"/>
    <w:rsid w:val="00881692"/>
    <w:rsid w:val="008A6576"/>
    <w:rsid w:val="008B3CC5"/>
    <w:rsid w:val="008B52CD"/>
    <w:rsid w:val="008C711E"/>
    <w:rsid w:val="008E4261"/>
    <w:rsid w:val="008F4662"/>
    <w:rsid w:val="00905D08"/>
    <w:rsid w:val="009136B4"/>
    <w:rsid w:val="00925753"/>
    <w:rsid w:val="009425F4"/>
    <w:rsid w:val="00955DF4"/>
    <w:rsid w:val="009615CE"/>
    <w:rsid w:val="00966C5C"/>
    <w:rsid w:val="00973104"/>
    <w:rsid w:val="00995BF0"/>
    <w:rsid w:val="009A16D5"/>
    <w:rsid w:val="009A353D"/>
    <w:rsid w:val="009B0B77"/>
    <w:rsid w:val="009B1E8A"/>
    <w:rsid w:val="009B391C"/>
    <w:rsid w:val="009B4941"/>
    <w:rsid w:val="009B511E"/>
    <w:rsid w:val="009F03EF"/>
    <w:rsid w:val="009F1537"/>
    <w:rsid w:val="00A13A0D"/>
    <w:rsid w:val="00A44E3D"/>
    <w:rsid w:val="00A714FA"/>
    <w:rsid w:val="00A72D2E"/>
    <w:rsid w:val="00A74447"/>
    <w:rsid w:val="00A74C3B"/>
    <w:rsid w:val="00A74CE5"/>
    <w:rsid w:val="00A911E7"/>
    <w:rsid w:val="00A939D9"/>
    <w:rsid w:val="00AA0468"/>
    <w:rsid w:val="00B157E6"/>
    <w:rsid w:val="00B20712"/>
    <w:rsid w:val="00B333BF"/>
    <w:rsid w:val="00B43238"/>
    <w:rsid w:val="00B44F3C"/>
    <w:rsid w:val="00B45DD3"/>
    <w:rsid w:val="00B75216"/>
    <w:rsid w:val="00B91D52"/>
    <w:rsid w:val="00B9490F"/>
    <w:rsid w:val="00BA082A"/>
    <w:rsid w:val="00BA1ACD"/>
    <w:rsid w:val="00BA57B5"/>
    <w:rsid w:val="00BD09F8"/>
    <w:rsid w:val="00BE2C87"/>
    <w:rsid w:val="00BF1BFE"/>
    <w:rsid w:val="00C71DDD"/>
    <w:rsid w:val="00C850A6"/>
    <w:rsid w:val="00C91EE6"/>
    <w:rsid w:val="00CA2BC8"/>
    <w:rsid w:val="00CA6E09"/>
    <w:rsid w:val="00CA7176"/>
    <w:rsid w:val="00CC75B0"/>
    <w:rsid w:val="00CD1111"/>
    <w:rsid w:val="00CD2773"/>
    <w:rsid w:val="00CE143B"/>
    <w:rsid w:val="00CE3313"/>
    <w:rsid w:val="00D01B0A"/>
    <w:rsid w:val="00D15975"/>
    <w:rsid w:val="00D27003"/>
    <w:rsid w:val="00D753A9"/>
    <w:rsid w:val="00D91FA6"/>
    <w:rsid w:val="00D96009"/>
    <w:rsid w:val="00DB2A4F"/>
    <w:rsid w:val="00DD4D15"/>
    <w:rsid w:val="00DD54A8"/>
    <w:rsid w:val="00DE7697"/>
    <w:rsid w:val="00E0773C"/>
    <w:rsid w:val="00E167C7"/>
    <w:rsid w:val="00E2043A"/>
    <w:rsid w:val="00E26AED"/>
    <w:rsid w:val="00E32AD7"/>
    <w:rsid w:val="00E573CB"/>
    <w:rsid w:val="00E60720"/>
    <w:rsid w:val="00E738FA"/>
    <w:rsid w:val="00E76EEC"/>
    <w:rsid w:val="00EB3AB0"/>
    <w:rsid w:val="00EC47F6"/>
    <w:rsid w:val="00ED2F78"/>
    <w:rsid w:val="00EF445F"/>
    <w:rsid w:val="00F0633E"/>
    <w:rsid w:val="00F12AFF"/>
    <w:rsid w:val="00F37AA4"/>
    <w:rsid w:val="00F66032"/>
    <w:rsid w:val="00F87C1E"/>
    <w:rsid w:val="00F90F63"/>
    <w:rsid w:val="00F958C2"/>
    <w:rsid w:val="00FB24CD"/>
    <w:rsid w:val="00FD402E"/>
    <w:rsid w:val="0107239D"/>
    <w:rsid w:val="01921032"/>
    <w:rsid w:val="01C37764"/>
    <w:rsid w:val="023E03B8"/>
    <w:rsid w:val="02860FA2"/>
    <w:rsid w:val="02A132CE"/>
    <w:rsid w:val="02DF78A6"/>
    <w:rsid w:val="035B0D14"/>
    <w:rsid w:val="045069BE"/>
    <w:rsid w:val="049A2191"/>
    <w:rsid w:val="04F903E8"/>
    <w:rsid w:val="055719EF"/>
    <w:rsid w:val="059B5077"/>
    <w:rsid w:val="069A6FD2"/>
    <w:rsid w:val="07424266"/>
    <w:rsid w:val="07C33A3A"/>
    <w:rsid w:val="07E87C63"/>
    <w:rsid w:val="089652C9"/>
    <w:rsid w:val="097667D1"/>
    <w:rsid w:val="09F23B36"/>
    <w:rsid w:val="0A803953"/>
    <w:rsid w:val="0CA122B0"/>
    <w:rsid w:val="0D056034"/>
    <w:rsid w:val="0D096531"/>
    <w:rsid w:val="0F081CB1"/>
    <w:rsid w:val="0F4A340B"/>
    <w:rsid w:val="10736A29"/>
    <w:rsid w:val="118B1435"/>
    <w:rsid w:val="11900871"/>
    <w:rsid w:val="11C12F75"/>
    <w:rsid w:val="14512BAA"/>
    <w:rsid w:val="14907E38"/>
    <w:rsid w:val="14AC19A5"/>
    <w:rsid w:val="14BD1B42"/>
    <w:rsid w:val="159C1ECF"/>
    <w:rsid w:val="15F1340C"/>
    <w:rsid w:val="1653640D"/>
    <w:rsid w:val="18842A75"/>
    <w:rsid w:val="1AA60A72"/>
    <w:rsid w:val="1B594BA8"/>
    <w:rsid w:val="1C5D37C0"/>
    <w:rsid w:val="1CBF7D93"/>
    <w:rsid w:val="1D400F85"/>
    <w:rsid w:val="1DF3449A"/>
    <w:rsid w:val="1F8B77B0"/>
    <w:rsid w:val="20156A71"/>
    <w:rsid w:val="20856C5F"/>
    <w:rsid w:val="215D4208"/>
    <w:rsid w:val="21E112AF"/>
    <w:rsid w:val="23D20E5D"/>
    <w:rsid w:val="25C03949"/>
    <w:rsid w:val="260406E0"/>
    <w:rsid w:val="26CE5FF4"/>
    <w:rsid w:val="27D658C1"/>
    <w:rsid w:val="28114292"/>
    <w:rsid w:val="297563DF"/>
    <w:rsid w:val="29F741BD"/>
    <w:rsid w:val="2A2A77C4"/>
    <w:rsid w:val="2A8951D1"/>
    <w:rsid w:val="2B974928"/>
    <w:rsid w:val="2CE3310A"/>
    <w:rsid w:val="2D082213"/>
    <w:rsid w:val="2DAF23A4"/>
    <w:rsid w:val="2DC02F75"/>
    <w:rsid w:val="2ED74CAB"/>
    <w:rsid w:val="305452AA"/>
    <w:rsid w:val="32E52181"/>
    <w:rsid w:val="33187C50"/>
    <w:rsid w:val="34FB7646"/>
    <w:rsid w:val="35E87D37"/>
    <w:rsid w:val="36F95CBD"/>
    <w:rsid w:val="375A443F"/>
    <w:rsid w:val="376114B9"/>
    <w:rsid w:val="397E0637"/>
    <w:rsid w:val="3A997A03"/>
    <w:rsid w:val="3C40616D"/>
    <w:rsid w:val="3C471673"/>
    <w:rsid w:val="3DA777AE"/>
    <w:rsid w:val="3DB9037A"/>
    <w:rsid w:val="3E2C03D6"/>
    <w:rsid w:val="3ECE061C"/>
    <w:rsid w:val="3F5667FF"/>
    <w:rsid w:val="405D7BDB"/>
    <w:rsid w:val="412E28AE"/>
    <w:rsid w:val="41EA1C01"/>
    <w:rsid w:val="42C95072"/>
    <w:rsid w:val="43491901"/>
    <w:rsid w:val="43A24FC5"/>
    <w:rsid w:val="43F25A49"/>
    <w:rsid w:val="449743EF"/>
    <w:rsid w:val="478B60C4"/>
    <w:rsid w:val="49D40C5F"/>
    <w:rsid w:val="4A185F87"/>
    <w:rsid w:val="4C6A2623"/>
    <w:rsid w:val="4D2C6476"/>
    <w:rsid w:val="4E71485A"/>
    <w:rsid w:val="4E92786A"/>
    <w:rsid w:val="4FE76B0E"/>
    <w:rsid w:val="50446672"/>
    <w:rsid w:val="517D5D19"/>
    <w:rsid w:val="521630E5"/>
    <w:rsid w:val="53CD6F8B"/>
    <w:rsid w:val="54A902D3"/>
    <w:rsid w:val="550D1479"/>
    <w:rsid w:val="56FC32CC"/>
    <w:rsid w:val="572560F6"/>
    <w:rsid w:val="579E33E7"/>
    <w:rsid w:val="57AC68E4"/>
    <w:rsid w:val="589412E0"/>
    <w:rsid w:val="592F17BE"/>
    <w:rsid w:val="5BCD4E57"/>
    <w:rsid w:val="5C512BFA"/>
    <w:rsid w:val="5F967D75"/>
    <w:rsid w:val="60237785"/>
    <w:rsid w:val="612866EA"/>
    <w:rsid w:val="619E66B1"/>
    <w:rsid w:val="619F336A"/>
    <w:rsid w:val="6204215B"/>
    <w:rsid w:val="623A6E10"/>
    <w:rsid w:val="64A54E26"/>
    <w:rsid w:val="654F7C50"/>
    <w:rsid w:val="65693CE2"/>
    <w:rsid w:val="67983F87"/>
    <w:rsid w:val="680F17B8"/>
    <w:rsid w:val="69212D43"/>
    <w:rsid w:val="697B272C"/>
    <w:rsid w:val="6A18058B"/>
    <w:rsid w:val="6A2A3220"/>
    <w:rsid w:val="6AF402E8"/>
    <w:rsid w:val="6BB56163"/>
    <w:rsid w:val="6C4D108C"/>
    <w:rsid w:val="6CCF47C3"/>
    <w:rsid w:val="6E567DA0"/>
    <w:rsid w:val="6EC7067E"/>
    <w:rsid w:val="6FE97D04"/>
    <w:rsid w:val="709F7BD7"/>
    <w:rsid w:val="70C74035"/>
    <w:rsid w:val="70D133A3"/>
    <w:rsid w:val="711D0577"/>
    <w:rsid w:val="72C40B1F"/>
    <w:rsid w:val="73107D0C"/>
    <w:rsid w:val="73BC401C"/>
    <w:rsid w:val="745D571D"/>
    <w:rsid w:val="746C5D3C"/>
    <w:rsid w:val="78350120"/>
    <w:rsid w:val="79B42492"/>
    <w:rsid w:val="79EB2B42"/>
    <w:rsid w:val="7AD45862"/>
    <w:rsid w:val="7B2156D5"/>
    <w:rsid w:val="7BDB7E67"/>
    <w:rsid w:val="7D195496"/>
    <w:rsid w:val="7DA11F6A"/>
    <w:rsid w:val="7E407303"/>
    <w:rsid w:val="7F0E2797"/>
    <w:rsid w:val="7F795F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5"/>
    <w:semiHidden/>
    <w:qFormat/>
    <w:uiPriority w:val="99"/>
    <w:rPr>
      <w:rFonts w:cs="Times New Roman"/>
      <w:kern w:val="0"/>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5">
    <w:name w:val="toc 1"/>
    <w:basedOn w:val="1"/>
    <w:next w:val="1"/>
    <w:semiHidden/>
    <w:qFormat/>
    <w:uiPriority w:val="99"/>
    <w:rPr>
      <w:rFonts w:ascii="Times New Roman" w:hAnsi="Times New Roman" w:cs="Times New Roman"/>
    </w:rPr>
  </w:style>
  <w:style w:type="paragraph" w:styleId="6">
    <w:name w:val="footnote text"/>
    <w:basedOn w:val="1"/>
    <w:semiHidden/>
    <w:qFormat/>
    <w:uiPriority w:val="0"/>
    <w:pPr>
      <w:snapToGrid w:val="0"/>
      <w:jc w:val="left"/>
    </w:pPr>
    <w:rPr>
      <w:sz w:val="18"/>
      <w:szCs w:val="18"/>
    </w:rPr>
  </w:style>
  <w:style w:type="paragraph" w:styleId="7">
    <w:name w:val="toc 2"/>
    <w:basedOn w:val="1"/>
    <w:next w:val="1"/>
    <w:semiHidden/>
    <w:qFormat/>
    <w:uiPriority w:val="99"/>
    <w:pPr>
      <w:ind w:left="420" w:leftChars="200"/>
    </w:pPr>
    <w:rPr>
      <w:rFonts w:ascii="Times New Roman" w:hAnsi="Times New Roman" w:cs="Times New Roman"/>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otnote reference"/>
    <w:basedOn w:val="10"/>
    <w:semiHidden/>
    <w:qFormat/>
    <w:uiPriority w:val="0"/>
    <w:rPr>
      <w:vertAlign w:val="superscript"/>
    </w:rPr>
  </w:style>
  <w:style w:type="character" w:customStyle="1" w:styleId="13">
    <w:name w:val="页眉 Char"/>
    <w:link w:val="4"/>
    <w:qFormat/>
    <w:locked/>
    <w:uiPriority w:val="99"/>
    <w:rPr>
      <w:rFonts w:ascii="Times New Roman" w:hAnsi="Times New Roman" w:eastAsia="宋体" w:cs="Times New Roman"/>
      <w:sz w:val="18"/>
      <w:szCs w:val="18"/>
    </w:rPr>
  </w:style>
  <w:style w:type="character" w:customStyle="1" w:styleId="14">
    <w:name w:val="页脚 Char"/>
    <w:link w:val="3"/>
    <w:qFormat/>
    <w:locked/>
    <w:uiPriority w:val="99"/>
    <w:rPr>
      <w:rFonts w:ascii="Times New Roman" w:hAnsi="Times New Roman" w:eastAsia="宋体" w:cs="Times New Roman"/>
      <w:sz w:val="18"/>
      <w:szCs w:val="18"/>
    </w:rPr>
  </w:style>
  <w:style w:type="character" w:customStyle="1" w:styleId="15">
    <w:name w:val="批注框文本 Char"/>
    <w:link w:val="2"/>
    <w:semiHidden/>
    <w:qFormat/>
    <w:locked/>
    <w:uiPriority w:val="99"/>
    <w:rPr>
      <w:sz w:val="18"/>
      <w:szCs w:val="18"/>
    </w:rPr>
  </w:style>
  <w:style w:type="paragraph" w:customStyle="1" w:styleId="1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852</Words>
  <Characters>4863</Characters>
  <Lines>40</Lines>
  <Paragraphs>11</Paragraphs>
  <TotalTime>11</TotalTime>
  <ScaleCrop>false</ScaleCrop>
  <LinksUpToDate>false</LinksUpToDate>
  <CharactersWithSpaces>5704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cp:lastPrinted>2018-03-07T01:20:00Z</cp:lastPrinted>
  <dcterms:modified xsi:type="dcterms:W3CDTF">2020-02-19T08:25:15Z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