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34" w:rsidRDefault="00B84D34" w:rsidP="00B84D34">
      <w:pPr>
        <w:jc w:val="center"/>
        <w:rPr>
          <w:rFonts w:ascii="宋体-方正超大字符集" w:eastAsia="宋体-方正超大字符集" w:hAnsi="宋体-方正超大字符集" w:cs="宋体-方正超大字符集"/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44"/>
          <w:szCs w:val="44"/>
        </w:rPr>
        <w:t>滦州市滦河街道办事处</w:t>
      </w:r>
    </w:p>
    <w:p w:rsidR="00B84D34" w:rsidRDefault="00B84D34" w:rsidP="00B84D34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44"/>
          <w:szCs w:val="44"/>
        </w:rPr>
        <w:t>2020年部门预算信息公开目录</w:t>
      </w:r>
    </w:p>
    <w:p w:rsidR="00B84D34" w:rsidRDefault="00B84D34" w:rsidP="00B84D34">
      <w:pPr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一、2020年部门预算公开表</w:t>
      </w:r>
    </w:p>
    <w:p w:rsidR="00B84D34" w:rsidRDefault="00B84D34" w:rsidP="00B84D34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部门预算收支总表</w:t>
      </w:r>
    </w:p>
    <w:p w:rsidR="00B84D34" w:rsidRDefault="00B84D34" w:rsidP="00B84D34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部门预算收入总表</w:t>
      </w:r>
    </w:p>
    <w:p w:rsidR="00B84D34" w:rsidRDefault="00B84D34" w:rsidP="00B84D34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部门预算支出总表</w:t>
      </w:r>
    </w:p>
    <w:p w:rsidR="00B84D34" w:rsidRDefault="00B84D34" w:rsidP="00B84D34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部门预算财政拨款收支总表</w:t>
      </w:r>
    </w:p>
    <w:p w:rsidR="00B84D34" w:rsidRDefault="00B84D34" w:rsidP="00B84D34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部门预算一般公共预算财政拨款支出表</w:t>
      </w:r>
    </w:p>
    <w:p w:rsidR="00B84D34" w:rsidRDefault="00B84D34" w:rsidP="00B84D34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部门预算一般公共预算财政拨款基本支出表</w:t>
      </w:r>
    </w:p>
    <w:p w:rsidR="00B84D34" w:rsidRDefault="00B84D34" w:rsidP="00B84D34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部门预算政府性基金预算财政拨款支出表</w:t>
      </w:r>
    </w:p>
    <w:p w:rsidR="00B84D34" w:rsidRDefault="00B84D34" w:rsidP="00B84D34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部门预算国有资本经营预算财政拨款支出表</w:t>
      </w:r>
    </w:p>
    <w:p w:rsidR="00B84D34" w:rsidRDefault="00B84D34" w:rsidP="00B84D34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部门预算财政拨款“三公”经费支出表</w:t>
      </w:r>
    </w:p>
    <w:p w:rsidR="00B84D34" w:rsidRDefault="00B84D34" w:rsidP="00B84D34">
      <w:pPr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二、2020年部门预算公开情况说明</w:t>
      </w:r>
    </w:p>
    <w:p w:rsidR="00B84D34" w:rsidRDefault="00B84D34" w:rsidP="00B84D34">
      <w:pPr>
        <w:numPr>
          <w:ilvl w:val="0"/>
          <w:numId w:val="2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部门职责及机构设置情况</w:t>
      </w:r>
    </w:p>
    <w:p w:rsidR="00B84D34" w:rsidRDefault="00B84D34" w:rsidP="00B84D34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2、部门预算安排的总体情况</w:t>
      </w:r>
    </w:p>
    <w:p w:rsidR="00B84D34" w:rsidRDefault="00B84D34" w:rsidP="00B84D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3、机关运行经费安排情况</w:t>
      </w:r>
    </w:p>
    <w:p w:rsidR="00B84D34" w:rsidRDefault="00B84D34" w:rsidP="00B84D34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4、财政拨款“三公”经费预算情况及增减变化原因</w:t>
      </w:r>
    </w:p>
    <w:p w:rsidR="00B84D34" w:rsidRDefault="00B84D34" w:rsidP="00B84D34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5、绩效预算信息</w:t>
      </w:r>
    </w:p>
    <w:p w:rsidR="00B84D34" w:rsidRDefault="00B84D34" w:rsidP="00B84D34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6、政府采购预算情况</w:t>
      </w:r>
    </w:p>
    <w:p w:rsidR="00B84D34" w:rsidRDefault="00B84D34" w:rsidP="00B84D34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7、国有资产信息</w:t>
      </w:r>
    </w:p>
    <w:p w:rsidR="00B84D34" w:rsidRDefault="00B84D34" w:rsidP="00B84D34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8、名词解释</w:t>
      </w:r>
    </w:p>
    <w:p w:rsidR="004D08B3" w:rsidRPr="000A2511" w:rsidRDefault="00B84D34" w:rsidP="000A2511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9、其他需要说明的事项</w:t>
      </w:r>
    </w:p>
    <w:sectPr w:rsidR="004D08B3" w:rsidRPr="000A2511" w:rsidSect="00AD4D4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511" w:rsidRDefault="000A2511" w:rsidP="000A2511">
      <w:r>
        <w:separator/>
      </w:r>
    </w:p>
  </w:endnote>
  <w:endnote w:type="continuationSeparator" w:id="1">
    <w:p w:rsidR="000A2511" w:rsidRDefault="000A2511" w:rsidP="000A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511" w:rsidRDefault="000A2511" w:rsidP="000A2511">
      <w:r>
        <w:separator/>
      </w:r>
    </w:p>
  </w:footnote>
  <w:footnote w:type="continuationSeparator" w:id="1">
    <w:p w:rsidR="000A2511" w:rsidRDefault="000A2511" w:rsidP="000A2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D34"/>
    <w:rsid w:val="000A2511"/>
    <w:rsid w:val="004D08B3"/>
    <w:rsid w:val="00AD4D4C"/>
    <w:rsid w:val="00B84D34"/>
    <w:rsid w:val="00DE4E95"/>
    <w:rsid w:val="00F6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2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251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2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25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2020-02-03T08:29:00Z</dcterms:created>
  <dcterms:modified xsi:type="dcterms:W3CDTF">2020-02-04T06:58:00Z</dcterms:modified>
</cp:coreProperties>
</file>