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滦县残疾人联合会</w:t>
      </w:r>
      <w:r>
        <w:rPr>
          <w:rFonts w:ascii="方正小标宋简体" w:hAnsi="方正小标宋简体" w:eastAsia="方正小标宋简体" w:cs="方正小标宋简体"/>
          <w:sz w:val="44"/>
          <w:szCs w:val="44"/>
        </w:rPr>
        <w:t>2018</w:t>
      </w:r>
      <w:r>
        <w:rPr>
          <w:rFonts w:hint="eastAsia" w:ascii="方正小标宋简体" w:hAnsi="方正小标宋简体" w:eastAsia="方正小标宋简体" w:cs="方正小标宋简体"/>
          <w:sz w:val="44"/>
          <w:szCs w:val="44"/>
        </w:rPr>
        <w:t>年部门预算信息公开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按照《预算法》、《地方预决算公开操作规程》和《河北省预算公开办法》规定，现将滦县残疾人联合会</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年部门预算公开如下：</w:t>
      </w:r>
    </w:p>
    <w:p>
      <w:pPr>
        <w:numPr>
          <w:ilvl w:val="0"/>
          <w:numId w:val="1"/>
        </w:numPr>
        <w:ind w:firstLine="640"/>
        <w:rPr>
          <w:rFonts w:ascii="黑体" w:hAnsi="黑体" w:eastAsia="黑体" w:cs="黑体"/>
          <w:sz w:val="32"/>
          <w:szCs w:val="32"/>
        </w:rPr>
      </w:pPr>
      <w:r>
        <w:rPr>
          <w:rFonts w:hint="eastAsia" w:ascii="黑体" w:hAnsi="黑体" w:eastAsia="黑体" w:cs="黑体"/>
          <w:sz w:val="32"/>
          <w:szCs w:val="32"/>
        </w:rPr>
        <w:t>部门职责及机构设置情况</w:t>
      </w:r>
    </w:p>
    <w:p>
      <w:pPr>
        <w:ind w:firstLine="560"/>
        <w:rPr>
          <w:rFonts w:ascii="仿宋_GB2312" w:hAnsi="仿宋_GB2312" w:eastAsia="仿宋_GB2312" w:cs="仿宋_GB2312"/>
          <w:bCs/>
          <w:sz w:val="32"/>
          <w:szCs w:val="32"/>
        </w:rPr>
      </w:pPr>
      <w:r>
        <w:rPr>
          <w:rFonts w:ascii="仿宋_GB2312" w:hAnsi="仿宋_GB2312" w:eastAsia="仿宋_GB2312" w:cs="仿宋_GB2312"/>
          <w:sz w:val="32"/>
          <w:szCs w:val="32"/>
        </w:rPr>
        <w:t> </w:t>
      </w:r>
      <w:r>
        <w:rPr>
          <w:rFonts w:hint="eastAsia" w:ascii="Times New Roman" w:hAnsi="Times New Roman" w:eastAsia="方正仿宋_GBK"/>
          <w:b/>
          <w:sz w:val="32"/>
          <w:szCs w:val="32"/>
        </w:rPr>
        <w:t>部门职责：</w:t>
      </w:r>
      <w:r>
        <w:rPr>
          <w:rFonts w:hint="eastAsia" w:ascii="仿宋_GB2312" w:hAnsi="仿宋_GB2312" w:eastAsia="仿宋_GB2312" w:cs="仿宋_GB2312"/>
          <w:bCs/>
          <w:sz w:val="32"/>
          <w:szCs w:val="32"/>
        </w:rPr>
        <w:t>滦县残疾人联合会是县政府领导下的全县残疾人群众团体。主要职责是：</w:t>
      </w:r>
    </w:p>
    <w:p>
      <w:pPr>
        <w:ind w:firstLine="800" w:firstLineChars="250"/>
        <w:rPr>
          <w:rFonts w:ascii="仿宋_GB2312" w:hAnsi="仿宋_GB2312" w:eastAsia="仿宋_GB2312" w:cs="仿宋_GB2312"/>
          <w:bCs/>
          <w:sz w:val="32"/>
          <w:szCs w:val="32"/>
        </w:rPr>
      </w:pP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一</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协调政府研究、制定并实施残疾人事业的有关政策、规划；对社会及残疾人的工作进行业务指导和协调；</w:t>
      </w:r>
    </w:p>
    <w:p>
      <w:pPr>
        <w:ind w:left="630" w:leftChars="3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团结、教育残疾人，听取残疾人意见，反映残疾人需求，维护残疾人权益，为残疾人服务；（三）沟通政府、社会与残疾人之间的联系；开展残疾人康复、教育、劳动就业、文化、体育、科研、用品供应、福利、社会服务、无障碍设施和预防工作；扶助残疾人平等参与社会活动；</w:t>
      </w:r>
    </w:p>
    <w:p>
      <w:pPr>
        <w:ind w:left="630" w:leftChars="3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（四）承担政府残疾人工作协调委员会的日常工作；</w:t>
      </w:r>
    </w:p>
    <w:p>
      <w:pPr>
        <w:ind w:left="630" w:leftChars="300"/>
        <w:rPr>
          <w:rFonts w:ascii="仿宋_GB2312" w:hAnsi="仿宋_GB2312" w:eastAsia="仿宋_GB2312" w:cs="仿宋_GB2312"/>
          <w:sz w:val="32"/>
          <w:szCs w:val="32"/>
        </w:rPr>
      </w:pPr>
      <w:r>
        <w:rPr>
          <w:rFonts w:hint="eastAsia" w:ascii="仿宋_GB2312" w:hAnsi="仿宋_GB2312" w:eastAsia="仿宋_GB2312" w:cs="仿宋_GB2312"/>
          <w:bCs/>
          <w:sz w:val="32"/>
          <w:szCs w:val="32"/>
        </w:rPr>
        <w:t>（五）承办县政府交办的其他工作任务</w:t>
      </w:r>
      <w:r>
        <w:rPr>
          <w:rFonts w:hint="eastAsia" w:ascii="仿宋_GB2312" w:hAnsi="仿宋_GB2312" w:eastAsia="仿宋_GB2312" w:cs="仿宋_GB2312"/>
          <w:sz w:val="32"/>
          <w:szCs w:val="32"/>
        </w:rPr>
        <w:t>。</w:t>
      </w:r>
    </w:p>
    <w:p>
      <w:pPr>
        <w:ind w:firstLine="640"/>
        <w:rPr>
          <w:rFonts w:ascii="仿宋_GB2312" w:hAnsi="仿宋_GB2312" w:eastAsia="仿宋_GB2312" w:cs="仿宋_GB2312"/>
          <w:sz w:val="32"/>
          <w:szCs w:val="32"/>
        </w:rPr>
      </w:pPr>
      <w:r>
        <w:rPr>
          <w:rFonts w:hint="eastAsia" w:ascii="方正仿宋_GBK" w:hAnsi="Times New Roman" w:eastAsia="方正仿宋_GBK"/>
          <w:b/>
          <w:sz w:val="32"/>
          <w:szCs w:val="32"/>
        </w:rPr>
        <w:t>机构设置：</w:t>
      </w:r>
      <w:r>
        <w:rPr>
          <w:rFonts w:hint="eastAsia" w:ascii="仿宋_GB2312" w:hAnsi="仿宋_GB2312" w:eastAsia="仿宋_GB2312" w:cs="仿宋_GB2312"/>
          <w:color w:val="000000"/>
          <w:sz w:val="32"/>
        </w:rPr>
        <w:t>滦县残疾人联合会正科</w:t>
      </w:r>
      <w:r>
        <w:rPr>
          <w:rFonts w:hint="eastAsia" w:ascii="仿宋_GB2312" w:hAnsi="仿宋_GB2312" w:eastAsia="仿宋_GB2312" w:cs="仿宋_GB2312"/>
          <w:sz w:val="32"/>
          <w:szCs w:val="32"/>
        </w:rPr>
        <w:t>级单位</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个，下设两个办公室：综合办公室和康复就业部。</w:t>
      </w:r>
    </w:p>
    <w:p>
      <w:pPr>
        <w:jc w:val="center"/>
        <w:outlineLvl w:val="0"/>
        <w:rPr>
          <w:rFonts w:ascii="Times New Roman" w:hAnsi="Times New Roman" w:eastAsia="方正小标宋_GBK"/>
          <w:sz w:val="32"/>
          <w:szCs w:val="24"/>
        </w:rPr>
      </w:pPr>
    </w:p>
    <w:p>
      <w:pPr>
        <w:jc w:val="center"/>
        <w:outlineLvl w:val="0"/>
        <w:rPr>
          <w:rFonts w:ascii="Times New Roman" w:hAnsi="Times New Roman" w:eastAsia="方正小标宋_GBK"/>
          <w:sz w:val="32"/>
          <w:szCs w:val="24"/>
        </w:rPr>
      </w:pPr>
    </w:p>
    <w:p>
      <w:pPr>
        <w:jc w:val="center"/>
        <w:outlineLvl w:val="0"/>
        <w:rPr>
          <w:rFonts w:ascii="Times New Roman" w:hAnsi="Times New Roman" w:eastAsia="方正小标宋_GBK"/>
          <w:sz w:val="32"/>
          <w:szCs w:val="24"/>
        </w:rPr>
      </w:pPr>
      <w:r>
        <w:rPr>
          <w:rFonts w:hint="eastAsia" w:ascii="Times New Roman" w:hAnsi="Times New Roman" w:eastAsia="方正小标宋_GBK"/>
          <w:sz w:val="32"/>
          <w:szCs w:val="24"/>
        </w:rPr>
        <w:t>部门机构设置情况</w:t>
      </w:r>
    </w:p>
    <w:tbl>
      <w:tblPr>
        <w:tblStyle w:val="8"/>
        <w:tblW w:w="10140" w:type="dxa"/>
        <w:jc w:val="center"/>
        <w:tblInd w:w="-59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03"/>
        <w:gridCol w:w="1183"/>
        <w:gridCol w:w="1329"/>
        <w:gridCol w:w="30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5" w:hRule="atLeast"/>
          <w:tblHeader/>
          <w:jc w:val="center"/>
        </w:trPr>
        <w:tc>
          <w:tcPr>
            <w:tcW w:w="4603"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单位名称</w:t>
            </w:r>
          </w:p>
        </w:tc>
        <w:tc>
          <w:tcPr>
            <w:tcW w:w="1183"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单位性质</w:t>
            </w:r>
          </w:p>
        </w:tc>
        <w:tc>
          <w:tcPr>
            <w:tcW w:w="1329"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单位规格</w:t>
            </w:r>
          </w:p>
        </w:tc>
        <w:tc>
          <w:tcPr>
            <w:tcW w:w="3025"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5" w:hRule="atLeast"/>
          <w:tblHeader/>
          <w:jc w:val="center"/>
        </w:trPr>
        <w:tc>
          <w:tcPr>
            <w:tcW w:w="4603" w:type="dxa"/>
            <w:vMerge w:val="continue"/>
            <w:vAlign w:val="center"/>
          </w:tcPr>
          <w:p>
            <w:pPr>
              <w:spacing w:line="300" w:lineRule="exact"/>
              <w:jc w:val="left"/>
              <w:outlineLvl w:val="0"/>
              <w:rPr>
                <w:rFonts w:ascii="Times New Roman" w:hAnsi="Times New Roman"/>
                <w:szCs w:val="24"/>
              </w:rPr>
            </w:pPr>
          </w:p>
        </w:tc>
        <w:tc>
          <w:tcPr>
            <w:tcW w:w="1183" w:type="dxa"/>
            <w:vMerge w:val="continue"/>
            <w:vAlign w:val="center"/>
          </w:tcPr>
          <w:p>
            <w:pPr>
              <w:spacing w:line="300" w:lineRule="exact"/>
              <w:jc w:val="left"/>
              <w:outlineLvl w:val="0"/>
              <w:rPr>
                <w:rFonts w:ascii="Times New Roman" w:hAnsi="Times New Roman"/>
                <w:szCs w:val="24"/>
              </w:rPr>
            </w:pPr>
          </w:p>
        </w:tc>
        <w:tc>
          <w:tcPr>
            <w:tcW w:w="1329" w:type="dxa"/>
            <w:vMerge w:val="continue"/>
            <w:vAlign w:val="center"/>
          </w:tcPr>
          <w:p>
            <w:pPr>
              <w:spacing w:line="300" w:lineRule="exact"/>
              <w:jc w:val="left"/>
              <w:outlineLvl w:val="0"/>
              <w:rPr>
                <w:rFonts w:ascii="Times New Roman" w:hAnsi="Times New Roman"/>
                <w:szCs w:val="24"/>
              </w:rPr>
            </w:pPr>
          </w:p>
        </w:tc>
        <w:tc>
          <w:tcPr>
            <w:tcW w:w="3025" w:type="dxa"/>
            <w:vMerge w:val="continue"/>
            <w:vAlign w:val="center"/>
          </w:tcPr>
          <w:p>
            <w:pPr>
              <w:spacing w:line="300" w:lineRule="exact"/>
              <w:jc w:val="left"/>
              <w:outlineLvl w:val="0"/>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35" w:hRule="atLeast"/>
          <w:jc w:val="center"/>
        </w:trPr>
        <w:tc>
          <w:tcPr>
            <w:tcW w:w="4603" w:type="dxa"/>
            <w:vAlign w:val="center"/>
          </w:tcPr>
          <w:p>
            <w:pPr>
              <w:spacing w:line="300" w:lineRule="exact"/>
              <w:jc w:val="left"/>
              <w:rPr>
                <w:rFonts w:ascii="方正书宋_GBK" w:eastAsia="方正书宋_GBK"/>
              </w:rPr>
            </w:pPr>
            <w:r>
              <w:rPr>
                <w:rFonts w:hint="eastAsia" w:ascii="方正书宋_GBK" w:eastAsia="方正书宋_GBK"/>
              </w:rPr>
              <w:t>滦县残疾人联合会</w:t>
            </w:r>
          </w:p>
        </w:tc>
        <w:tc>
          <w:tcPr>
            <w:tcW w:w="1183"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1329" w:type="dxa"/>
            <w:vAlign w:val="center"/>
          </w:tcPr>
          <w:p>
            <w:pPr>
              <w:spacing w:line="300" w:lineRule="exact"/>
              <w:jc w:val="center"/>
              <w:rPr>
                <w:rFonts w:ascii="方正书宋_GBK" w:eastAsia="方正书宋_GBK"/>
              </w:rPr>
            </w:pPr>
            <w:r>
              <w:rPr>
                <w:rFonts w:hint="eastAsia" w:ascii="方正书宋_GBK" w:eastAsia="方正书宋_GBK"/>
              </w:rPr>
              <w:t>正科级</w:t>
            </w:r>
          </w:p>
        </w:tc>
        <w:tc>
          <w:tcPr>
            <w:tcW w:w="3025" w:type="dxa"/>
            <w:vAlign w:val="center"/>
          </w:tcPr>
          <w:p>
            <w:pPr>
              <w:spacing w:line="300" w:lineRule="exact"/>
              <w:jc w:val="center"/>
              <w:rPr>
                <w:rFonts w:ascii="方正书宋_GBK" w:eastAsia="方正书宋_GBK"/>
              </w:rPr>
            </w:pPr>
            <w:r>
              <w:rPr>
                <w:rFonts w:hint="eastAsia" w:ascii="方正书宋_GBK" w:eastAsia="方正书宋_GBK"/>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33" w:hRule="atLeast"/>
          <w:jc w:val="center"/>
        </w:trPr>
        <w:tc>
          <w:tcPr>
            <w:tcW w:w="4603" w:type="dxa"/>
            <w:vAlign w:val="center"/>
          </w:tcPr>
          <w:p>
            <w:pPr>
              <w:spacing w:line="300" w:lineRule="exact"/>
              <w:jc w:val="left"/>
              <w:rPr>
                <w:rFonts w:ascii="方正书宋_GBK" w:eastAsia="方正书宋_GBK"/>
              </w:rPr>
            </w:pPr>
            <w:r>
              <w:rPr>
                <w:rFonts w:hint="eastAsia" w:ascii="方正书宋_GBK" w:eastAsia="方正书宋_GBK"/>
              </w:rPr>
              <w:t>滦县残疾人联合会综合办公室</w:t>
            </w:r>
          </w:p>
        </w:tc>
        <w:tc>
          <w:tcPr>
            <w:tcW w:w="1183"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1329" w:type="dxa"/>
            <w:vAlign w:val="center"/>
          </w:tcPr>
          <w:p>
            <w:pPr>
              <w:spacing w:line="300" w:lineRule="exact"/>
              <w:jc w:val="center"/>
              <w:rPr>
                <w:rFonts w:ascii="方正书宋_GBK" w:eastAsia="方正书宋_GBK"/>
              </w:rPr>
            </w:pPr>
            <w:r>
              <w:rPr>
                <w:rFonts w:hint="eastAsia" w:ascii="方正书宋_GBK" w:eastAsia="方正书宋_GBK"/>
              </w:rPr>
              <w:t>股级</w:t>
            </w:r>
          </w:p>
        </w:tc>
        <w:tc>
          <w:tcPr>
            <w:tcW w:w="3025" w:type="dxa"/>
            <w:vAlign w:val="center"/>
          </w:tcPr>
          <w:p>
            <w:pPr>
              <w:spacing w:line="300" w:lineRule="exact"/>
              <w:jc w:val="center"/>
              <w:rPr>
                <w:rFonts w:ascii="方正书宋_GBK" w:eastAsia="方正书宋_GBK"/>
              </w:rPr>
            </w:pPr>
            <w:r>
              <w:rPr>
                <w:rFonts w:hint="eastAsia" w:ascii="方正书宋_GBK" w:eastAsia="方正书宋_GBK"/>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33" w:hRule="atLeast"/>
          <w:jc w:val="center"/>
        </w:trPr>
        <w:tc>
          <w:tcPr>
            <w:tcW w:w="4603" w:type="dxa"/>
            <w:vAlign w:val="center"/>
          </w:tcPr>
          <w:p>
            <w:pPr>
              <w:spacing w:line="300" w:lineRule="exact"/>
              <w:jc w:val="left"/>
              <w:rPr>
                <w:rFonts w:ascii="方正书宋_GBK" w:eastAsia="方正书宋_GBK"/>
              </w:rPr>
            </w:pPr>
            <w:r>
              <w:rPr>
                <w:rFonts w:hint="eastAsia" w:ascii="方正书宋_GBK" w:eastAsia="方正书宋_GBK"/>
              </w:rPr>
              <w:t>滦县残疾人联合会康复就业部</w:t>
            </w:r>
          </w:p>
        </w:tc>
        <w:tc>
          <w:tcPr>
            <w:tcW w:w="1183"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1329" w:type="dxa"/>
            <w:vAlign w:val="center"/>
          </w:tcPr>
          <w:p>
            <w:pPr>
              <w:spacing w:line="300" w:lineRule="exact"/>
              <w:jc w:val="center"/>
              <w:rPr>
                <w:rFonts w:ascii="方正书宋_GBK" w:eastAsia="方正书宋_GBK"/>
              </w:rPr>
            </w:pPr>
            <w:r>
              <w:rPr>
                <w:rFonts w:hint="eastAsia" w:ascii="方正书宋_GBK" w:eastAsia="方正书宋_GBK"/>
              </w:rPr>
              <w:t>股级</w:t>
            </w:r>
          </w:p>
        </w:tc>
        <w:tc>
          <w:tcPr>
            <w:tcW w:w="3025" w:type="dxa"/>
            <w:vAlign w:val="center"/>
          </w:tcPr>
          <w:p>
            <w:pPr>
              <w:spacing w:line="300" w:lineRule="exact"/>
              <w:jc w:val="center"/>
              <w:rPr>
                <w:rFonts w:ascii="方正书宋_GBK" w:eastAsia="方正书宋_GBK"/>
              </w:rPr>
            </w:pPr>
            <w:r>
              <w:rPr>
                <w:rFonts w:hint="eastAsia" w:ascii="方正书宋_GBK" w:eastAsia="方正书宋_GBK"/>
              </w:rPr>
              <w:t>财政拨款</w:t>
            </w:r>
          </w:p>
        </w:tc>
      </w:tr>
    </w:tbl>
    <w:p>
      <w:pPr>
        <w:rPr>
          <w:rFonts w:cs="Times New Roman"/>
        </w:rPr>
      </w:pPr>
    </w:p>
    <w:p>
      <w:pPr>
        <w:ind w:firstLine="640"/>
        <w:rPr>
          <w:rFonts w:ascii="黑体" w:hAnsi="黑体" w:eastAsia="黑体" w:cs="Times New Roman"/>
          <w:sz w:val="32"/>
          <w:szCs w:val="32"/>
        </w:rPr>
      </w:pPr>
      <w:r>
        <w:rPr>
          <w:rFonts w:hint="eastAsia" w:ascii="黑体" w:hAnsi="黑体" w:eastAsia="黑体" w:cs="黑体"/>
          <w:sz w:val="32"/>
          <w:szCs w:val="32"/>
        </w:rPr>
        <w:t>二、部门预算安排的总体情况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按照预算管理有关规定，目前我县部门预算的编制实行综合预算制度，即全部收入和支出都反映在预算中。</w:t>
      </w:r>
    </w:p>
    <w:p>
      <w:pPr>
        <w:ind w:firstLine="64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1</w:t>
      </w:r>
      <w:r>
        <w:rPr>
          <w:rFonts w:hint="eastAsia" w:ascii="Times New Roman" w:hAnsi="Times New Roman" w:eastAsia="方正仿宋_GBK" w:cs="方正仿宋_GBK"/>
          <w:b/>
          <w:sz w:val="32"/>
          <w:szCs w:val="32"/>
        </w:rPr>
        <w:t>、收入说明</w:t>
      </w:r>
    </w:p>
    <w:p>
      <w:pPr>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反映本部门当年全部收入。</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年预算收入</w:t>
      </w:r>
      <w:r>
        <w:rPr>
          <w:rFonts w:ascii="仿宋_GB2312" w:hAnsi="仿宋_GB2312" w:eastAsia="仿宋_GB2312" w:cs="仿宋_GB2312"/>
          <w:sz w:val="32"/>
          <w:szCs w:val="32"/>
        </w:rPr>
        <w:t>590.09</w:t>
      </w:r>
      <w:r>
        <w:rPr>
          <w:rFonts w:hint="eastAsia" w:ascii="仿宋_GB2312" w:hAnsi="仿宋_GB2312" w:eastAsia="仿宋_GB2312" w:cs="仿宋_GB2312"/>
          <w:sz w:val="32"/>
          <w:szCs w:val="32"/>
        </w:rPr>
        <w:t>万元，其中：一般公共预算收入</w:t>
      </w:r>
      <w:r>
        <w:rPr>
          <w:rFonts w:ascii="仿宋_GB2312" w:hAnsi="仿宋_GB2312" w:eastAsia="仿宋_GB2312" w:cs="仿宋_GB2312"/>
          <w:sz w:val="32"/>
          <w:szCs w:val="32"/>
        </w:rPr>
        <w:t>554.10</w:t>
      </w:r>
      <w:r>
        <w:rPr>
          <w:rFonts w:hint="eastAsia" w:ascii="仿宋_GB2312" w:hAnsi="仿宋_GB2312" w:eastAsia="仿宋_GB2312" w:cs="仿宋_GB2312"/>
          <w:sz w:val="32"/>
          <w:szCs w:val="32"/>
        </w:rPr>
        <w:t>万元，政府性基金收入</w:t>
      </w:r>
      <w:r>
        <w:rPr>
          <w:rFonts w:ascii="仿宋_GB2312" w:hAnsi="仿宋_GB2312" w:eastAsia="仿宋_GB2312" w:cs="仿宋_GB2312"/>
          <w:sz w:val="32"/>
          <w:szCs w:val="32"/>
        </w:rPr>
        <w:t>35.99</w:t>
      </w:r>
      <w:r>
        <w:rPr>
          <w:rFonts w:hint="eastAsia" w:ascii="仿宋_GB2312" w:hAnsi="仿宋_GB2312" w:eastAsia="仿宋_GB2312" w:cs="仿宋_GB2312"/>
          <w:sz w:val="32"/>
          <w:szCs w:val="32"/>
        </w:rPr>
        <w:t>万元，财政专户收入</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其他来源收入</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p>
    <w:p>
      <w:pPr>
        <w:ind w:firstLine="64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2</w:t>
      </w:r>
      <w:r>
        <w:rPr>
          <w:rFonts w:hint="eastAsia" w:ascii="Times New Roman" w:hAnsi="Times New Roman" w:eastAsia="方正仿宋_GBK" w:cs="方正仿宋_GBK"/>
          <w:b/>
          <w:sz w:val="32"/>
          <w:szCs w:val="32"/>
        </w:rPr>
        <w:t>、支出说明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收支预算总表支出栏、基本支出表、项目支出表按经济分类和支出功能分类科目编制，反映滦县残联年度部门预算中支出预算的总体情况。</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年支出预算</w:t>
      </w:r>
      <w:r>
        <w:rPr>
          <w:rFonts w:ascii="仿宋_GB2312" w:hAnsi="仿宋_GB2312" w:eastAsia="仿宋_GB2312" w:cs="仿宋_GB2312"/>
          <w:sz w:val="32"/>
          <w:szCs w:val="32"/>
        </w:rPr>
        <w:t>590.09</w:t>
      </w:r>
      <w:r>
        <w:rPr>
          <w:rFonts w:hint="eastAsia" w:ascii="仿宋_GB2312" w:hAnsi="仿宋_GB2312" w:eastAsia="仿宋_GB2312" w:cs="仿宋_GB2312"/>
          <w:sz w:val="32"/>
          <w:szCs w:val="32"/>
        </w:rPr>
        <w:t>万元，其中基本支出</w:t>
      </w:r>
      <w:r>
        <w:rPr>
          <w:rFonts w:ascii="仿宋_GB2312" w:hAnsi="仿宋_GB2312" w:eastAsia="仿宋_GB2312" w:cs="仿宋_GB2312"/>
          <w:sz w:val="32"/>
          <w:szCs w:val="32"/>
        </w:rPr>
        <w:t>321.74</w:t>
      </w:r>
      <w:r>
        <w:rPr>
          <w:rFonts w:hint="eastAsia" w:ascii="仿宋_GB2312" w:hAnsi="仿宋_GB2312" w:eastAsia="仿宋_GB2312" w:cs="仿宋_GB2312"/>
          <w:sz w:val="32"/>
          <w:szCs w:val="32"/>
        </w:rPr>
        <w:t>万元，包括人员经费</w:t>
      </w:r>
      <w:r>
        <w:rPr>
          <w:rFonts w:ascii="仿宋_GB2312" w:hAnsi="仿宋_GB2312" w:eastAsia="仿宋_GB2312" w:cs="仿宋_GB2312"/>
          <w:sz w:val="32"/>
          <w:szCs w:val="32"/>
        </w:rPr>
        <w:t>298.53</w:t>
      </w:r>
      <w:r>
        <w:rPr>
          <w:rFonts w:hint="eastAsia" w:ascii="仿宋_GB2312" w:hAnsi="仿宋_GB2312" w:eastAsia="仿宋_GB2312" w:cs="仿宋_GB2312"/>
          <w:sz w:val="32"/>
          <w:szCs w:val="32"/>
        </w:rPr>
        <w:t>万元和日常公用经费</w:t>
      </w:r>
      <w:r>
        <w:rPr>
          <w:rFonts w:ascii="仿宋_GB2312" w:hAnsi="仿宋_GB2312" w:eastAsia="仿宋_GB2312" w:cs="仿宋_GB2312"/>
          <w:sz w:val="32"/>
          <w:szCs w:val="32"/>
        </w:rPr>
        <w:t>23.21</w:t>
      </w:r>
      <w:r>
        <w:rPr>
          <w:rFonts w:hint="eastAsia" w:ascii="仿宋_GB2312" w:hAnsi="仿宋_GB2312" w:eastAsia="仿宋_GB2312" w:cs="仿宋_GB2312"/>
          <w:sz w:val="32"/>
          <w:szCs w:val="32"/>
        </w:rPr>
        <w:t>万元；项目支出</w:t>
      </w:r>
      <w:r>
        <w:rPr>
          <w:rFonts w:ascii="仿宋_GB2312" w:hAnsi="仿宋_GB2312" w:eastAsia="仿宋_GB2312" w:cs="仿宋_GB2312"/>
          <w:sz w:val="32"/>
          <w:szCs w:val="32"/>
        </w:rPr>
        <w:t>268.35</w:t>
      </w:r>
      <w:r>
        <w:rPr>
          <w:rFonts w:hint="eastAsia" w:ascii="仿宋_GB2312" w:hAnsi="仿宋_GB2312" w:eastAsia="仿宋_GB2312" w:cs="仿宋_GB2312"/>
          <w:sz w:val="32"/>
          <w:szCs w:val="32"/>
        </w:rPr>
        <w:t>万元，主要为残疾人服务、残疾人康复等项目支出。</w:t>
      </w:r>
    </w:p>
    <w:p>
      <w:pPr>
        <w:ind w:firstLine="64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3</w:t>
      </w:r>
      <w:r>
        <w:rPr>
          <w:rFonts w:hint="eastAsia" w:ascii="Times New Roman" w:hAnsi="Times New Roman" w:eastAsia="方正仿宋_GBK" w:cs="方正仿宋_GBK"/>
          <w:b/>
          <w:sz w:val="32"/>
          <w:szCs w:val="32"/>
        </w:rPr>
        <w:t>、比上年增减情况</w:t>
      </w:r>
    </w:p>
    <w:p>
      <w:pPr>
        <w:ind w:firstLine="640"/>
        <w:rPr>
          <w:rFonts w:ascii="仿宋_GB2312" w:hAnsi="仿宋_GB2312" w:eastAsia="仿宋_GB2312" w:cs="仿宋_GB2312"/>
          <w:sz w:val="32"/>
        </w:rPr>
      </w:pP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年预算收支安排</w:t>
      </w:r>
      <w:r>
        <w:rPr>
          <w:rFonts w:hint="eastAsia" w:ascii="仿宋_GB2312" w:hAnsi="仿宋_GB2312" w:eastAsia="仿宋_GB2312" w:cs="仿宋_GB2312"/>
          <w:sz w:val="32"/>
          <w:szCs w:val="32"/>
          <w:lang w:val="en-US" w:eastAsia="zh-CN"/>
        </w:rPr>
        <w:t>590.09</w:t>
      </w:r>
      <w:r>
        <w:rPr>
          <w:rFonts w:hint="eastAsia" w:ascii="仿宋_GB2312" w:hAnsi="仿宋_GB2312" w:eastAsia="仿宋_GB2312" w:cs="仿宋_GB2312"/>
          <w:sz w:val="32"/>
          <w:szCs w:val="32"/>
        </w:rPr>
        <w:t>万元，较</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年预算增加</w:t>
      </w:r>
      <w:r>
        <w:rPr>
          <w:rFonts w:ascii="仿宋_GB2312" w:hAnsi="仿宋_GB2312" w:eastAsia="仿宋_GB2312" w:cs="仿宋_GB2312"/>
          <w:sz w:val="32"/>
          <w:szCs w:val="32"/>
        </w:rPr>
        <w:t>210.88</w:t>
      </w:r>
      <w:r>
        <w:rPr>
          <w:rFonts w:hint="eastAsia" w:ascii="仿宋_GB2312" w:hAnsi="仿宋_GB2312" w:eastAsia="仿宋_GB2312" w:cs="仿宋_GB2312"/>
          <w:sz w:val="32"/>
          <w:szCs w:val="32"/>
        </w:rPr>
        <w:t>万元，其中：基本支出增加</w:t>
      </w:r>
      <w:r>
        <w:rPr>
          <w:rFonts w:ascii="仿宋_GB2312" w:hAnsi="仿宋_GB2312" w:eastAsia="仿宋_GB2312" w:cs="仿宋_GB2312"/>
          <w:sz w:val="32"/>
          <w:szCs w:val="32"/>
        </w:rPr>
        <w:t>188.3</w:t>
      </w:r>
      <w:r>
        <w:rPr>
          <w:rFonts w:hint="eastAsia" w:ascii="仿宋_GB2312" w:hAnsi="仿宋_GB2312" w:eastAsia="仿宋_GB2312" w:cs="仿宋_GB2312"/>
          <w:sz w:val="32"/>
          <w:szCs w:val="32"/>
        </w:rPr>
        <w:t>万元，主要为增加人员经费支出；项目支出增加</w:t>
      </w:r>
      <w:r>
        <w:rPr>
          <w:rFonts w:ascii="仿宋_GB2312" w:hAnsi="仿宋_GB2312" w:eastAsia="仿宋_GB2312" w:cs="仿宋_GB2312"/>
          <w:sz w:val="32"/>
          <w:szCs w:val="32"/>
        </w:rPr>
        <w:t>22.58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rPr>
        <w:t>（主要是中央财政提前通知转移支付）。</w:t>
      </w: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黑体"/>
          <w:sz w:val="32"/>
          <w:szCs w:val="32"/>
        </w:rPr>
        <w:t>三、机关运行经费安排情况</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年，我单位机关运行经费共计安排</w:t>
      </w:r>
      <w:r>
        <w:rPr>
          <w:rFonts w:ascii="仿宋_GB2312" w:hAnsi="仿宋_GB2312" w:eastAsia="仿宋_GB2312" w:cs="仿宋_GB2312"/>
          <w:sz w:val="32"/>
          <w:szCs w:val="32"/>
        </w:rPr>
        <w:t>23.21</w:t>
      </w:r>
      <w:r>
        <w:rPr>
          <w:rFonts w:hint="eastAsia" w:ascii="仿宋_GB2312" w:hAnsi="仿宋_GB2312" w:eastAsia="仿宋_GB2312" w:cs="仿宋_GB2312"/>
          <w:sz w:val="32"/>
          <w:szCs w:val="32"/>
        </w:rPr>
        <w:t>万元，主要用于保证正常办公的基本需要和维持单位日常业务运转，包括：办公费</w:t>
      </w:r>
      <w:r>
        <w:rPr>
          <w:rFonts w:hint="eastAsia" w:ascii="仿宋_GB2312" w:hAnsi="仿宋_GB2312" w:eastAsia="仿宋_GB2312" w:cs="仿宋_GB2312"/>
          <w:sz w:val="32"/>
          <w:szCs w:val="32"/>
          <w:lang w:val="en-US" w:eastAsia="zh-CN"/>
        </w:rPr>
        <w:t>1.2万元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电费0.75万元、</w:t>
      </w:r>
      <w:r>
        <w:rPr>
          <w:rFonts w:hint="eastAsia" w:ascii="仿宋_GB2312" w:hAnsi="仿宋_GB2312" w:eastAsia="仿宋_GB2312" w:cs="仿宋_GB2312"/>
          <w:sz w:val="32"/>
          <w:szCs w:val="32"/>
        </w:rPr>
        <w:t>邮电费</w:t>
      </w:r>
      <w:r>
        <w:rPr>
          <w:rFonts w:hint="eastAsia" w:ascii="仿宋_GB2312" w:hAnsi="仿宋_GB2312" w:eastAsia="仿宋_GB2312" w:cs="仿宋_GB2312"/>
          <w:sz w:val="32"/>
          <w:szCs w:val="32"/>
          <w:lang w:val="en-US" w:eastAsia="zh-CN"/>
        </w:rPr>
        <w:t>0.5万元</w:t>
      </w:r>
      <w:r>
        <w:rPr>
          <w:rFonts w:hint="eastAsia" w:ascii="仿宋_GB2312" w:hAnsi="仿宋_GB2312" w:eastAsia="仿宋_GB2312" w:cs="仿宋_GB2312"/>
          <w:sz w:val="32"/>
          <w:szCs w:val="32"/>
        </w:rPr>
        <w:t>、取暖费</w:t>
      </w:r>
      <w:r>
        <w:rPr>
          <w:rFonts w:hint="eastAsia" w:ascii="仿宋_GB2312" w:hAnsi="仿宋_GB2312" w:eastAsia="仿宋_GB2312" w:cs="仿宋_GB2312"/>
          <w:sz w:val="32"/>
          <w:szCs w:val="32"/>
          <w:lang w:val="en-US" w:eastAsia="zh-CN"/>
        </w:rPr>
        <w:t>3.13万元</w:t>
      </w:r>
      <w:r>
        <w:rPr>
          <w:rFonts w:hint="eastAsia" w:ascii="仿宋_GB2312" w:hAnsi="仿宋_GB2312" w:eastAsia="仿宋_GB2312" w:cs="仿宋_GB2312"/>
          <w:sz w:val="32"/>
          <w:szCs w:val="32"/>
        </w:rPr>
        <w:t>、差旅费</w:t>
      </w:r>
      <w:r>
        <w:rPr>
          <w:rFonts w:hint="eastAsia" w:ascii="仿宋_GB2312" w:hAnsi="仿宋_GB2312" w:eastAsia="仿宋_GB2312" w:cs="仿宋_GB2312"/>
          <w:sz w:val="32"/>
          <w:szCs w:val="32"/>
          <w:lang w:val="en-US" w:eastAsia="zh-CN"/>
        </w:rPr>
        <w:t>0.75万元</w:t>
      </w:r>
      <w:r>
        <w:rPr>
          <w:rFonts w:hint="eastAsia" w:ascii="仿宋_GB2312" w:hAnsi="仿宋_GB2312" w:eastAsia="仿宋_GB2312" w:cs="仿宋_GB2312"/>
          <w:sz w:val="32"/>
          <w:szCs w:val="32"/>
        </w:rPr>
        <w:t>、招待费</w:t>
      </w:r>
      <w:r>
        <w:rPr>
          <w:rFonts w:hint="eastAsia" w:ascii="仿宋_GB2312" w:hAnsi="仿宋_GB2312" w:eastAsia="仿宋_GB2312" w:cs="仿宋_GB2312"/>
          <w:sz w:val="32"/>
          <w:szCs w:val="32"/>
          <w:lang w:val="en-US" w:eastAsia="zh-CN"/>
        </w:rPr>
        <w:t>0.1万元</w:t>
      </w:r>
      <w:r>
        <w:rPr>
          <w:rFonts w:hint="eastAsia" w:ascii="仿宋_GB2312" w:hAnsi="仿宋_GB2312" w:eastAsia="仿宋_GB2312" w:cs="仿宋_GB2312"/>
          <w:sz w:val="32"/>
          <w:szCs w:val="32"/>
        </w:rPr>
        <w:t>、劳务费</w:t>
      </w:r>
      <w:r>
        <w:rPr>
          <w:rFonts w:hint="eastAsia" w:ascii="仿宋_GB2312" w:hAnsi="仿宋_GB2312" w:eastAsia="仿宋_GB2312" w:cs="仿宋_GB2312"/>
          <w:sz w:val="32"/>
          <w:szCs w:val="32"/>
          <w:lang w:val="en-US" w:eastAsia="zh-CN"/>
        </w:rPr>
        <w:t>3万元</w:t>
      </w:r>
      <w:r>
        <w:rPr>
          <w:rFonts w:hint="eastAsia" w:ascii="仿宋_GB2312" w:hAnsi="仿宋_GB2312" w:eastAsia="仿宋_GB2312" w:cs="仿宋_GB2312"/>
          <w:sz w:val="32"/>
          <w:szCs w:val="32"/>
        </w:rPr>
        <w:t>、公务用车运行维护费</w:t>
      </w:r>
      <w:r>
        <w:rPr>
          <w:rFonts w:hint="eastAsia" w:ascii="仿宋_GB2312" w:hAnsi="仿宋_GB2312" w:eastAsia="仿宋_GB2312" w:cs="仿宋_GB2312"/>
          <w:sz w:val="32"/>
          <w:szCs w:val="32"/>
          <w:lang w:val="en-US" w:eastAsia="zh-CN"/>
        </w:rPr>
        <w:t>5万元、其他交通费用7.08万元、</w:t>
      </w:r>
      <w:r>
        <w:rPr>
          <w:rFonts w:hint="eastAsia" w:ascii="仿宋_GB2312" w:hAnsi="仿宋_GB2312" w:eastAsia="仿宋_GB2312" w:cs="仿宋_GB2312"/>
          <w:sz w:val="32"/>
          <w:szCs w:val="32"/>
        </w:rPr>
        <w:t>办公设备购置费</w:t>
      </w:r>
      <w:r>
        <w:rPr>
          <w:rFonts w:hint="eastAsia" w:ascii="仿宋_GB2312" w:hAnsi="仿宋_GB2312" w:eastAsia="仿宋_GB2312" w:cs="仿宋_GB2312"/>
          <w:sz w:val="32"/>
          <w:szCs w:val="32"/>
          <w:lang w:val="en-US" w:eastAsia="zh-CN"/>
        </w:rPr>
        <w:t>1.7万元</w:t>
      </w:r>
      <w:r>
        <w:rPr>
          <w:rFonts w:hint="eastAsia" w:ascii="仿宋_GB2312" w:hAnsi="仿宋_GB2312" w:eastAsia="仿宋_GB2312" w:cs="仿宋_GB2312"/>
          <w:sz w:val="32"/>
          <w:szCs w:val="32"/>
        </w:rPr>
        <w:t>。</w:t>
      </w: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黑体"/>
          <w:sz w:val="32"/>
          <w:szCs w:val="32"/>
        </w:rPr>
        <w:t>四、财政拨款“三公”经费预算情况及增减变化原因</w:t>
      </w:r>
    </w:p>
    <w:p>
      <w:pPr>
        <w:spacing w:line="360" w:lineRule="auto"/>
        <w:ind w:firstLine="640" w:firstLineChars="200"/>
      </w:pPr>
      <w:r>
        <w:rPr>
          <w:rFonts w:ascii="仿宋_GB2312" w:eastAsia="仿宋_GB2312"/>
          <w:sz w:val="32"/>
          <w:szCs w:val="32"/>
        </w:rPr>
        <w:t>2018</w:t>
      </w:r>
      <w:r>
        <w:rPr>
          <w:rFonts w:hint="eastAsia" w:ascii="仿宋_GB2312" w:eastAsia="仿宋_GB2312"/>
          <w:sz w:val="32"/>
          <w:szCs w:val="32"/>
        </w:rPr>
        <w:t>年，我单位财政拨款</w:t>
      </w:r>
      <w:r>
        <w:rPr>
          <w:rFonts w:ascii="仿宋_GB2312" w:eastAsia="仿宋_GB2312"/>
          <w:sz w:val="32"/>
          <w:szCs w:val="32"/>
        </w:rPr>
        <w:t>“</w:t>
      </w:r>
      <w:r>
        <w:rPr>
          <w:rFonts w:hint="eastAsia" w:ascii="仿宋_GB2312" w:eastAsia="仿宋_GB2312"/>
          <w:sz w:val="32"/>
          <w:szCs w:val="32"/>
        </w:rPr>
        <w:t>三公</w:t>
      </w:r>
      <w:r>
        <w:rPr>
          <w:rFonts w:ascii="仿宋_GB2312" w:eastAsia="仿宋_GB2312"/>
          <w:sz w:val="32"/>
          <w:szCs w:val="32"/>
        </w:rPr>
        <w:t>”</w:t>
      </w:r>
      <w:r>
        <w:rPr>
          <w:rFonts w:hint="eastAsia" w:ascii="仿宋_GB2312" w:eastAsia="仿宋_GB2312"/>
          <w:sz w:val="32"/>
          <w:szCs w:val="32"/>
        </w:rPr>
        <w:t>经费预算安排</w:t>
      </w:r>
      <w:r>
        <w:rPr>
          <w:rFonts w:ascii="仿宋_GB2312" w:eastAsia="仿宋_GB2312"/>
          <w:sz w:val="32"/>
          <w:szCs w:val="32"/>
        </w:rPr>
        <w:t>5.9</w:t>
      </w:r>
      <w:r>
        <w:rPr>
          <w:rFonts w:hint="eastAsia" w:ascii="仿宋_GB2312" w:eastAsia="仿宋_GB2312"/>
          <w:sz w:val="32"/>
          <w:szCs w:val="32"/>
          <w:lang w:val="en-US" w:eastAsia="zh-CN"/>
        </w:rPr>
        <w:t>4</w:t>
      </w:r>
      <w:r>
        <w:rPr>
          <w:rFonts w:hint="eastAsia" w:ascii="仿宋_GB2312" w:eastAsia="仿宋_GB2312"/>
          <w:sz w:val="32"/>
          <w:szCs w:val="32"/>
        </w:rPr>
        <w:t>万元，比</w:t>
      </w:r>
      <w:r>
        <w:rPr>
          <w:rFonts w:ascii="仿宋_GB2312" w:eastAsia="仿宋_GB2312"/>
          <w:sz w:val="32"/>
          <w:szCs w:val="32"/>
        </w:rPr>
        <w:t>2017</w:t>
      </w:r>
      <w:r>
        <w:rPr>
          <w:rFonts w:hint="eastAsia" w:ascii="仿宋_GB2312" w:eastAsia="仿宋_GB2312"/>
          <w:sz w:val="32"/>
          <w:szCs w:val="32"/>
        </w:rPr>
        <w:t>年预算增加</w:t>
      </w:r>
      <w:r>
        <w:rPr>
          <w:rFonts w:ascii="仿宋_GB2312" w:eastAsia="仿宋_GB2312"/>
          <w:sz w:val="32"/>
          <w:szCs w:val="32"/>
        </w:rPr>
        <w:t>0.84</w:t>
      </w:r>
      <w:r>
        <w:rPr>
          <w:rFonts w:hint="eastAsia" w:ascii="仿宋_GB2312" w:eastAsia="仿宋_GB2312"/>
          <w:sz w:val="32"/>
          <w:szCs w:val="32"/>
        </w:rPr>
        <w:t>万元，具体情况：因公出国（境）费</w:t>
      </w:r>
      <w:r>
        <w:rPr>
          <w:rFonts w:ascii="仿宋_GB2312" w:eastAsia="仿宋_GB2312"/>
          <w:sz w:val="32"/>
          <w:szCs w:val="32"/>
        </w:rPr>
        <w:t>0</w:t>
      </w:r>
      <w:r>
        <w:rPr>
          <w:rFonts w:hint="eastAsia" w:ascii="仿宋_GB2312" w:eastAsia="仿宋_GB2312"/>
          <w:sz w:val="32"/>
          <w:szCs w:val="32"/>
        </w:rPr>
        <w:t>万元</w:t>
      </w:r>
      <w:r>
        <w:rPr>
          <w:rFonts w:hint="eastAsia" w:ascii="仿宋_GB2312" w:eastAsia="仿宋_GB2312"/>
          <w:sz w:val="32"/>
        </w:rPr>
        <w:t>，</w:t>
      </w:r>
      <w:r>
        <w:rPr>
          <w:rFonts w:hint="eastAsia" w:ascii="仿宋_GB2312" w:hAnsi="宋体" w:eastAsia="仿宋_GB2312" w:cs="宋体"/>
          <w:color w:val="000000"/>
          <w:kern w:val="0"/>
          <w:sz w:val="32"/>
          <w:szCs w:val="32"/>
        </w:rPr>
        <w:t>与上年持平</w:t>
      </w:r>
      <w:r>
        <w:rPr>
          <w:rFonts w:hint="eastAsia" w:ascii="仿宋_GB2312" w:eastAsia="仿宋_GB2312"/>
          <w:sz w:val="32"/>
        </w:rPr>
        <w:t>；</w:t>
      </w:r>
      <w:r>
        <w:rPr>
          <w:rFonts w:hint="eastAsia" w:ascii="仿宋_GB2312" w:eastAsia="仿宋_GB2312"/>
          <w:sz w:val="32"/>
          <w:szCs w:val="32"/>
        </w:rPr>
        <w:t>公务用车购置</w:t>
      </w:r>
      <w:r>
        <w:rPr>
          <w:rFonts w:ascii="仿宋_GB2312" w:eastAsia="仿宋_GB2312"/>
          <w:sz w:val="32"/>
          <w:szCs w:val="32"/>
        </w:rPr>
        <w:t>0</w:t>
      </w:r>
      <w:r>
        <w:rPr>
          <w:rFonts w:hint="eastAsia" w:ascii="仿宋_GB2312" w:eastAsia="仿宋_GB2312"/>
          <w:sz w:val="32"/>
          <w:szCs w:val="32"/>
        </w:rPr>
        <w:t>万元，</w:t>
      </w:r>
      <w:r>
        <w:rPr>
          <w:rFonts w:hint="eastAsia" w:ascii="仿宋_GB2312" w:hAnsi="宋体" w:eastAsia="仿宋_GB2312" w:cs="宋体"/>
          <w:color w:val="000000"/>
          <w:kern w:val="0"/>
          <w:sz w:val="32"/>
          <w:szCs w:val="32"/>
        </w:rPr>
        <w:t>与上年持平</w:t>
      </w:r>
      <w:r>
        <w:rPr>
          <w:rFonts w:hint="eastAsia" w:ascii="仿宋_GB2312" w:eastAsia="仿宋_GB2312"/>
          <w:sz w:val="32"/>
        </w:rPr>
        <w:t>；</w:t>
      </w:r>
      <w:r>
        <w:rPr>
          <w:rFonts w:hint="eastAsia" w:ascii="仿宋_GB2312" w:eastAsia="仿宋_GB2312"/>
          <w:sz w:val="32"/>
          <w:szCs w:val="32"/>
        </w:rPr>
        <w:t>公务用车运行维护费</w:t>
      </w:r>
      <w:r>
        <w:rPr>
          <w:rFonts w:ascii="仿宋_GB2312" w:eastAsia="仿宋_GB2312"/>
          <w:sz w:val="32"/>
          <w:szCs w:val="32"/>
        </w:rPr>
        <w:t>5</w:t>
      </w:r>
      <w:r>
        <w:rPr>
          <w:rFonts w:hint="eastAsia" w:ascii="仿宋_GB2312" w:eastAsia="仿宋_GB2312"/>
          <w:sz w:val="32"/>
          <w:szCs w:val="32"/>
        </w:rPr>
        <w:t>万元</w:t>
      </w:r>
      <w:r>
        <w:rPr>
          <w:rFonts w:hint="eastAsia" w:ascii="仿宋_GB2312" w:eastAsia="仿宋_GB2312"/>
          <w:sz w:val="32"/>
        </w:rPr>
        <w:t>，</w:t>
      </w:r>
      <w:r>
        <w:rPr>
          <w:rFonts w:hint="eastAsia" w:ascii="仿宋_GB2312" w:hAnsi="宋体" w:eastAsia="仿宋_GB2312" w:cs="宋体"/>
          <w:color w:val="000000"/>
          <w:kern w:val="0"/>
          <w:sz w:val="32"/>
          <w:szCs w:val="32"/>
        </w:rPr>
        <w:t>与上年持平</w:t>
      </w:r>
      <w:r>
        <w:rPr>
          <w:rFonts w:hint="eastAsia" w:ascii="仿宋_GB2312" w:eastAsia="仿宋_GB2312"/>
          <w:sz w:val="32"/>
        </w:rPr>
        <w:t>；</w:t>
      </w:r>
      <w:r>
        <w:rPr>
          <w:rFonts w:hint="eastAsia" w:ascii="仿宋_GB2312" w:eastAsia="仿宋_GB2312"/>
          <w:sz w:val="32"/>
          <w:szCs w:val="32"/>
        </w:rPr>
        <w:t>公务接待费</w:t>
      </w:r>
      <w:r>
        <w:rPr>
          <w:rFonts w:ascii="仿宋_GB2312" w:eastAsia="仿宋_GB2312"/>
          <w:sz w:val="32"/>
          <w:szCs w:val="32"/>
        </w:rPr>
        <w:t>0.94</w:t>
      </w:r>
      <w:r>
        <w:rPr>
          <w:rFonts w:hint="eastAsia" w:ascii="仿宋_GB2312" w:eastAsia="仿宋_GB2312"/>
          <w:sz w:val="32"/>
          <w:szCs w:val="32"/>
        </w:rPr>
        <w:t>万元，与</w:t>
      </w:r>
      <w:r>
        <w:rPr>
          <w:rFonts w:ascii="仿宋_GB2312" w:eastAsia="仿宋_GB2312"/>
          <w:sz w:val="32"/>
          <w:szCs w:val="32"/>
        </w:rPr>
        <w:t>2017</w:t>
      </w:r>
      <w:r>
        <w:rPr>
          <w:rFonts w:hint="eastAsia" w:ascii="仿宋_GB2312" w:eastAsia="仿宋_GB2312"/>
          <w:sz w:val="32"/>
          <w:szCs w:val="32"/>
        </w:rPr>
        <w:t>年相比增加</w:t>
      </w:r>
      <w:r>
        <w:rPr>
          <w:rFonts w:ascii="仿宋_GB2312" w:eastAsia="仿宋_GB2312"/>
          <w:sz w:val="32"/>
          <w:szCs w:val="32"/>
        </w:rPr>
        <w:t>0.84</w:t>
      </w:r>
      <w:r>
        <w:rPr>
          <w:rFonts w:hint="eastAsia" w:ascii="仿宋_GB2312" w:eastAsia="仿宋_GB2312"/>
          <w:sz w:val="32"/>
          <w:szCs w:val="32"/>
        </w:rPr>
        <w:t>万元</w:t>
      </w:r>
      <w:r>
        <w:rPr>
          <w:rFonts w:hint="eastAsia" w:ascii="仿宋_GB2312" w:eastAsia="仿宋_GB2312"/>
          <w:sz w:val="32"/>
        </w:rPr>
        <w:t>，增加原因是召开残疾人第六届换届选举工作（其中伙食费</w:t>
      </w:r>
      <w:r>
        <w:rPr>
          <w:rFonts w:ascii="仿宋_GB2312" w:eastAsia="仿宋_GB2312"/>
          <w:sz w:val="32"/>
        </w:rPr>
        <w:t>0.84</w:t>
      </w:r>
      <w:r>
        <w:rPr>
          <w:rFonts w:hint="eastAsia" w:ascii="仿宋_GB2312" w:eastAsia="仿宋_GB2312"/>
          <w:sz w:val="32"/>
        </w:rPr>
        <w:t>万元）</w:t>
      </w:r>
      <w:r>
        <w:rPr>
          <w:rFonts w:hint="eastAsia" w:ascii="仿宋_GB2312" w:eastAsia="仿宋_GB2312"/>
          <w:sz w:val="32"/>
          <w:szCs w:val="32"/>
        </w:rPr>
        <w:t>。</w:t>
      </w:r>
    </w:p>
    <w:p>
      <w:pPr>
        <w:ind w:firstLine="640" w:firstLineChars="200"/>
        <w:rPr>
          <w:rFonts w:ascii="仿宋_GB2312" w:hAnsi="仿宋_GB2312" w:eastAsia="仿宋_GB2312" w:cs="仿宋_GB2312"/>
          <w:sz w:val="32"/>
          <w:szCs w:val="32"/>
        </w:rPr>
      </w:pPr>
    </w:p>
    <w:p>
      <w:pPr>
        <w:ind w:firstLine="640"/>
        <w:rPr>
          <w:rFonts w:ascii="黑体" w:hAnsi="黑体" w:eastAsia="黑体" w:cs="Times New Roman"/>
          <w:sz w:val="32"/>
          <w:szCs w:val="32"/>
        </w:rPr>
      </w:pPr>
      <w:r>
        <w:rPr>
          <w:rFonts w:hint="eastAsia" w:ascii="黑体" w:hAnsi="黑体" w:eastAsia="黑体" w:cs="黑体"/>
          <w:sz w:val="32"/>
          <w:szCs w:val="32"/>
        </w:rPr>
        <w:t>五、绩效预算信息</w:t>
      </w:r>
    </w:p>
    <w:p>
      <w:pPr>
        <w:ind w:firstLine="640" w:firstLineChars="200"/>
        <w:jc w:val="left"/>
        <w:rPr>
          <w:rFonts w:ascii="Times New Roman" w:hAnsi="Times New Roman" w:eastAsia="方正仿宋_GBK" w:cs="Times New Roman"/>
          <w:b/>
          <w:bCs/>
          <w:sz w:val="32"/>
          <w:szCs w:val="32"/>
        </w:rPr>
      </w:pPr>
      <w:bookmarkStart w:id="0" w:name="_Toc471398463"/>
      <w:r>
        <w:rPr>
          <w:rFonts w:hint="eastAsia" w:ascii="Times New Roman" w:hAnsi="Times New Roman" w:eastAsia="方正仿宋_GBK" w:cs="方正仿宋_GBK"/>
          <w:b/>
          <w:bCs/>
          <w:sz w:val="32"/>
          <w:szCs w:val="32"/>
        </w:rPr>
        <w:t>总体绩效目标：</w:t>
      </w:r>
      <w:r>
        <w:rPr>
          <w:rFonts w:ascii="Times New Roman" w:hAnsi="Times New Roman" w:eastAsia="方正仿宋_GBK" w:cs="Times New Roman"/>
          <w:b/>
          <w:bCs/>
          <w:sz w:val="32"/>
          <w:szCs w:val="32"/>
        </w:rPr>
        <w:t xml:space="preserve"> </w:t>
      </w:r>
    </w:p>
    <w:p>
      <w:pPr>
        <w:autoSpaceDE w:val="0"/>
        <w:autoSpaceDN w:val="0"/>
        <w:adjustRightInd w:val="0"/>
        <w:ind w:left="198" w:firstLine="640" w:firstLineChars="200"/>
        <w:jc w:val="left"/>
        <w:rPr>
          <w:rFonts w:ascii="仿宋" w:hAnsi="仿宋" w:eastAsia="仿宋" w:cs="宋体"/>
          <w:sz w:val="32"/>
          <w:szCs w:val="32"/>
        </w:rPr>
      </w:pP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年，深入贯彻落实党的十九大精神，按照“稳中求进、改革发展”为主题，以建设节约型机关为主线，以制度体系建设为抓手，</w:t>
      </w:r>
      <w:r>
        <w:rPr>
          <w:rFonts w:hint="eastAsia" w:ascii="仿宋" w:hAnsi="仿宋" w:eastAsia="仿宋" w:cs="微软雅黑"/>
          <w:sz w:val="32"/>
          <w:szCs w:val="32"/>
        </w:rPr>
        <w:t>本着“常规工作扎实推进、创新工作力争突破、业务管理力求规范”的工作思路，在抓好残联日常工作的同时，突出抓好残疾人康复、就业、残疾人扶贫解困工作，为县域经济发展及社会稳定作出贡献。主要职责：</w:t>
      </w:r>
      <w:r>
        <w:rPr>
          <w:rFonts w:ascii="仿宋" w:hAnsi="仿宋" w:eastAsia="仿宋" w:cs="微软雅黑"/>
          <w:sz w:val="32"/>
          <w:szCs w:val="32"/>
        </w:rPr>
        <w:t>1</w:t>
      </w:r>
      <w:r>
        <w:rPr>
          <w:rFonts w:hint="eastAsia" w:ascii="仿宋" w:hAnsi="仿宋" w:eastAsia="仿宋" w:cs="微软雅黑"/>
          <w:sz w:val="32"/>
          <w:szCs w:val="32"/>
        </w:rPr>
        <w:t>、维护残疾人合法权益，对特困残疾人进行救助，促进社会稳定；</w:t>
      </w:r>
      <w:r>
        <w:rPr>
          <w:rFonts w:ascii="仿宋" w:hAnsi="仿宋" w:eastAsia="仿宋" w:cs="微软雅黑"/>
          <w:sz w:val="32"/>
          <w:szCs w:val="32"/>
        </w:rPr>
        <w:t>2</w:t>
      </w:r>
      <w:r>
        <w:rPr>
          <w:rFonts w:hint="eastAsia" w:ascii="仿宋" w:hAnsi="仿宋" w:eastAsia="仿宋" w:cs="微软雅黑"/>
          <w:sz w:val="32"/>
          <w:szCs w:val="32"/>
        </w:rPr>
        <w:t>、抓好残疾人基本康复服务工作，加强残疾人康复设施、机构建设，实施康复重点项目；</w:t>
      </w:r>
      <w:r>
        <w:rPr>
          <w:rFonts w:ascii="仿宋" w:hAnsi="仿宋" w:eastAsia="仿宋" w:cs="微软雅黑"/>
          <w:sz w:val="32"/>
          <w:szCs w:val="32"/>
        </w:rPr>
        <w:t>3</w:t>
      </w:r>
      <w:r>
        <w:rPr>
          <w:rFonts w:hint="eastAsia" w:ascii="仿宋" w:hAnsi="仿宋" w:eastAsia="仿宋" w:cs="微软雅黑"/>
          <w:sz w:val="32"/>
          <w:szCs w:val="32"/>
        </w:rPr>
        <w:t>、为贫困残疾人、重度残疾人、残疾儿童、农村残疾人提供基本康复服务；</w:t>
      </w:r>
      <w:r>
        <w:rPr>
          <w:rFonts w:ascii="仿宋" w:hAnsi="仿宋" w:eastAsia="仿宋" w:cs="微软雅黑"/>
          <w:sz w:val="32"/>
          <w:szCs w:val="32"/>
        </w:rPr>
        <w:t>4</w:t>
      </w:r>
      <w:r>
        <w:rPr>
          <w:rFonts w:hint="eastAsia" w:ascii="仿宋" w:hAnsi="仿宋" w:eastAsia="仿宋" w:cs="微软雅黑"/>
          <w:sz w:val="32"/>
          <w:szCs w:val="32"/>
        </w:rPr>
        <w:t>、促进残疾人增收，为公益岗位安置的残疾人提供劳务派遣服务；</w:t>
      </w:r>
      <w:r>
        <w:rPr>
          <w:rFonts w:ascii="仿宋" w:hAnsi="仿宋" w:eastAsia="仿宋" w:cs="微软雅黑"/>
          <w:sz w:val="32"/>
          <w:szCs w:val="32"/>
        </w:rPr>
        <w:t>5</w:t>
      </w:r>
      <w:r>
        <w:rPr>
          <w:rFonts w:hint="eastAsia" w:ascii="仿宋" w:hAnsi="仿宋" w:eastAsia="仿宋" w:cs="微软雅黑"/>
          <w:sz w:val="32"/>
          <w:szCs w:val="32"/>
        </w:rPr>
        <w:t>、提高残疾人证办证率；增强基层服务残疾人的能力；保障正常运转，促进残疾人事业发展</w:t>
      </w:r>
      <w:r>
        <w:rPr>
          <w:rFonts w:hint="eastAsia" w:ascii="仿宋" w:hAnsi="仿宋" w:eastAsia="仿宋" w:cs="宋体"/>
          <w:sz w:val="32"/>
          <w:szCs w:val="32"/>
        </w:rPr>
        <w:t>。</w:t>
      </w:r>
    </w:p>
    <w:p>
      <w:pPr>
        <w:ind w:firstLine="560"/>
        <w:rPr>
          <w:rFonts w:ascii="Times New Roman" w:hAnsi="Times New Roman" w:eastAsia="方正仿宋_GBK" w:cs="Times New Roman"/>
          <w:b/>
          <w:bCs/>
          <w:sz w:val="32"/>
          <w:szCs w:val="32"/>
        </w:rPr>
      </w:pPr>
      <w:r>
        <w:rPr>
          <w:rFonts w:hint="eastAsia" w:ascii="Times New Roman" w:hAnsi="Times New Roman" w:eastAsia="方正仿宋_GBK" w:cs="方正仿宋_GBK"/>
          <w:b/>
          <w:bCs/>
          <w:sz w:val="32"/>
          <w:szCs w:val="32"/>
        </w:rPr>
        <w:t>职责分类绩效目标：</w:t>
      </w:r>
    </w:p>
    <w:p>
      <w:pPr>
        <w:ind w:firstLine="560"/>
        <w:rPr>
          <w:rFonts w:ascii="仿宋" w:hAnsi="仿宋" w:eastAsia="仿宋"/>
          <w:bCs/>
          <w:sz w:val="32"/>
          <w:szCs w:val="32"/>
        </w:rPr>
      </w:pPr>
      <w:r>
        <w:rPr>
          <w:rFonts w:hint="eastAsia" w:ascii="仿宋" w:hAnsi="仿宋" w:eastAsia="仿宋"/>
          <w:sz w:val="32"/>
          <w:szCs w:val="32"/>
        </w:rPr>
        <w:t>按照河北省财政厅的有关要求，以部门“三定”方案和县委、县政府赋予的部门职责为基础，经梳理</w:t>
      </w:r>
      <w:r>
        <w:rPr>
          <w:rFonts w:ascii="仿宋" w:hAnsi="仿宋" w:eastAsia="仿宋"/>
          <w:sz w:val="32"/>
          <w:szCs w:val="32"/>
        </w:rPr>
        <w:t>2018</w:t>
      </w:r>
      <w:r>
        <w:rPr>
          <w:rFonts w:hint="eastAsia" w:ascii="仿宋" w:hAnsi="仿宋" w:eastAsia="仿宋"/>
          <w:sz w:val="32"/>
          <w:szCs w:val="32"/>
        </w:rPr>
        <w:t>年我单位的职责分类主要有以下两项：</w:t>
      </w:r>
      <w:r>
        <w:rPr>
          <w:rFonts w:hint="eastAsia" w:ascii="仿宋" w:hAnsi="仿宋" w:eastAsia="仿宋"/>
          <w:bCs/>
          <w:sz w:val="32"/>
          <w:szCs w:val="32"/>
        </w:rPr>
        <w:t>残疾人服务、残疾人综合业务管理。</w:t>
      </w:r>
    </w:p>
    <w:p>
      <w:pPr>
        <w:numPr>
          <w:ilvl w:val="0"/>
          <w:numId w:val="2"/>
        </w:numPr>
        <w:adjustRightInd w:val="0"/>
        <w:snapToGrid w:val="0"/>
        <w:spacing w:line="500" w:lineRule="exact"/>
        <w:ind w:firstLine="560"/>
        <w:rPr>
          <w:rFonts w:ascii="仿宋" w:hAnsi="仿宋" w:eastAsia="仿宋"/>
          <w:bCs/>
          <w:sz w:val="32"/>
          <w:szCs w:val="32"/>
        </w:rPr>
      </w:pPr>
      <w:r>
        <w:rPr>
          <w:rFonts w:hint="eastAsia" w:ascii="仿宋" w:hAnsi="仿宋" w:eastAsia="仿宋" w:cs="Times New Roman"/>
          <w:bCs/>
          <w:sz w:val="32"/>
          <w:szCs w:val="32"/>
        </w:rPr>
        <w:t>残疾人服务</w:t>
      </w:r>
    </w:p>
    <w:p>
      <w:pPr>
        <w:adjustRightInd w:val="0"/>
        <w:snapToGrid w:val="0"/>
        <w:spacing w:line="500" w:lineRule="exac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健全残疾人法律服务体系，切实保障残疾人合法权益；全面推进城乡无障碍环境建设；开展康复、扶贫、教育培训等活动，直接为残疾人服务。保障残疾人的诉求能够得到及时解决，保障残疾人出行权利；逐步实现残疾人</w:t>
      </w:r>
      <w:r>
        <w:rPr>
          <w:sz w:val="32"/>
          <w:szCs w:val="32"/>
          <w:cs/>
        </w:rPr>
        <w:t>“</w:t>
      </w:r>
      <w:r>
        <w:rPr>
          <w:rFonts w:hint="eastAsia" w:ascii="仿宋" w:hAnsi="仿宋" w:eastAsia="仿宋"/>
          <w:sz w:val="32"/>
          <w:szCs w:val="32"/>
        </w:rPr>
        <w:t>人人享有康复服务</w:t>
      </w:r>
      <w:r>
        <w:rPr>
          <w:sz w:val="32"/>
          <w:szCs w:val="32"/>
          <w:cs/>
        </w:rPr>
        <w:t>”</w:t>
      </w:r>
      <w:r>
        <w:rPr>
          <w:rFonts w:hint="eastAsia" w:ascii="仿宋" w:hAnsi="仿宋" w:eastAsia="仿宋"/>
          <w:sz w:val="32"/>
          <w:szCs w:val="32"/>
        </w:rPr>
        <w:t>，保障贫困和重度残疾人基本生活，提高残疾儿童义务教育入学率和残疾人就业率，丰富残疾人文体生活。上访特困残疾人救助率≥</w:t>
      </w:r>
      <w:r>
        <w:rPr>
          <w:rFonts w:ascii="仿宋" w:hAnsi="仿宋" w:eastAsia="仿宋"/>
          <w:sz w:val="32"/>
          <w:szCs w:val="32"/>
        </w:rPr>
        <w:t>90%</w:t>
      </w:r>
      <w:r>
        <w:rPr>
          <w:rFonts w:hint="eastAsia" w:ascii="仿宋" w:hAnsi="仿宋" w:eastAsia="仿宋"/>
          <w:sz w:val="32"/>
          <w:szCs w:val="32"/>
        </w:rPr>
        <w:t>；残疾人康复后对生活质量满意率≥</w:t>
      </w:r>
      <w:r>
        <w:rPr>
          <w:rFonts w:ascii="仿宋" w:hAnsi="仿宋" w:eastAsia="仿宋"/>
          <w:sz w:val="32"/>
          <w:szCs w:val="32"/>
        </w:rPr>
        <w:t>70%</w:t>
      </w:r>
      <w:r>
        <w:rPr>
          <w:rFonts w:hint="eastAsia" w:ascii="仿宋" w:hAnsi="仿宋" w:eastAsia="仿宋"/>
          <w:sz w:val="32"/>
          <w:szCs w:val="32"/>
        </w:rPr>
        <w:t>；为残疾人提供的基本康复服务显效率≥</w:t>
      </w:r>
      <w:r>
        <w:rPr>
          <w:rFonts w:ascii="仿宋" w:hAnsi="仿宋" w:eastAsia="仿宋"/>
          <w:sz w:val="32"/>
          <w:szCs w:val="32"/>
        </w:rPr>
        <w:t>70%</w:t>
      </w:r>
      <w:r>
        <w:rPr>
          <w:rFonts w:hint="eastAsia" w:ascii="仿宋" w:hAnsi="仿宋" w:eastAsia="仿宋"/>
          <w:sz w:val="32"/>
          <w:szCs w:val="32"/>
        </w:rPr>
        <w:t>；康复机构规范达标率达到</w:t>
      </w:r>
      <w:r>
        <w:rPr>
          <w:rFonts w:ascii="仿宋" w:hAnsi="仿宋" w:eastAsia="仿宋"/>
          <w:sz w:val="32"/>
          <w:szCs w:val="32"/>
        </w:rPr>
        <w:t>100%</w:t>
      </w:r>
      <w:r>
        <w:rPr>
          <w:rFonts w:hint="eastAsia" w:ascii="仿宋" w:hAnsi="仿宋" w:eastAsia="仿宋"/>
          <w:sz w:val="32"/>
          <w:szCs w:val="32"/>
        </w:rPr>
        <w:t>；康复人员业务开展率和服务能力测评通过率≥</w:t>
      </w:r>
      <w:r>
        <w:rPr>
          <w:rFonts w:ascii="仿宋" w:hAnsi="仿宋" w:eastAsia="仿宋"/>
          <w:sz w:val="32"/>
          <w:szCs w:val="32"/>
        </w:rPr>
        <w:t>80%</w:t>
      </w:r>
      <w:r>
        <w:rPr>
          <w:rFonts w:hint="eastAsia" w:ascii="仿宋" w:hAnsi="仿宋" w:eastAsia="仿宋"/>
          <w:sz w:val="32"/>
          <w:szCs w:val="32"/>
        </w:rPr>
        <w:t>；通过培训的残疾人就业率≥</w:t>
      </w:r>
      <w:r>
        <w:rPr>
          <w:rFonts w:ascii="仿宋" w:hAnsi="仿宋" w:eastAsia="仿宋"/>
          <w:sz w:val="32"/>
          <w:szCs w:val="32"/>
        </w:rPr>
        <w:t>75%</w:t>
      </w:r>
      <w:r>
        <w:rPr>
          <w:rFonts w:hint="eastAsia" w:ascii="仿宋" w:hAnsi="仿宋" w:eastAsia="仿宋"/>
          <w:sz w:val="32"/>
          <w:szCs w:val="32"/>
        </w:rPr>
        <w:t>；残疾人及子女对资助满意率≥</w:t>
      </w:r>
      <w:r>
        <w:rPr>
          <w:rFonts w:ascii="仿宋" w:hAnsi="仿宋" w:eastAsia="仿宋"/>
          <w:sz w:val="32"/>
          <w:szCs w:val="32"/>
        </w:rPr>
        <w:t>85%</w:t>
      </w:r>
      <w:r>
        <w:rPr>
          <w:rFonts w:hint="eastAsia" w:ascii="仿宋" w:hAnsi="仿宋" w:eastAsia="仿宋"/>
          <w:sz w:val="32"/>
          <w:szCs w:val="32"/>
        </w:rPr>
        <w:t>；残疾人就业洽谈会达成就业意向的残疾人比例≥</w:t>
      </w:r>
      <w:r>
        <w:rPr>
          <w:rFonts w:ascii="仿宋" w:hAnsi="仿宋" w:eastAsia="仿宋"/>
          <w:sz w:val="32"/>
          <w:szCs w:val="32"/>
        </w:rPr>
        <w:t>20%</w:t>
      </w:r>
      <w:r>
        <w:rPr>
          <w:rFonts w:hint="eastAsia" w:ascii="仿宋" w:hAnsi="仿宋" w:eastAsia="仿宋"/>
          <w:sz w:val="32"/>
          <w:szCs w:val="32"/>
        </w:rPr>
        <w:t>；增收的残疾人占年度被扶持的残疾人比率≥</w:t>
      </w:r>
      <w:r>
        <w:rPr>
          <w:rFonts w:ascii="仿宋" w:hAnsi="仿宋" w:eastAsia="仿宋"/>
          <w:sz w:val="32"/>
          <w:szCs w:val="32"/>
        </w:rPr>
        <w:t>85%</w:t>
      </w:r>
      <w:r>
        <w:rPr>
          <w:rFonts w:hint="eastAsia" w:ascii="仿宋" w:hAnsi="仿宋" w:eastAsia="仿宋"/>
          <w:sz w:val="32"/>
          <w:szCs w:val="32"/>
        </w:rPr>
        <w:t>；对当年考入高等学校残疾学生及残疾人家庭子女资助率≥</w:t>
      </w:r>
      <w:r>
        <w:rPr>
          <w:rFonts w:ascii="仿宋" w:hAnsi="仿宋" w:eastAsia="仿宋"/>
          <w:sz w:val="32"/>
          <w:szCs w:val="32"/>
        </w:rPr>
        <w:t>100%</w:t>
      </w:r>
      <w:r>
        <w:rPr>
          <w:rFonts w:hint="eastAsia" w:ascii="仿宋" w:hAnsi="仿宋" w:eastAsia="仿宋"/>
          <w:sz w:val="32"/>
          <w:szCs w:val="32"/>
        </w:rPr>
        <w:t>；开展志愿者助残服务活动的种类（种）≥</w:t>
      </w:r>
      <w:r>
        <w:rPr>
          <w:rFonts w:ascii="仿宋" w:hAnsi="仿宋" w:eastAsia="仿宋"/>
          <w:sz w:val="32"/>
          <w:szCs w:val="32"/>
        </w:rPr>
        <w:t>3</w:t>
      </w:r>
      <w:r>
        <w:rPr>
          <w:rFonts w:hint="eastAsia" w:ascii="仿宋" w:hAnsi="仿宋" w:eastAsia="仿宋"/>
          <w:sz w:val="32"/>
          <w:szCs w:val="32"/>
        </w:rPr>
        <w:t>；助残公益广告的制作和播放数量（条数）≥</w:t>
      </w:r>
      <w:r>
        <w:rPr>
          <w:rFonts w:ascii="仿宋" w:hAnsi="仿宋" w:eastAsia="仿宋"/>
          <w:sz w:val="32"/>
          <w:szCs w:val="32"/>
        </w:rPr>
        <w:t>100%</w:t>
      </w:r>
      <w:r>
        <w:rPr>
          <w:rFonts w:hint="eastAsia" w:ascii="仿宋" w:hAnsi="仿宋" w:eastAsia="仿宋"/>
          <w:sz w:val="32"/>
          <w:szCs w:val="32"/>
        </w:rPr>
        <w:t>；残疾人情况抽查核实准确率≥</w:t>
      </w:r>
      <w:r>
        <w:rPr>
          <w:rFonts w:ascii="仿宋" w:hAnsi="仿宋" w:eastAsia="仿宋"/>
          <w:sz w:val="32"/>
          <w:szCs w:val="32"/>
        </w:rPr>
        <w:t>85%</w:t>
      </w:r>
      <w:r>
        <w:rPr>
          <w:rFonts w:hint="eastAsia" w:ascii="仿宋" w:hAnsi="仿宋" w:eastAsia="仿宋"/>
          <w:sz w:val="32"/>
          <w:szCs w:val="32"/>
        </w:rPr>
        <w:t>；残疾人就业保障金征收协调次数</w:t>
      </w:r>
      <w:r>
        <w:rPr>
          <w:rFonts w:ascii="仿宋" w:hAnsi="仿宋" w:eastAsia="仿宋"/>
          <w:sz w:val="32"/>
          <w:szCs w:val="32"/>
        </w:rPr>
        <w:t>2</w:t>
      </w:r>
      <w:r>
        <w:rPr>
          <w:rFonts w:hint="eastAsia" w:ascii="仿宋" w:hAnsi="仿宋" w:eastAsia="仿宋"/>
          <w:sz w:val="32"/>
          <w:szCs w:val="32"/>
        </w:rPr>
        <w:t>。</w:t>
      </w:r>
    </w:p>
    <w:p>
      <w:pPr>
        <w:adjustRightInd w:val="0"/>
        <w:snapToGrid w:val="0"/>
        <w:spacing w:line="500" w:lineRule="exact"/>
        <w:rPr>
          <w:rFonts w:ascii="仿宋" w:hAnsi="仿宋" w:eastAsia="仿宋"/>
          <w:bCs/>
          <w:sz w:val="32"/>
          <w:szCs w:val="32"/>
        </w:rPr>
      </w:pPr>
      <w:r>
        <w:rPr>
          <w:rFonts w:ascii="方正书宋_GBK" w:eastAsia="方正书宋_GBK"/>
          <w:bCs/>
          <w:sz w:val="32"/>
          <w:szCs w:val="32"/>
        </w:rPr>
        <w:t xml:space="preserve">   </w:t>
      </w:r>
      <w:r>
        <w:rPr>
          <w:rFonts w:hint="eastAsia" w:ascii="仿宋" w:hAnsi="仿宋" w:eastAsia="仿宋"/>
          <w:bCs/>
          <w:sz w:val="32"/>
          <w:szCs w:val="32"/>
        </w:rPr>
        <w:t>（二）残疾人综合业务管理</w:t>
      </w:r>
    </w:p>
    <w:p>
      <w:pPr>
        <w:jc w:val="left"/>
        <w:outlineLvl w:val="0"/>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对持证残疾人需求情况进行调查，加强和规范残疾人基层组织建设，协调残疾人就业保障金的征收，加强残疾人工作建设。对残疾人就业保障金征收工作进行协调；保障正常运转；促进残疾人事业发展。</w:t>
      </w:r>
    </w:p>
    <w:p>
      <w:pPr>
        <w:jc w:val="center"/>
        <w:outlineLvl w:val="0"/>
        <w:rPr>
          <w:rFonts w:ascii="方正小标宋_GBK" w:eastAsia="方正小标宋_GBK"/>
          <w:sz w:val="32"/>
        </w:rPr>
      </w:pPr>
      <w:r>
        <w:rPr>
          <w:rFonts w:hint="eastAsia" w:ascii="方正小标宋_GBK" w:eastAsia="方正小标宋_GBK"/>
          <w:sz w:val="32"/>
        </w:rPr>
        <w:t>部门职责</w:t>
      </w:r>
      <w:r>
        <w:rPr>
          <w:rFonts w:ascii="方正小标宋_GBK" w:eastAsia="方正小标宋_GBK"/>
          <w:sz w:val="32"/>
        </w:rPr>
        <w:t>-</w:t>
      </w:r>
      <w:r>
        <w:rPr>
          <w:rFonts w:hint="eastAsia" w:ascii="方正小标宋_GBK" w:eastAsia="方正小标宋_GBK"/>
          <w:sz w:val="32"/>
        </w:rPr>
        <w:t>工作活动绩效目标</w:t>
      </w:r>
    </w:p>
    <w:tbl>
      <w:tblPr>
        <w:tblStyle w:val="8"/>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3934" w:type="dxa"/>
            <w:gridSpan w:val="9"/>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ascii="方正小标宋_GBK" w:eastAsia="方正小标宋_GBK"/>
                <w:sz w:val="24"/>
              </w:rPr>
              <w:t>762</w:t>
            </w:r>
            <w:r>
              <w:rPr>
                <w:rFonts w:hint="eastAsia" w:ascii="方正小标宋_GBK" w:eastAsia="方正小标宋_GBK"/>
                <w:sz w:val="24"/>
              </w:rPr>
              <w:t>残联</w:t>
            </w:r>
            <w:r>
              <w:rPr>
                <w:rFonts w:ascii="方正小标宋_GBK" w:eastAsia="方正小标宋_GBK"/>
                <w:sz w:val="24"/>
              </w:rPr>
              <w:t xml:space="preserve">                                                                                                 </w:t>
            </w: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left"/>
              <w:outlineLvl w:val="0"/>
            </w:pPr>
          </w:p>
        </w:tc>
        <w:tc>
          <w:tcPr>
            <w:tcW w:w="12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1417" w:type="dxa"/>
            <w:vMerge w:val="continue"/>
            <w:vAlign w:val="center"/>
          </w:tcPr>
          <w:p>
            <w:pPr>
              <w:spacing w:line="300" w:lineRule="exact"/>
              <w:jc w:val="left"/>
              <w:outlineLvl w:val="0"/>
            </w:pP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残疾人服务</w:t>
            </w:r>
          </w:p>
        </w:tc>
        <w:tc>
          <w:tcPr>
            <w:tcW w:w="1276" w:type="dxa"/>
            <w:vAlign w:val="center"/>
          </w:tcPr>
          <w:p>
            <w:pPr>
              <w:spacing w:line="300" w:lineRule="exact"/>
              <w:jc w:val="left"/>
              <w:rPr>
                <w:rFonts w:ascii="方正书宋_GBK" w:eastAsia="方正书宋_GBK"/>
              </w:rPr>
            </w:pPr>
            <w:r>
              <w:rPr>
                <w:rFonts w:ascii="方正书宋_GBK" w:eastAsia="方正书宋_GBK"/>
              </w:rPr>
              <w:t>254.44</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健全残疾人法律服务体系，切实保障残疾人合法权益；全面推进城乡无障碍环境建设；开展康复、扶贫、教育培训等活动，直接为残疾人服务</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保障残疾人的诉求能够得到及时解决，保障残疾人出行权利；逐步实现残疾人</w:t>
            </w:r>
            <w:r>
              <w:rPr>
                <w:cs/>
              </w:rPr>
              <w:t>“</w:t>
            </w:r>
            <w:r>
              <w:rPr>
                <w:rFonts w:hint="eastAsia" w:ascii="方正书宋_GBK" w:eastAsia="方正书宋_GBK"/>
              </w:rPr>
              <w:t>人人享有康复服务</w:t>
            </w:r>
            <w:r>
              <w:rPr>
                <w:cs/>
              </w:rPr>
              <w:t>”</w:t>
            </w:r>
            <w:r>
              <w:rPr>
                <w:rFonts w:hint="eastAsia" w:ascii="方正书宋_GBK" w:eastAsia="方正书宋_GBK"/>
              </w:rPr>
              <w:t>，保障贫困和重度残疾人基本生活，提高残疾儿童义务教育入学率和残疾人就业率，丰富残疾人文体生活</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残疾人法律维权及无障碍环境建设</w:t>
            </w:r>
          </w:p>
        </w:tc>
        <w:tc>
          <w:tcPr>
            <w:tcW w:w="1276" w:type="dxa"/>
            <w:vAlign w:val="center"/>
          </w:tcPr>
          <w:p>
            <w:pPr>
              <w:spacing w:line="300" w:lineRule="exact"/>
              <w:jc w:val="left"/>
              <w:rPr>
                <w:rFonts w:ascii="方正书宋_GBK" w:eastAsia="方正书宋_GBK"/>
              </w:rPr>
            </w:pPr>
            <w:r>
              <w:rPr>
                <w:rFonts w:ascii="方正书宋_GBK" w:eastAsia="方正书宋_GBK"/>
              </w:rPr>
              <w:t>64</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接待残疾人来信来访，处理残疾人维权案件，为有需求的残疾人提供法律援助和临时救助；推动无障碍环境建设，方便残疾人生活和参与社会活动。</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维护残疾人合法权益，对特困残疾人进行救助，对有需求的贫困残疾人家庭进行无障碍改造，促进社会稳定。</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上访特困残疾人救助率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残疾人康复</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181.1</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加强残疾人康复设施、机构建设，实施康复重点项目，为贫困残疾人、重度残疾人、残疾儿童、农村残疾人提供基本的康复服务。</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逐步实现残疾人“人人享有基本康复服务”</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残疾人康复后对生活质量满意率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为残疾人提供的基本康复服务显效率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康复机构规范达标率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650"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康复人员业务开展率和服务能力测评通过率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ascii="方正书宋_GBK" w:eastAsia="方正书宋_GBK"/>
                <w:b/>
              </w:rPr>
              <w:t xml:space="preserve">    </w:t>
            </w:r>
            <w:r>
              <w:rPr>
                <w:rFonts w:hint="eastAsia" w:ascii="方正书宋_GBK" w:eastAsia="方正书宋_GBK"/>
                <w:b/>
              </w:rPr>
              <w:t>残疾人教育就业扶贫和社会保障</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9.34</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加强残疾人康复设施、机构建设，实施康复重点项目，为贫困残疾人、重度残疾人、残疾儿童、农村残疾人提供基本的康复服务。</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逐步实现残疾人“人人享有基本康复服务”</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通过培训的残疾人就业率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残疾人及子女对资助满意率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残疾人就业洽谈会达成就业意向的残疾人比例</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增收的残疾人占年度被扶持的残疾人比率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对当年考入高等学校残疾学生及残疾人家庭子女资助率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92" w:hRule="atLeast"/>
          <w:jc w:val="center"/>
        </w:trPr>
        <w:tc>
          <w:tcPr>
            <w:tcW w:w="2341" w:type="dxa"/>
            <w:vMerge w:val="restart"/>
            <w:vAlign w:val="center"/>
          </w:tcPr>
          <w:p>
            <w:pPr>
              <w:spacing w:line="300" w:lineRule="exact"/>
              <w:jc w:val="left"/>
              <w:rPr>
                <w:rFonts w:ascii="方正书宋_GBK" w:eastAsia="方正书宋_GBK"/>
                <w:b/>
              </w:rPr>
            </w:pPr>
            <w:r>
              <w:rPr>
                <w:rFonts w:ascii="方正书宋_GBK" w:eastAsia="方正书宋_GBK"/>
                <w:b/>
              </w:rPr>
              <w:t xml:space="preserve">    </w:t>
            </w:r>
            <w:r>
              <w:rPr>
                <w:rFonts w:hint="eastAsia" w:ascii="方正书宋_GBK" w:eastAsia="方正书宋_GBK"/>
                <w:b/>
              </w:rPr>
              <w:t>残疾人宣传文体和志愿者助残</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弘扬人道主义，倡导残疾人平等参与社会生活的理念，营造有利于残疾人事业发展的舆论环境；组织开展群众性文体活动，发展残疾人竞技体育；建立残疾人志愿者服务体系。</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媒体宣传广泛深入，残疾人文化生活丰富，残疾人文化体育比赛成绩优良，助残志愿者与残疾人对接良好</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开展志愿者助残服务活动的种类（种）</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c>
          <w:tcPr>
            <w:tcW w:w="737" w:type="dxa"/>
            <w:vAlign w:val="center"/>
          </w:tcPr>
          <w:p>
            <w:pPr>
              <w:spacing w:line="300" w:lineRule="exact"/>
              <w:jc w:val="center"/>
              <w:rPr>
                <w:rFonts w:ascii="方正书宋_GBK" w:eastAsia="方正书宋_GBK"/>
              </w:rPr>
            </w:pPr>
            <w:r>
              <w:rPr>
                <w:rFonts w:ascii="方正书宋_GBK" w:eastAsia="方正书宋_GBK"/>
              </w:rPr>
              <w:t>4</w:t>
            </w:r>
          </w:p>
        </w:tc>
        <w:tc>
          <w:tcPr>
            <w:tcW w:w="737" w:type="dxa"/>
            <w:vAlign w:val="center"/>
          </w:tcPr>
          <w:p>
            <w:pPr>
              <w:spacing w:line="300" w:lineRule="exact"/>
              <w:jc w:val="center"/>
              <w:rPr>
                <w:rFonts w:ascii="方正书宋_GBK" w:eastAsia="方正书宋_GBK"/>
              </w:rPr>
            </w:pPr>
            <w:r>
              <w:rPr>
                <w:rFonts w:ascii="方正书宋_GBK" w:eastAsia="方正书宋_GBK"/>
              </w:rPr>
              <w:t>3</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92" w:hRule="atLeast"/>
          <w:jc w:val="center"/>
        </w:trPr>
        <w:tc>
          <w:tcPr>
            <w:tcW w:w="2341" w:type="dxa"/>
            <w:vMerge w:val="continue"/>
            <w:vAlign w:val="center"/>
          </w:tcPr>
          <w:p>
            <w:pPr>
              <w:spacing w:line="300" w:lineRule="exact"/>
              <w:jc w:val="left"/>
            </w:pPr>
          </w:p>
        </w:tc>
        <w:tc>
          <w:tcPr>
            <w:tcW w:w="1276" w:type="dxa"/>
            <w:vMerge w:val="continue"/>
            <w:vAlign w:val="center"/>
          </w:tcPr>
          <w:p>
            <w:pPr>
              <w:spacing w:line="300" w:lineRule="exact"/>
              <w:jc w:val="left"/>
            </w:pPr>
          </w:p>
        </w:tc>
        <w:tc>
          <w:tcPr>
            <w:tcW w:w="2976" w:type="dxa"/>
            <w:vMerge w:val="continue"/>
            <w:vAlign w:val="center"/>
          </w:tcPr>
          <w:p>
            <w:pPr>
              <w:spacing w:line="300" w:lineRule="exact"/>
              <w:jc w:val="left"/>
            </w:pPr>
          </w:p>
        </w:tc>
        <w:tc>
          <w:tcPr>
            <w:tcW w:w="2976" w:type="dxa"/>
            <w:vMerge w:val="continue"/>
            <w:vAlign w:val="center"/>
          </w:tcPr>
          <w:p>
            <w:pPr>
              <w:spacing w:line="300" w:lineRule="exact"/>
              <w:jc w:val="left"/>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助残公益广告的制作和播放数量（条数）</w:t>
            </w:r>
          </w:p>
        </w:tc>
        <w:tc>
          <w:tcPr>
            <w:tcW w:w="737"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300</w:t>
            </w:r>
          </w:p>
        </w:tc>
        <w:tc>
          <w:tcPr>
            <w:tcW w:w="737"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200</w:t>
            </w:r>
          </w:p>
        </w:tc>
        <w:tc>
          <w:tcPr>
            <w:tcW w:w="737"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残疾人综合业务管理</w:t>
            </w:r>
          </w:p>
        </w:tc>
        <w:tc>
          <w:tcPr>
            <w:tcW w:w="1276" w:type="dxa"/>
            <w:vAlign w:val="center"/>
          </w:tcPr>
          <w:p>
            <w:pPr>
              <w:spacing w:line="300" w:lineRule="exact"/>
              <w:jc w:val="left"/>
              <w:rPr>
                <w:rFonts w:ascii="方正书宋_GBK" w:eastAsia="方正书宋_GBK"/>
              </w:rPr>
            </w:pPr>
            <w:r>
              <w:rPr>
                <w:rFonts w:ascii="方正书宋_GBK" w:eastAsia="方正书宋_GBK"/>
              </w:rPr>
              <w:t>13.91</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对持证残疾人需求情况进行调查，加强和规范残疾人基层组织建设，协调残疾人就业保障金的征收，加强残疾人工作建设。</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摸清残疾人底数，增强基层服务残疾人的能力，协调促进残疾人就业保障金的征收。</w:t>
            </w:r>
          </w:p>
        </w:tc>
        <w:tc>
          <w:tcPr>
            <w:tcW w:w="1417" w:type="dxa"/>
            <w:vAlign w:val="center"/>
          </w:tcPr>
          <w:p>
            <w:pPr>
              <w:spacing w:line="300" w:lineRule="exact"/>
              <w:jc w:val="left"/>
              <w:rPr>
                <w:rFonts w:ascii="方正书宋_GBK" w:eastAsia="方正书宋_GBK"/>
              </w:rPr>
            </w:pPr>
            <w:r>
              <w:rPr>
                <w:rFonts w:ascii="方正书宋_GBK" w:eastAsia="方正书宋_GBK"/>
              </w:rPr>
              <w:t xml:space="preserve"> </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900"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协调残疾人就业保障金征收及其他综合性业务</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13.91</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对残疾人就业保障金征收工作进行协调；设施设备运转保障、残疾人组织建设。</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协调残疾人就业保障金征收，发挥专门协会桥梁纽带作用，联系广大残疾人；提高残疾人证办证率；增强基层服务残疾人的能力；保障正常运转；促进残疾人事业发展。</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残疾人情况抽查核实准确率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00" w:hRule="atLeast"/>
          <w:jc w:val="center"/>
        </w:trPr>
        <w:tc>
          <w:tcPr>
            <w:tcW w:w="2341" w:type="dxa"/>
            <w:vMerge w:val="continue"/>
            <w:vAlign w:val="center"/>
          </w:tcPr>
          <w:p>
            <w:pPr>
              <w:spacing w:line="300" w:lineRule="exact"/>
              <w:jc w:val="center"/>
            </w:pPr>
          </w:p>
        </w:tc>
        <w:tc>
          <w:tcPr>
            <w:tcW w:w="1276" w:type="dxa"/>
            <w:vMerge w:val="continue"/>
            <w:vAlign w:val="center"/>
          </w:tcPr>
          <w:p>
            <w:pPr>
              <w:spacing w:line="300" w:lineRule="exact"/>
              <w:jc w:val="center"/>
            </w:pPr>
          </w:p>
        </w:tc>
        <w:tc>
          <w:tcPr>
            <w:tcW w:w="2976" w:type="dxa"/>
            <w:vMerge w:val="continue"/>
            <w:vAlign w:val="center"/>
          </w:tcPr>
          <w:p>
            <w:pPr>
              <w:spacing w:line="300" w:lineRule="exact"/>
              <w:jc w:val="center"/>
            </w:pPr>
          </w:p>
        </w:tc>
        <w:tc>
          <w:tcPr>
            <w:tcW w:w="2976" w:type="dxa"/>
            <w:vMerge w:val="continue"/>
            <w:vAlign w:val="center"/>
          </w:tcPr>
          <w:p>
            <w:pPr>
              <w:spacing w:line="300" w:lineRule="exact"/>
              <w:jc w:val="cente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残疾人就业保障金征收协调次数</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w:t>
            </w:r>
          </w:p>
        </w:tc>
        <w:tc>
          <w:tcPr>
            <w:tcW w:w="737" w:type="dxa"/>
            <w:vAlign w:val="center"/>
          </w:tcPr>
          <w:p>
            <w:pPr>
              <w:spacing w:line="300" w:lineRule="exact"/>
              <w:jc w:val="center"/>
              <w:rPr>
                <w:rFonts w:ascii="方正书宋_GBK" w:eastAsia="方正书宋_GBK"/>
              </w:rPr>
            </w:pPr>
            <w:r>
              <w:rPr>
                <w:rFonts w:ascii="方正书宋_GBK" w:eastAsia="方正书宋_GBK"/>
              </w:rPr>
              <w:t>3</w:t>
            </w:r>
          </w:p>
        </w:tc>
        <w:tc>
          <w:tcPr>
            <w:tcW w:w="737" w:type="dxa"/>
            <w:vAlign w:val="center"/>
          </w:tcPr>
          <w:p>
            <w:pPr>
              <w:spacing w:line="300" w:lineRule="exact"/>
              <w:jc w:val="center"/>
              <w:rPr>
                <w:rFonts w:ascii="方正书宋_GBK" w:eastAsia="方正书宋_GBK"/>
              </w:rPr>
            </w:pPr>
            <w:r>
              <w:rPr>
                <w:rFonts w:ascii="方正书宋_GBK" w:eastAsia="方正书宋_GBK"/>
              </w:rPr>
              <w:t>2</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w:t>
            </w:r>
          </w:p>
        </w:tc>
      </w:tr>
    </w:tbl>
    <w:p>
      <w:pPr>
        <w:autoSpaceDE w:val="0"/>
        <w:autoSpaceDN w:val="0"/>
        <w:adjustRightInd w:val="0"/>
        <w:jc w:val="left"/>
        <w:rPr>
          <w:rFonts w:ascii="黑体" w:hAnsi="黑体" w:eastAsia="黑体"/>
          <w:sz w:val="32"/>
          <w:szCs w:val="32"/>
        </w:rPr>
      </w:pPr>
      <w:r>
        <w:rPr>
          <w:rFonts w:hint="eastAsia" w:ascii="黑体" w:hAnsi="黑体" w:eastAsia="黑体"/>
          <w:sz w:val="32"/>
          <w:szCs w:val="32"/>
        </w:rPr>
        <w:t>六、政府采购预算情况</w:t>
      </w:r>
    </w:p>
    <w:p>
      <w:pPr>
        <w:outlineLvl w:val="0"/>
        <w:rPr>
          <w:rFonts w:ascii="仿宋" w:hAnsi="仿宋" w:eastAsia="仿宋"/>
          <w:sz w:val="32"/>
          <w:szCs w:val="24"/>
        </w:rPr>
      </w:pPr>
      <w:bookmarkStart w:id="1" w:name="_Toc471398468"/>
      <w:r>
        <w:rPr>
          <w:rFonts w:ascii="Times New Roman" w:hAnsi="Times New Roman" w:eastAsia="方正仿宋_GBK"/>
          <w:sz w:val="32"/>
          <w:szCs w:val="24"/>
        </w:rPr>
        <w:t xml:space="preserve">  </w:t>
      </w:r>
      <w:r>
        <w:rPr>
          <w:rFonts w:ascii="仿宋" w:hAnsi="仿宋" w:eastAsia="仿宋"/>
          <w:sz w:val="32"/>
          <w:szCs w:val="24"/>
        </w:rPr>
        <w:t xml:space="preserve"> 2018</w:t>
      </w:r>
      <w:r>
        <w:rPr>
          <w:rFonts w:hint="eastAsia" w:ascii="仿宋" w:hAnsi="仿宋" w:eastAsia="仿宋"/>
          <w:sz w:val="32"/>
          <w:szCs w:val="24"/>
        </w:rPr>
        <w:t>年，安排政府采购预算</w:t>
      </w:r>
      <w:r>
        <w:rPr>
          <w:rFonts w:ascii="仿宋" w:hAnsi="仿宋" w:eastAsia="仿宋"/>
          <w:sz w:val="32"/>
          <w:szCs w:val="24"/>
        </w:rPr>
        <w:t>59.1</w:t>
      </w:r>
      <w:r>
        <w:rPr>
          <w:rFonts w:hint="eastAsia" w:ascii="仿宋" w:hAnsi="仿宋" w:eastAsia="仿宋"/>
          <w:sz w:val="32"/>
          <w:szCs w:val="24"/>
        </w:rPr>
        <w:t>万元（其中日常公用经费安排办公设备购置费</w:t>
      </w:r>
      <w:r>
        <w:rPr>
          <w:rFonts w:ascii="仿宋" w:hAnsi="仿宋" w:eastAsia="仿宋"/>
          <w:sz w:val="32"/>
          <w:szCs w:val="24"/>
        </w:rPr>
        <w:t>1.7</w:t>
      </w:r>
      <w:r>
        <w:rPr>
          <w:rFonts w:hint="eastAsia" w:ascii="仿宋" w:hAnsi="仿宋" w:eastAsia="仿宋"/>
          <w:sz w:val="32"/>
          <w:szCs w:val="24"/>
        </w:rPr>
        <w:t>万元）。</w:t>
      </w:r>
    </w:p>
    <w:p>
      <w:pPr>
        <w:outlineLvl w:val="0"/>
        <w:rPr>
          <w:rFonts w:ascii="仿宋" w:hAnsi="仿宋" w:eastAsia="仿宋"/>
          <w:sz w:val="32"/>
          <w:szCs w:val="24"/>
        </w:rPr>
      </w:pPr>
      <w:r>
        <w:rPr>
          <w:rFonts w:hint="eastAsia" w:ascii="仿宋" w:hAnsi="仿宋" w:eastAsia="仿宋"/>
          <w:sz w:val="32"/>
          <w:szCs w:val="24"/>
        </w:rPr>
        <w:t>具体内容见下表。</w:t>
      </w:r>
    </w:p>
    <w:p>
      <w:pPr>
        <w:jc w:val="center"/>
        <w:outlineLvl w:val="0"/>
        <w:rPr>
          <w:rFonts w:ascii="方正小标宋_GBK" w:hAnsi="Times New Roman" w:eastAsia="方正小标宋_GBK"/>
          <w:sz w:val="32"/>
          <w:szCs w:val="24"/>
        </w:rPr>
      </w:pPr>
      <w:r>
        <w:rPr>
          <w:rFonts w:hint="eastAsia" w:ascii="方正小标宋_GBK" w:hAnsi="Times New Roman" w:eastAsia="方正小标宋_GBK"/>
          <w:sz w:val="32"/>
          <w:szCs w:val="24"/>
        </w:rPr>
        <w:t>部门政府采购预算</w:t>
      </w:r>
      <w:bookmarkEnd w:id="1"/>
    </w:p>
    <w:p>
      <w:pPr>
        <w:jc w:val="center"/>
        <w:outlineLvl w:val="0"/>
        <w:rPr>
          <w:rFonts w:ascii="方正小标宋_GBK" w:hAnsi="Times New Roman" w:eastAsia="方正小标宋_GBK"/>
          <w:sz w:val="18"/>
          <w:szCs w:val="18"/>
        </w:rPr>
      </w:pPr>
      <w:r>
        <w:rPr>
          <w:rFonts w:ascii="方正小标宋_GBK" w:hAnsi="Times New Roman" w:eastAsia="方正小标宋_GBK"/>
          <w:sz w:val="32"/>
          <w:szCs w:val="24"/>
        </w:rPr>
        <w:t xml:space="preserve">                                                                             </w:t>
      </w:r>
      <w:r>
        <w:rPr>
          <w:rFonts w:ascii="方正小标宋_GBK" w:hAnsi="Times New Roman" w:eastAsia="方正小标宋_GBK"/>
          <w:sz w:val="18"/>
          <w:szCs w:val="18"/>
        </w:rPr>
        <w:t xml:space="preserve"> </w:t>
      </w:r>
      <w:r>
        <w:rPr>
          <w:rFonts w:hint="eastAsia" w:ascii="方正小标宋_GBK" w:hAnsi="Times New Roman" w:eastAsia="方正小标宋_GBK"/>
          <w:sz w:val="18"/>
          <w:szCs w:val="18"/>
        </w:rPr>
        <w:t>单位：万元</w:t>
      </w:r>
    </w:p>
    <w:tbl>
      <w:tblPr>
        <w:tblStyle w:val="8"/>
        <w:tblW w:w="1448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92"/>
        <w:gridCol w:w="1066"/>
        <w:gridCol w:w="880"/>
        <w:gridCol w:w="1369"/>
        <w:gridCol w:w="880"/>
        <w:gridCol w:w="880"/>
        <w:gridCol w:w="901"/>
        <w:gridCol w:w="880"/>
        <w:gridCol w:w="880"/>
        <w:gridCol w:w="880"/>
        <w:gridCol w:w="881"/>
        <w:gridCol w:w="881"/>
        <w:gridCol w:w="881"/>
        <w:gridCol w:w="8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30" w:hRule="atLeast"/>
          <w:tblHeader/>
          <w:jc w:val="center"/>
        </w:trPr>
        <w:tc>
          <w:tcPr>
            <w:tcW w:w="3458" w:type="dxa"/>
            <w:gridSpan w:val="2"/>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880" w:type="dxa"/>
            <w:vMerge w:val="restart"/>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369" w:type="dxa"/>
            <w:vMerge w:val="restart"/>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880" w:type="dxa"/>
            <w:vMerge w:val="restart"/>
            <w:vAlign w:val="center"/>
          </w:tcPr>
          <w:p>
            <w:pPr>
              <w:spacing w:line="300" w:lineRule="exact"/>
              <w:jc w:val="center"/>
              <w:rPr>
                <w:rFonts w:ascii="方正书宋_GBK" w:eastAsia="方正书宋_GBK"/>
                <w:b/>
              </w:rPr>
            </w:pPr>
            <w:r>
              <w:rPr>
                <w:rFonts w:hint="eastAsia" w:ascii="方正书宋_GBK" w:eastAsia="方正书宋_GBK"/>
                <w:b/>
              </w:rPr>
              <w:t>数量</w:t>
            </w:r>
            <w:r>
              <w:rPr>
                <w:rFonts w:ascii="方正书宋_GBK" w:eastAsia="方正书宋_GBK"/>
                <w:b/>
              </w:rPr>
              <w:t xml:space="preserve">  </w:t>
            </w:r>
            <w:r>
              <w:rPr>
                <w:rFonts w:hint="eastAsia" w:ascii="方正书宋_GBK" w:eastAsia="方正书宋_GBK"/>
                <w:b/>
              </w:rPr>
              <w:t>单位</w:t>
            </w:r>
          </w:p>
        </w:tc>
        <w:tc>
          <w:tcPr>
            <w:tcW w:w="880" w:type="dxa"/>
            <w:vMerge w:val="restart"/>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901" w:type="dxa"/>
            <w:vMerge w:val="restart"/>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112" w:type="dxa"/>
            <w:gridSpan w:val="7"/>
            <w:vAlign w:val="center"/>
          </w:tcPr>
          <w:p>
            <w:pPr>
              <w:spacing w:line="300" w:lineRule="exact"/>
              <w:jc w:val="center"/>
              <w:rPr>
                <w:rFonts w:ascii="方正书宋_GBK" w:eastAsia="方正书宋_GBK"/>
                <w:b/>
              </w:rPr>
            </w:pPr>
            <w:r>
              <w:rPr>
                <w:rFonts w:hint="eastAsia" w:ascii="方正书宋_GBK" w:eastAsia="方正书宋_GBK"/>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30" w:hRule="atLeast"/>
          <w:tblHeader/>
          <w:jc w:val="center"/>
        </w:trPr>
        <w:tc>
          <w:tcPr>
            <w:tcW w:w="2392" w:type="dxa"/>
            <w:vMerge w:val="restart"/>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066"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880" w:type="dxa"/>
            <w:vMerge w:val="continue"/>
            <w:vAlign w:val="center"/>
          </w:tcPr>
          <w:p>
            <w:pPr>
              <w:spacing w:line="300" w:lineRule="exact"/>
              <w:jc w:val="left"/>
              <w:outlineLvl w:val="0"/>
            </w:pPr>
          </w:p>
        </w:tc>
        <w:tc>
          <w:tcPr>
            <w:tcW w:w="1369" w:type="dxa"/>
            <w:vMerge w:val="continue"/>
            <w:vAlign w:val="center"/>
          </w:tcPr>
          <w:p>
            <w:pPr>
              <w:spacing w:line="300" w:lineRule="exact"/>
              <w:jc w:val="left"/>
              <w:outlineLvl w:val="0"/>
            </w:pPr>
          </w:p>
        </w:tc>
        <w:tc>
          <w:tcPr>
            <w:tcW w:w="880" w:type="dxa"/>
            <w:vMerge w:val="continue"/>
            <w:vAlign w:val="center"/>
          </w:tcPr>
          <w:p>
            <w:pPr>
              <w:spacing w:line="300" w:lineRule="exact"/>
              <w:jc w:val="left"/>
              <w:outlineLvl w:val="0"/>
            </w:pPr>
          </w:p>
        </w:tc>
        <w:tc>
          <w:tcPr>
            <w:tcW w:w="880" w:type="dxa"/>
            <w:vMerge w:val="continue"/>
            <w:vAlign w:val="center"/>
          </w:tcPr>
          <w:p>
            <w:pPr>
              <w:spacing w:line="300" w:lineRule="exact"/>
              <w:jc w:val="left"/>
              <w:outlineLvl w:val="0"/>
            </w:pPr>
          </w:p>
        </w:tc>
        <w:tc>
          <w:tcPr>
            <w:tcW w:w="901" w:type="dxa"/>
            <w:vMerge w:val="continue"/>
            <w:vAlign w:val="center"/>
          </w:tcPr>
          <w:p>
            <w:pPr>
              <w:spacing w:line="300" w:lineRule="exact"/>
              <w:jc w:val="left"/>
              <w:outlineLvl w:val="0"/>
            </w:pPr>
          </w:p>
        </w:tc>
        <w:tc>
          <w:tcPr>
            <w:tcW w:w="880" w:type="dxa"/>
            <w:vMerge w:val="restart"/>
            <w:vAlign w:val="center"/>
          </w:tcPr>
          <w:p>
            <w:pPr>
              <w:spacing w:line="300" w:lineRule="exact"/>
              <w:jc w:val="center"/>
              <w:rPr>
                <w:rFonts w:ascii="方正书宋_GBK" w:eastAsia="方正书宋_GBK"/>
                <w:b/>
              </w:rPr>
            </w:pPr>
            <w:r>
              <w:rPr>
                <w:rFonts w:hint="eastAsia" w:ascii="方正书宋_GBK" w:eastAsia="方正书宋_GBK"/>
                <w:b/>
              </w:rPr>
              <w:t>总计</w:t>
            </w:r>
          </w:p>
        </w:tc>
        <w:tc>
          <w:tcPr>
            <w:tcW w:w="4403" w:type="dxa"/>
            <w:gridSpan w:val="5"/>
            <w:vAlign w:val="center"/>
          </w:tcPr>
          <w:p>
            <w:pPr>
              <w:spacing w:line="300" w:lineRule="exact"/>
              <w:jc w:val="center"/>
              <w:rPr>
                <w:rFonts w:ascii="方正书宋_GBK" w:eastAsia="方正书宋_GBK"/>
                <w:b/>
              </w:rPr>
            </w:pPr>
            <w:r>
              <w:rPr>
                <w:rFonts w:hint="eastAsia" w:ascii="方正书宋_GBK" w:eastAsia="方正书宋_GBK"/>
                <w:b/>
              </w:rPr>
              <w:t>当年部门预算安排资金</w:t>
            </w:r>
          </w:p>
        </w:tc>
        <w:tc>
          <w:tcPr>
            <w:tcW w:w="829" w:type="dxa"/>
            <w:vMerge w:val="restart"/>
            <w:vAlign w:val="center"/>
          </w:tcPr>
          <w:p>
            <w:pPr>
              <w:spacing w:line="300" w:lineRule="exact"/>
              <w:jc w:val="center"/>
              <w:rPr>
                <w:rFonts w:ascii="方正书宋_GBK" w:eastAsia="方正书宋_GBK"/>
                <w:b/>
              </w:rPr>
            </w:pPr>
            <w:r>
              <w:rPr>
                <w:rFonts w:hint="eastAsia" w:ascii="方正书宋_GBK" w:eastAsia="方正书宋_GBK"/>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959" w:hRule="atLeast"/>
          <w:tblHeader/>
          <w:jc w:val="center"/>
        </w:trPr>
        <w:tc>
          <w:tcPr>
            <w:tcW w:w="2392" w:type="dxa"/>
            <w:vMerge w:val="continue"/>
            <w:vAlign w:val="center"/>
          </w:tcPr>
          <w:p>
            <w:pPr>
              <w:spacing w:line="300" w:lineRule="exact"/>
              <w:jc w:val="left"/>
              <w:outlineLvl w:val="0"/>
            </w:pPr>
          </w:p>
        </w:tc>
        <w:tc>
          <w:tcPr>
            <w:tcW w:w="1066" w:type="dxa"/>
            <w:vMerge w:val="continue"/>
            <w:vAlign w:val="center"/>
          </w:tcPr>
          <w:p>
            <w:pPr>
              <w:spacing w:line="300" w:lineRule="exact"/>
              <w:jc w:val="left"/>
              <w:outlineLvl w:val="0"/>
            </w:pPr>
          </w:p>
        </w:tc>
        <w:tc>
          <w:tcPr>
            <w:tcW w:w="880" w:type="dxa"/>
            <w:vMerge w:val="continue"/>
            <w:vAlign w:val="center"/>
          </w:tcPr>
          <w:p>
            <w:pPr>
              <w:spacing w:line="300" w:lineRule="exact"/>
              <w:jc w:val="left"/>
              <w:outlineLvl w:val="0"/>
            </w:pPr>
          </w:p>
        </w:tc>
        <w:tc>
          <w:tcPr>
            <w:tcW w:w="1369" w:type="dxa"/>
            <w:vMerge w:val="continue"/>
            <w:vAlign w:val="center"/>
          </w:tcPr>
          <w:p>
            <w:pPr>
              <w:spacing w:line="300" w:lineRule="exact"/>
              <w:jc w:val="left"/>
              <w:outlineLvl w:val="0"/>
            </w:pPr>
          </w:p>
        </w:tc>
        <w:tc>
          <w:tcPr>
            <w:tcW w:w="880" w:type="dxa"/>
            <w:vMerge w:val="continue"/>
            <w:vAlign w:val="center"/>
          </w:tcPr>
          <w:p>
            <w:pPr>
              <w:spacing w:line="300" w:lineRule="exact"/>
              <w:jc w:val="left"/>
              <w:outlineLvl w:val="0"/>
            </w:pPr>
          </w:p>
        </w:tc>
        <w:tc>
          <w:tcPr>
            <w:tcW w:w="880" w:type="dxa"/>
            <w:vMerge w:val="continue"/>
            <w:vAlign w:val="center"/>
          </w:tcPr>
          <w:p>
            <w:pPr>
              <w:spacing w:line="300" w:lineRule="exact"/>
              <w:jc w:val="left"/>
              <w:outlineLvl w:val="0"/>
            </w:pPr>
          </w:p>
        </w:tc>
        <w:tc>
          <w:tcPr>
            <w:tcW w:w="901" w:type="dxa"/>
            <w:vMerge w:val="continue"/>
            <w:vAlign w:val="center"/>
          </w:tcPr>
          <w:p>
            <w:pPr>
              <w:spacing w:line="300" w:lineRule="exact"/>
              <w:jc w:val="left"/>
              <w:outlineLvl w:val="0"/>
            </w:pPr>
          </w:p>
        </w:tc>
        <w:tc>
          <w:tcPr>
            <w:tcW w:w="880" w:type="dxa"/>
            <w:vMerge w:val="continue"/>
            <w:vAlign w:val="center"/>
          </w:tcPr>
          <w:p>
            <w:pPr>
              <w:spacing w:line="300" w:lineRule="exact"/>
              <w:jc w:val="left"/>
              <w:outlineLvl w:val="0"/>
            </w:pPr>
          </w:p>
        </w:tc>
        <w:tc>
          <w:tcPr>
            <w:tcW w:w="880" w:type="dxa"/>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880" w:type="dxa"/>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881" w:type="dxa"/>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881" w:type="dxa"/>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881" w:type="dxa"/>
            <w:vAlign w:val="center"/>
          </w:tcPr>
          <w:p>
            <w:pPr>
              <w:spacing w:line="300" w:lineRule="exact"/>
              <w:jc w:val="center"/>
              <w:rPr>
                <w:rFonts w:ascii="方正书宋_GBK" w:eastAsia="方正书宋_GBK"/>
                <w:b/>
              </w:rPr>
            </w:pPr>
            <w:r>
              <w:rPr>
                <w:rFonts w:hint="eastAsia" w:ascii="方正书宋_GBK" w:eastAsia="方正书宋_GBK"/>
                <w:b/>
              </w:rPr>
              <w:t>其他来源收入</w:t>
            </w:r>
          </w:p>
        </w:tc>
        <w:tc>
          <w:tcPr>
            <w:tcW w:w="829" w:type="dxa"/>
            <w:vMerge w:val="continue"/>
            <w:vAlign w:val="center"/>
          </w:tcPr>
          <w:p>
            <w:pPr>
              <w:spacing w:line="300" w:lineRule="exact"/>
              <w:jc w:val="lef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30" w:hRule="atLeast"/>
          <w:jc w:val="center"/>
        </w:trPr>
        <w:tc>
          <w:tcPr>
            <w:tcW w:w="2392" w:type="dxa"/>
            <w:vAlign w:val="center"/>
          </w:tcPr>
          <w:p>
            <w:pPr>
              <w:spacing w:line="300" w:lineRule="exact"/>
              <w:jc w:val="center"/>
              <w:rPr>
                <w:rFonts w:ascii="方正书宋_GBK" w:eastAsia="方正书宋_GBK"/>
                <w:b/>
              </w:rPr>
            </w:pPr>
            <w:r>
              <w:rPr>
                <w:rFonts w:hint="eastAsia" w:ascii="方正书宋_GBK" w:eastAsia="方正书宋_GBK"/>
                <w:b/>
              </w:rPr>
              <w:t>合　计</w:t>
            </w:r>
          </w:p>
        </w:tc>
        <w:tc>
          <w:tcPr>
            <w:tcW w:w="1066" w:type="dxa"/>
            <w:vAlign w:val="center"/>
          </w:tcPr>
          <w:p>
            <w:pPr>
              <w:spacing w:line="300" w:lineRule="exact"/>
              <w:jc w:val="center"/>
              <w:rPr>
                <w:rFonts w:ascii="方正书宋_GBK" w:eastAsia="方正书宋_GBK"/>
                <w:b/>
              </w:rPr>
            </w:pPr>
            <w:r>
              <w:rPr>
                <w:rFonts w:ascii="方正书宋_GBK" w:eastAsia="方正书宋_GBK"/>
                <w:b/>
              </w:rPr>
              <w:t>59.1</w:t>
            </w:r>
          </w:p>
        </w:tc>
        <w:tc>
          <w:tcPr>
            <w:tcW w:w="880" w:type="dxa"/>
            <w:vAlign w:val="center"/>
          </w:tcPr>
          <w:p>
            <w:pPr>
              <w:spacing w:line="300" w:lineRule="exact"/>
              <w:jc w:val="center"/>
              <w:rPr>
                <w:rFonts w:ascii="方正书宋_GBK" w:eastAsia="方正书宋_GBK"/>
                <w:b/>
              </w:rPr>
            </w:pPr>
          </w:p>
        </w:tc>
        <w:tc>
          <w:tcPr>
            <w:tcW w:w="1369" w:type="dxa"/>
            <w:vAlign w:val="center"/>
          </w:tcPr>
          <w:p>
            <w:pPr>
              <w:spacing w:line="300" w:lineRule="exact"/>
              <w:jc w:val="center"/>
              <w:rPr>
                <w:rFonts w:ascii="方正书宋_GBK" w:eastAsia="方正书宋_GBK"/>
                <w:b/>
              </w:rPr>
            </w:pPr>
          </w:p>
        </w:tc>
        <w:tc>
          <w:tcPr>
            <w:tcW w:w="880" w:type="dxa"/>
            <w:vAlign w:val="center"/>
          </w:tcPr>
          <w:p>
            <w:pPr>
              <w:spacing w:line="300" w:lineRule="exact"/>
              <w:jc w:val="center"/>
              <w:rPr>
                <w:rFonts w:ascii="方正书宋_GBK" w:eastAsia="方正书宋_GBK"/>
                <w:b/>
              </w:rPr>
            </w:pPr>
          </w:p>
        </w:tc>
        <w:tc>
          <w:tcPr>
            <w:tcW w:w="880" w:type="dxa"/>
            <w:vAlign w:val="center"/>
          </w:tcPr>
          <w:p>
            <w:pPr>
              <w:spacing w:line="300" w:lineRule="exact"/>
              <w:jc w:val="center"/>
              <w:rPr>
                <w:rFonts w:ascii="方正书宋_GBK" w:eastAsia="方正书宋_GBK"/>
                <w:b/>
              </w:rPr>
            </w:pPr>
          </w:p>
        </w:tc>
        <w:tc>
          <w:tcPr>
            <w:tcW w:w="901" w:type="dxa"/>
            <w:vAlign w:val="center"/>
          </w:tcPr>
          <w:p>
            <w:pPr>
              <w:spacing w:line="300" w:lineRule="exact"/>
              <w:jc w:val="center"/>
              <w:rPr>
                <w:rFonts w:ascii="方正书宋_GBK" w:eastAsia="方正书宋_GBK"/>
                <w:b/>
              </w:rPr>
            </w:pPr>
          </w:p>
        </w:tc>
        <w:tc>
          <w:tcPr>
            <w:tcW w:w="880" w:type="dxa"/>
            <w:vAlign w:val="center"/>
          </w:tcPr>
          <w:p>
            <w:pPr>
              <w:spacing w:line="300" w:lineRule="exact"/>
              <w:jc w:val="center"/>
              <w:rPr>
                <w:rFonts w:ascii="方正书宋_GBK" w:eastAsia="方正书宋_GBK"/>
                <w:b/>
              </w:rPr>
            </w:pPr>
            <w:r>
              <w:rPr>
                <w:rFonts w:ascii="方正书宋_GBK" w:eastAsia="方正书宋_GBK"/>
                <w:b/>
              </w:rPr>
              <w:t>59.1</w:t>
            </w:r>
          </w:p>
        </w:tc>
        <w:tc>
          <w:tcPr>
            <w:tcW w:w="880" w:type="dxa"/>
            <w:vAlign w:val="center"/>
          </w:tcPr>
          <w:p>
            <w:pPr>
              <w:spacing w:line="300" w:lineRule="exact"/>
              <w:jc w:val="center"/>
              <w:rPr>
                <w:rFonts w:ascii="方正书宋_GBK" w:eastAsia="方正书宋_GBK"/>
                <w:b/>
              </w:rPr>
            </w:pPr>
            <w:r>
              <w:rPr>
                <w:rFonts w:ascii="方正书宋_GBK" w:eastAsia="方正书宋_GBK"/>
                <w:b/>
              </w:rPr>
              <w:t>59.1</w:t>
            </w:r>
          </w:p>
        </w:tc>
        <w:tc>
          <w:tcPr>
            <w:tcW w:w="880" w:type="dxa"/>
            <w:vAlign w:val="center"/>
          </w:tcPr>
          <w:p>
            <w:pPr>
              <w:spacing w:line="300" w:lineRule="exact"/>
              <w:jc w:val="center"/>
              <w:rPr>
                <w:rFonts w:ascii="方正书宋_GBK" w:eastAsia="方正书宋_GBK"/>
                <w:b/>
              </w:rPr>
            </w:pPr>
            <w:r>
              <w:rPr>
                <w:rFonts w:ascii="方正书宋_GBK" w:eastAsia="方正书宋_GBK"/>
                <w:b/>
              </w:rPr>
              <w:t>59.1</w:t>
            </w:r>
          </w:p>
        </w:tc>
        <w:tc>
          <w:tcPr>
            <w:tcW w:w="881" w:type="dxa"/>
            <w:vAlign w:val="center"/>
          </w:tcPr>
          <w:p>
            <w:pPr>
              <w:spacing w:line="300" w:lineRule="exact"/>
              <w:jc w:val="center"/>
              <w:rPr>
                <w:rFonts w:ascii="方正书宋_GBK" w:eastAsia="方正书宋_GBK"/>
                <w:b/>
              </w:rPr>
            </w:pPr>
          </w:p>
        </w:tc>
        <w:tc>
          <w:tcPr>
            <w:tcW w:w="881" w:type="dxa"/>
            <w:vAlign w:val="center"/>
          </w:tcPr>
          <w:p>
            <w:pPr>
              <w:spacing w:line="300" w:lineRule="exact"/>
              <w:jc w:val="right"/>
              <w:rPr>
                <w:rFonts w:ascii="方正书宋_GBK" w:eastAsia="方正书宋_GBK"/>
                <w:b/>
              </w:rPr>
            </w:pPr>
          </w:p>
        </w:tc>
        <w:tc>
          <w:tcPr>
            <w:tcW w:w="881" w:type="dxa"/>
            <w:vAlign w:val="center"/>
          </w:tcPr>
          <w:p>
            <w:pPr>
              <w:spacing w:line="300" w:lineRule="exact"/>
              <w:jc w:val="right"/>
              <w:rPr>
                <w:rFonts w:ascii="方正书宋_GBK" w:eastAsia="方正书宋_GBK"/>
                <w:b/>
              </w:rPr>
            </w:pPr>
          </w:p>
        </w:tc>
        <w:tc>
          <w:tcPr>
            <w:tcW w:w="829" w:type="dxa"/>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82" w:hRule="atLeast"/>
          <w:jc w:val="center"/>
        </w:trPr>
        <w:tc>
          <w:tcPr>
            <w:tcW w:w="2392" w:type="dxa"/>
            <w:vAlign w:val="center"/>
          </w:tcPr>
          <w:p>
            <w:pPr>
              <w:spacing w:line="300" w:lineRule="exact"/>
              <w:jc w:val="center"/>
              <w:rPr>
                <w:rFonts w:ascii="方正书宋_GBK" w:eastAsia="方正书宋_GBK"/>
                <w:b/>
              </w:rPr>
            </w:pPr>
            <w:r>
              <w:rPr>
                <w:rFonts w:hint="eastAsia" w:ascii="方正书宋_GBK" w:eastAsia="方正书宋_GBK"/>
                <w:b/>
              </w:rPr>
              <w:t>滦县残疾人联合会小计</w:t>
            </w:r>
          </w:p>
        </w:tc>
        <w:tc>
          <w:tcPr>
            <w:tcW w:w="1066" w:type="dxa"/>
            <w:vAlign w:val="center"/>
          </w:tcPr>
          <w:p>
            <w:pPr>
              <w:spacing w:line="300" w:lineRule="exact"/>
              <w:jc w:val="center"/>
              <w:rPr>
                <w:rFonts w:ascii="方正书宋_GBK" w:eastAsia="方正书宋_GBK"/>
                <w:b/>
              </w:rPr>
            </w:pPr>
            <w:r>
              <w:rPr>
                <w:rFonts w:ascii="方正书宋_GBK" w:eastAsia="方正书宋_GBK"/>
                <w:b/>
              </w:rPr>
              <w:t>59.1</w:t>
            </w:r>
          </w:p>
        </w:tc>
        <w:tc>
          <w:tcPr>
            <w:tcW w:w="880" w:type="dxa"/>
            <w:vAlign w:val="center"/>
          </w:tcPr>
          <w:p>
            <w:pPr>
              <w:spacing w:line="300" w:lineRule="exact"/>
              <w:jc w:val="center"/>
              <w:rPr>
                <w:rFonts w:ascii="方正书宋_GBK" w:eastAsia="方正书宋_GBK"/>
                <w:b/>
              </w:rPr>
            </w:pPr>
          </w:p>
        </w:tc>
        <w:tc>
          <w:tcPr>
            <w:tcW w:w="1369" w:type="dxa"/>
            <w:vAlign w:val="center"/>
          </w:tcPr>
          <w:p>
            <w:pPr>
              <w:spacing w:line="300" w:lineRule="exact"/>
              <w:jc w:val="center"/>
              <w:rPr>
                <w:rFonts w:ascii="方正书宋_GBK" w:eastAsia="方正书宋_GBK"/>
                <w:b/>
              </w:rPr>
            </w:pPr>
          </w:p>
        </w:tc>
        <w:tc>
          <w:tcPr>
            <w:tcW w:w="880" w:type="dxa"/>
            <w:vAlign w:val="center"/>
          </w:tcPr>
          <w:p>
            <w:pPr>
              <w:spacing w:line="300" w:lineRule="exact"/>
              <w:jc w:val="center"/>
              <w:rPr>
                <w:rFonts w:ascii="方正书宋_GBK" w:eastAsia="方正书宋_GBK"/>
                <w:b/>
              </w:rPr>
            </w:pPr>
          </w:p>
        </w:tc>
        <w:tc>
          <w:tcPr>
            <w:tcW w:w="880" w:type="dxa"/>
            <w:vAlign w:val="center"/>
          </w:tcPr>
          <w:p>
            <w:pPr>
              <w:spacing w:line="300" w:lineRule="exact"/>
              <w:jc w:val="center"/>
              <w:rPr>
                <w:rFonts w:ascii="方正书宋_GBK" w:eastAsia="方正书宋_GBK"/>
                <w:b/>
              </w:rPr>
            </w:pPr>
          </w:p>
        </w:tc>
        <w:tc>
          <w:tcPr>
            <w:tcW w:w="901" w:type="dxa"/>
            <w:vAlign w:val="center"/>
          </w:tcPr>
          <w:p>
            <w:pPr>
              <w:spacing w:line="300" w:lineRule="exact"/>
              <w:jc w:val="center"/>
              <w:rPr>
                <w:rFonts w:ascii="方正书宋_GBK" w:eastAsia="方正书宋_GBK"/>
                <w:b/>
              </w:rPr>
            </w:pPr>
          </w:p>
        </w:tc>
        <w:tc>
          <w:tcPr>
            <w:tcW w:w="880" w:type="dxa"/>
            <w:vAlign w:val="center"/>
          </w:tcPr>
          <w:p>
            <w:pPr>
              <w:spacing w:line="300" w:lineRule="exact"/>
              <w:jc w:val="center"/>
              <w:rPr>
                <w:rFonts w:ascii="方正书宋_GBK" w:eastAsia="方正书宋_GBK"/>
                <w:b/>
              </w:rPr>
            </w:pPr>
            <w:r>
              <w:rPr>
                <w:rFonts w:ascii="方正书宋_GBK" w:eastAsia="方正书宋_GBK"/>
                <w:b/>
              </w:rPr>
              <w:t>59.1</w:t>
            </w:r>
          </w:p>
        </w:tc>
        <w:tc>
          <w:tcPr>
            <w:tcW w:w="880" w:type="dxa"/>
            <w:vAlign w:val="center"/>
          </w:tcPr>
          <w:p>
            <w:pPr>
              <w:spacing w:line="300" w:lineRule="exact"/>
              <w:jc w:val="center"/>
              <w:rPr>
                <w:rFonts w:ascii="方正书宋_GBK" w:eastAsia="方正书宋_GBK"/>
                <w:b/>
              </w:rPr>
            </w:pPr>
            <w:r>
              <w:rPr>
                <w:rFonts w:ascii="方正书宋_GBK" w:eastAsia="方正书宋_GBK"/>
                <w:b/>
              </w:rPr>
              <w:t>59.1</w:t>
            </w:r>
          </w:p>
        </w:tc>
        <w:tc>
          <w:tcPr>
            <w:tcW w:w="880" w:type="dxa"/>
            <w:vAlign w:val="center"/>
          </w:tcPr>
          <w:p>
            <w:pPr>
              <w:spacing w:line="300" w:lineRule="exact"/>
              <w:jc w:val="center"/>
              <w:rPr>
                <w:rFonts w:ascii="方正书宋_GBK" w:eastAsia="方正书宋_GBK"/>
                <w:b/>
              </w:rPr>
            </w:pPr>
            <w:r>
              <w:rPr>
                <w:rFonts w:ascii="方正书宋_GBK" w:eastAsia="方正书宋_GBK"/>
                <w:b/>
              </w:rPr>
              <w:t>59.1</w:t>
            </w:r>
          </w:p>
        </w:tc>
        <w:tc>
          <w:tcPr>
            <w:tcW w:w="881" w:type="dxa"/>
            <w:vAlign w:val="center"/>
          </w:tcPr>
          <w:p>
            <w:pPr>
              <w:spacing w:line="300" w:lineRule="exact"/>
              <w:jc w:val="center"/>
              <w:rPr>
                <w:rFonts w:ascii="方正书宋_GBK" w:eastAsia="方正书宋_GBK"/>
                <w:b/>
              </w:rPr>
            </w:pPr>
          </w:p>
        </w:tc>
        <w:tc>
          <w:tcPr>
            <w:tcW w:w="881" w:type="dxa"/>
            <w:vAlign w:val="center"/>
          </w:tcPr>
          <w:p>
            <w:pPr>
              <w:spacing w:line="300" w:lineRule="exact"/>
              <w:jc w:val="right"/>
              <w:rPr>
                <w:rFonts w:ascii="方正书宋_GBK" w:eastAsia="方正书宋_GBK"/>
                <w:b/>
              </w:rPr>
            </w:pPr>
          </w:p>
        </w:tc>
        <w:tc>
          <w:tcPr>
            <w:tcW w:w="881" w:type="dxa"/>
            <w:vAlign w:val="center"/>
          </w:tcPr>
          <w:p>
            <w:pPr>
              <w:spacing w:line="300" w:lineRule="exact"/>
              <w:jc w:val="right"/>
              <w:rPr>
                <w:rFonts w:ascii="方正书宋_GBK" w:eastAsia="方正书宋_GBK"/>
                <w:b/>
              </w:rPr>
            </w:pPr>
          </w:p>
        </w:tc>
        <w:tc>
          <w:tcPr>
            <w:tcW w:w="829" w:type="dxa"/>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cantSplit/>
          <w:trHeight w:val="644" w:hRule="atLeast"/>
          <w:jc w:val="center"/>
        </w:trPr>
        <w:tc>
          <w:tcPr>
            <w:tcW w:w="2392" w:type="dxa"/>
            <w:vAlign w:val="center"/>
          </w:tcPr>
          <w:p>
            <w:pPr>
              <w:spacing w:line="300" w:lineRule="exact"/>
              <w:jc w:val="left"/>
              <w:rPr>
                <w:rFonts w:ascii="方正书宋_GBK" w:eastAsia="方正书宋_GBK"/>
              </w:rPr>
            </w:pPr>
            <w:r>
              <w:rPr>
                <w:rFonts w:ascii="方正书宋_GBK" w:eastAsia="方正书宋_GBK"/>
              </w:rPr>
              <w:t xml:space="preserve"> 2018</w:t>
            </w:r>
            <w:r>
              <w:rPr>
                <w:rFonts w:hint="eastAsia" w:ascii="方正书宋_GBK" w:eastAsia="方正书宋_GBK"/>
              </w:rPr>
              <w:t>办公设备购置费</w:t>
            </w:r>
          </w:p>
        </w:tc>
        <w:tc>
          <w:tcPr>
            <w:tcW w:w="1066" w:type="dxa"/>
            <w:vAlign w:val="center"/>
          </w:tcPr>
          <w:p>
            <w:pPr>
              <w:spacing w:line="300" w:lineRule="exact"/>
              <w:jc w:val="center"/>
              <w:rPr>
                <w:rFonts w:ascii="方正书宋_GBK" w:eastAsia="方正书宋_GBK"/>
              </w:rPr>
            </w:pPr>
            <w:r>
              <w:rPr>
                <w:rFonts w:ascii="方正书宋_GBK" w:eastAsia="方正书宋_GBK"/>
              </w:rPr>
              <w:t>0.5</w:t>
            </w:r>
          </w:p>
        </w:tc>
        <w:tc>
          <w:tcPr>
            <w:tcW w:w="880" w:type="dxa"/>
            <w:vAlign w:val="center"/>
          </w:tcPr>
          <w:p>
            <w:pPr>
              <w:spacing w:line="300" w:lineRule="exact"/>
              <w:jc w:val="center"/>
              <w:rPr>
                <w:rFonts w:ascii="方正书宋_GBK" w:eastAsia="方正书宋_GBK"/>
              </w:rPr>
            </w:pPr>
            <w:r>
              <w:rPr>
                <w:rFonts w:hint="eastAsia" w:ascii="方正书宋_GBK" w:eastAsia="方正书宋_GBK"/>
              </w:rPr>
              <w:t>复印打印机</w:t>
            </w:r>
          </w:p>
        </w:tc>
        <w:tc>
          <w:tcPr>
            <w:tcW w:w="1369" w:type="dxa"/>
            <w:vAlign w:val="center"/>
          </w:tcPr>
          <w:p>
            <w:pPr>
              <w:spacing w:line="300" w:lineRule="exact"/>
              <w:jc w:val="center"/>
              <w:rPr>
                <w:rFonts w:ascii="方正书宋_GBK" w:eastAsia="方正书宋_GBK"/>
              </w:rPr>
            </w:pPr>
          </w:p>
        </w:tc>
        <w:tc>
          <w:tcPr>
            <w:tcW w:w="880"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880" w:type="dxa"/>
            <w:vAlign w:val="center"/>
          </w:tcPr>
          <w:p>
            <w:pPr>
              <w:spacing w:line="300" w:lineRule="exact"/>
              <w:jc w:val="center"/>
              <w:rPr>
                <w:rFonts w:ascii="方正书宋_GBK" w:eastAsia="方正书宋_GBK"/>
              </w:rPr>
            </w:pPr>
            <w:r>
              <w:rPr>
                <w:rFonts w:ascii="方正书宋_GBK" w:eastAsia="方正书宋_GBK"/>
              </w:rPr>
              <w:t>2</w:t>
            </w:r>
          </w:p>
        </w:tc>
        <w:tc>
          <w:tcPr>
            <w:tcW w:w="901" w:type="dxa"/>
            <w:vAlign w:val="center"/>
          </w:tcPr>
          <w:p>
            <w:pPr>
              <w:spacing w:line="300" w:lineRule="exact"/>
              <w:jc w:val="center"/>
              <w:rPr>
                <w:rFonts w:ascii="方正书宋_GBK" w:eastAsia="方正书宋_GBK"/>
              </w:rPr>
            </w:pPr>
            <w:r>
              <w:rPr>
                <w:rFonts w:ascii="方正书宋_GBK" w:eastAsia="方正书宋_GBK"/>
              </w:rPr>
              <w:t>0.25</w:t>
            </w:r>
          </w:p>
        </w:tc>
        <w:tc>
          <w:tcPr>
            <w:tcW w:w="880" w:type="dxa"/>
            <w:vAlign w:val="center"/>
          </w:tcPr>
          <w:p>
            <w:pPr>
              <w:spacing w:line="300" w:lineRule="exact"/>
              <w:jc w:val="center"/>
              <w:rPr>
                <w:rFonts w:ascii="方正书宋_GBK" w:eastAsia="方正书宋_GBK"/>
              </w:rPr>
            </w:pPr>
            <w:r>
              <w:rPr>
                <w:rFonts w:ascii="方正书宋_GBK" w:eastAsia="方正书宋_GBK"/>
              </w:rPr>
              <w:t>0.5</w:t>
            </w:r>
          </w:p>
        </w:tc>
        <w:tc>
          <w:tcPr>
            <w:tcW w:w="880" w:type="dxa"/>
            <w:vAlign w:val="center"/>
          </w:tcPr>
          <w:p>
            <w:pPr>
              <w:spacing w:line="300" w:lineRule="exact"/>
              <w:jc w:val="center"/>
              <w:rPr>
                <w:rFonts w:ascii="方正书宋_GBK" w:eastAsia="方正书宋_GBK"/>
              </w:rPr>
            </w:pPr>
            <w:r>
              <w:rPr>
                <w:rFonts w:ascii="方正书宋_GBK" w:eastAsia="方正书宋_GBK"/>
              </w:rPr>
              <w:t>0.5</w:t>
            </w:r>
          </w:p>
        </w:tc>
        <w:tc>
          <w:tcPr>
            <w:tcW w:w="880" w:type="dxa"/>
            <w:vAlign w:val="center"/>
          </w:tcPr>
          <w:p>
            <w:pPr>
              <w:spacing w:line="300" w:lineRule="exact"/>
              <w:jc w:val="center"/>
              <w:rPr>
                <w:rFonts w:ascii="方正书宋_GBK" w:eastAsia="方正书宋_GBK"/>
              </w:rPr>
            </w:pPr>
            <w:r>
              <w:rPr>
                <w:rFonts w:ascii="方正书宋_GBK" w:eastAsia="方正书宋_GBK"/>
              </w:rPr>
              <w:t>0.5</w:t>
            </w:r>
          </w:p>
        </w:tc>
        <w:tc>
          <w:tcPr>
            <w:tcW w:w="881" w:type="dxa"/>
            <w:vAlign w:val="center"/>
          </w:tcPr>
          <w:p>
            <w:pPr>
              <w:spacing w:line="300" w:lineRule="exact"/>
              <w:jc w:val="right"/>
              <w:rPr>
                <w:rFonts w:ascii="方正书宋_GBK" w:eastAsia="方正书宋_GBK"/>
              </w:rPr>
            </w:pPr>
          </w:p>
        </w:tc>
        <w:tc>
          <w:tcPr>
            <w:tcW w:w="881" w:type="dxa"/>
            <w:vAlign w:val="center"/>
          </w:tcPr>
          <w:p>
            <w:pPr>
              <w:spacing w:line="300" w:lineRule="exact"/>
              <w:jc w:val="right"/>
              <w:rPr>
                <w:rFonts w:ascii="方正书宋_GBK" w:eastAsia="方正书宋_GBK"/>
              </w:rPr>
            </w:pPr>
          </w:p>
        </w:tc>
        <w:tc>
          <w:tcPr>
            <w:tcW w:w="881" w:type="dxa"/>
            <w:vAlign w:val="center"/>
          </w:tcPr>
          <w:p>
            <w:pPr>
              <w:spacing w:line="300" w:lineRule="exact"/>
              <w:jc w:val="right"/>
              <w:rPr>
                <w:rFonts w:ascii="方正书宋_GBK" w:eastAsia="方正书宋_GBK"/>
              </w:rPr>
            </w:pPr>
          </w:p>
        </w:tc>
        <w:tc>
          <w:tcPr>
            <w:tcW w:w="829"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44" w:hRule="atLeast"/>
          <w:jc w:val="center"/>
        </w:trPr>
        <w:tc>
          <w:tcPr>
            <w:tcW w:w="2392" w:type="dxa"/>
            <w:vAlign w:val="center"/>
          </w:tcPr>
          <w:p>
            <w:pPr>
              <w:spacing w:line="300" w:lineRule="exact"/>
              <w:jc w:val="left"/>
              <w:rPr>
                <w:rFonts w:ascii="方正书宋_GBK" w:eastAsia="方正书宋_GBK"/>
              </w:rPr>
            </w:pPr>
            <w:r>
              <w:rPr>
                <w:rFonts w:ascii="方正书宋_GBK" w:eastAsia="方正书宋_GBK"/>
              </w:rPr>
              <w:t xml:space="preserve"> 2018</w:t>
            </w:r>
            <w:r>
              <w:rPr>
                <w:rFonts w:hint="eastAsia" w:ascii="方正书宋_GBK" w:eastAsia="方正书宋_GBK"/>
              </w:rPr>
              <w:t>办公设备购置费</w:t>
            </w:r>
          </w:p>
        </w:tc>
        <w:tc>
          <w:tcPr>
            <w:tcW w:w="1066" w:type="dxa"/>
            <w:vAlign w:val="center"/>
          </w:tcPr>
          <w:p>
            <w:pPr>
              <w:spacing w:line="300" w:lineRule="exact"/>
              <w:jc w:val="center"/>
              <w:rPr>
                <w:rFonts w:ascii="方正书宋_GBK" w:eastAsia="方正书宋_GBK"/>
              </w:rPr>
            </w:pPr>
            <w:r>
              <w:rPr>
                <w:rFonts w:ascii="方正书宋_GBK" w:eastAsia="方正书宋_GBK"/>
              </w:rPr>
              <w:t>1.2</w:t>
            </w:r>
          </w:p>
        </w:tc>
        <w:tc>
          <w:tcPr>
            <w:tcW w:w="880" w:type="dxa"/>
            <w:vAlign w:val="center"/>
          </w:tcPr>
          <w:p>
            <w:pPr>
              <w:spacing w:line="300" w:lineRule="exact"/>
              <w:jc w:val="center"/>
              <w:rPr>
                <w:rFonts w:ascii="方正书宋_GBK" w:eastAsia="方正书宋_GBK"/>
              </w:rPr>
            </w:pPr>
            <w:r>
              <w:rPr>
                <w:rFonts w:hint="eastAsia" w:ascii="方正书宋_GBK" w:eastAsia="方正书宋_GBK"/>
              </w:rPr>
              <w:t>电脑</w:t>
            </w:r>
          </w:p>
        </w:tc>
        <w:tc>
          <w:tcPr>
            <w:tcW w:w="1369" w:type="dxa"/>
            <w:vAlign w:val="center"/>
          </w:tcPr>
          <w:p>
            <w:pPr>
              <w:spacing w:line="300" w:lineRule="exact"/>
              <w:jc w:val="center"/>
              <w:rPr>
                <w:rFonts w:ascii="方正书宋_GBK" w:eastAsia="方正书宋_GBK"/>
              </w:rPr>
            </w:pPr>
          </w:p>
        </w:tc>
        <w:tc>
          <w:tcPr>
            <w:tcW w:w="880"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880" w:type="dxa"/>
            <w:vAlign w:val="center"/>
          </w:tcPr>
          <w:p>
            <w:pPr>
              <w:spacing w:line="300" w:lineRule="exact"/>
              <w:jc w:val="center"/>
              <w:rPr>
                <w:rFonts w:ascii="方正书宋_GBK" w:eastAsia="方正书宋_GBK"/>
              </w:rPr>
            </w:pPr>
            <w:r>
              <w:rPr>
                <w:rFonts w:ascii="方正书宋_GBK" w:eastAsia="方正书宋_GBK"/>
              </w:rPr>
              <w:t>3</w:t>
            </w:r>
          </w:p>
        </w:tc>
        <w:tc>
          <w:tcPr>
            <w:tcW w:w="901" w:type="dxa"/>
            <w:vAlign w:val="center"/>
          </w:tcPr>
          <w:p>
            <w:pPr>
              <w:spacing w:line="300" w:lineRule="exact"/>
              <w:jc w:val="center"/>
              <w:rPr>
                <w:rFonts w:ascii="方正书宋_GBK" w:eastAsia="方正书宋_GBK"/>
              </w:rPr>
            </w:pPr>
            <w:r>
              <w:rPr>
                <w:rFonts w:ascii="方正书宋_GBK" w:eastAsia="方正书宋_GBK"/>
              </w:rPr>
              <w:t>0.4</w:t>
            </w:r>
          </w:p>
        </w:tc>
        <w:tc>
          <w:tcPr>
            <w:tcW w:w="880" w:type="dxa"/>
            <w:vAlign w:val="center"/>
          </w:tcPr>
          <w:p>
            <w:pPr>
              <w:spacing w:line="300" w:lineRule="exact"/>
              <w:jc w:val="center"/>
              <w:rPr>
                <w:rFonts w:ascii="方正书宋_GBK" w:eastAsia="方正书宋_GBK"/>
              </w:rPr>
            </w:pPr>
            <w:r>
              <w:rPr>
                <w:rFonts w:ascii="方正书宋_GBK" w:eastAsia="方正书宋_GBK"/>
              </w:rPr>
              <w:t>1.2</w:t>
            </w:r>
          </w:p>
        </w:tc>
        <w:tc>
          <w:tcPr>
            <w:tcW w:w="880" w:type="dxa"/>
            <w:vAlign w:val="center"/>
          </w:tcPr>
          <w:p>
            <w:pPr>
              <w:spacing w:line="300" w:lineRule="exact"/>
              <w:jc w:val="center"/>
              <w:rPr>
                <w:rFonts w:ascii="方正书宋_GBK" w:eastAsia="方正书宋_GBK"/>
              </w:rPr>
            </w:pPr>
            <w:r>
              <w:rPr>
                <w:rFonts w:ascii="方正书宋_GBK" w:eastAsia="方正书宋_GBK"/>
              </w:rPr>
              <w:t>1.2</w:t>
            </w:r>
          </w:p>
        </w:tc>
        <w:tc>
          <w:tcPr>
            <w:tcW w:w="880" w:type="dxa"/>
            <w:vAlign w:val="center"/>
          </w:tcPr>
          <w:p>
            <w:pPr>
              <w:spacing w:line="300" w:lineRule="exact"/>
              <w:jc w:val="center"/>
              <w:rPr>
                <w:rFonts w:ascii="方正书宋_GBK" w:eastAsia="方正书宋_GBK"/>
              </w:rPr>
            </w:pPr>
            <w:r>
              <w:rPr>
                <w:rFonts w:ascii="方正书宋_GBK" w:eastAsia="方正书宋_GBK"/>
              </w:rPr>
              <w:t>1.2</w:t>
            </w:r>
          </w:p>
        </w:tc>
        <w:tc>
          <w:tcPr>
            <w:tcW w:w="881" w:type="dxa"/>
            <w:vAlign w:val="center"/>
          </w:tcPr>
          <w:p>
            <w:pPr>
              <w:spacing w:line="300" w:lineRule="exact"/>
              <w:jc w:val="right"/>
              <w:rPr>
                <w:rFonts w:ascii="方正书宋_GBK" w:eastAsia="方正书宋_GBK"/>
              </w:rPr>
            </w:pPr>
          </w:p>
        </w:tc>
        <w:tc>
          <w:tcPr>
            <w:tcW w:w="881" w:type="dxa"/>
            <w:vAlign w:val="center"/>
          </w:tcPr>
          <w:p>
            <w:pPr>
              <w:spacing w:line="300" w:lineRule="exact"/>
              <w:jc w:val="right"/>
              <w:rPr>
                <w:rFonts w:ascii="方正书宋_GBK" w:eastAsia="方正书宋_GBK"/>
              </w:rPr>
            </w:pPr>
          </w:p>
        </w:tc>
        <w:tc>
          <w:tcPr>
            <w:tcW w:w="881" w:type="dxa"/>
            <w:vAlign w:val="center"/>
          </w:tcPr>
          <w:p>
            <w:pPr>
              <w:spacing w:line="300" w:lineRule="exact"/>
              <w:jc w:val="right"/>
              <w:rPr>
                <w:rFonts w:ascii="方正书宋_GBK" w:eastAsia="方正书宋_GBK"/>
              </w:rPr>
            </w:pPr>
          </w:p>
        </w:tc>
        <w:tc>
          <w:tcPr>
            <w:tcW w:w="829"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44" w:hRule="atLeast"/>
          <w:jc w:val="center"/>
        </w:trPr>
        <w:tc>
          <w:tcPr>
            <w:tcW w:w="2392" w:type="dxa"/>
            <w:vAlign w:val="center"/>
          </w:tcPr>
          <w:p>
            <w:pPr>
              <w:spacing w:line="300" w:lineRule="exact"/>
              <w:jc w:val="left"/>
              <w:rPr>
                <w:rFonts w:ascii="方正书宋_GBK" w:eastAsia="方正书宋_GBK"/>
              </w:rPr>
            </w:pPr>
            <w:r>
              <w:rPr>
                <w:rFonts w:ascii="方正书宋_GBK" w:eastAsia="方正书宋_GBK"/>
              </w:rPr>
              <w:t xml:space="preserve"> 2018</w:t>
            </w:r>
            <w:r>
              <w:rPr>
                <w:rFonts w:hint="eastAsia" w:ascii="方正书宋_GBK" w:eastAsia="方正书宋_GBK"/>
              </w:rPr>
              <w:t>年助残日走访慰问残疾人</w:t>
            </w:r>
          </w:p>
        </w:tc>
        <w:tc>
          <w:tcPr>
            <w:tcW w:w="1066" w:type="dxa"/>
            <w:vAlign w:val="center"/>
          </w:tcPr>
          <w:p>
            <w:pPr>
              <w:spacing w:line="300" w:lineRule="exact"/>
              <w:jc w:val="center"/>
              <w:rPr>
                <w:rFonts w:ascii="方正书宋_GBK" w:eastAsia="方正书宋_GBK"/>
              </w:rPr>
            </w:pPr>
            <w:r>
              <w:rPr>
                <w:rFonts w:ascii="方正书宋_GBK" w:eastAsia="方正书宋_GBK"/>
              </w:rPr>
              <w:t>4.5</w:t>
            </w:r>
          </w:p>
        </w:tc>
        <w:tc>
          <w:tcPr>
            <w:tcW w:w="880" w:type="dxa"/>
            <w:vAlign w:val="center"/>
          </w:tcPr>
          <w:p>
            <w:pPr>
              <w:spacing w:line="300" w:lineRule="exact"/>
              <w:jc w:val="center"/>
              <w:rPr>
                <w:rFonts w:ascii="方正书宋_GBK" w:eastAsia="方正书宋_GBK"/>
              </w:rPr>
            </w:pPr>
            <w:r>
              <w:rPr>
                <w:rFonts w:hint="eastAsia" w:ascii="方正书宋_GBK" w:eastAsia="方正书宋_GBK"/>
              </w:rPr>
              <w:t>助残器具</w:t>
            </w:r>
          </w:p>
        </w:tc>
        <w:tc>
          <w:tcPr>
            <w:tcW w:w="1369" w:type="dxa"/>
            <w:vAlign w:val="center"/>
          </w:tcPr>
          <w:p>
            <w:pPr>
              <w:spacing w:line="300" w:lineRule="exact"/>
              <w:jc w:val="center"/>
              <w:rPr>
                <w:rFonts w:ascii="方正书宋_GBK" w:eastAsia="方正书宋_GBK"/>
              </w:rPr>
            </w:pPr>
          </w:p>
        </w:tc>
        <w:tc>
          <w:tcPr>
            <w:tcW w:w="880"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880" w:type="dxa"/>
            <w:vAlign w:val="center"/>
          </w:tcPr>
          <w:p>
            <w:pPr>
              <w:spacing w:line="300" w:lineRule="exact"/>
              <w:jc w:val="center"/>
              <w:rPr>
                <w:rFonts w:ascii="方正书宋_GBK" w:eastAsia="方正书宋_GBK"/>
              </w:rPr>
            </w:pPr>
            <w:r>
              <w:rPr>
                <w:rFonts w:ascii="方正书宋_GBK" w:eastAsia="方正书宋_GBK"/>
              </w:rPr>
              <w:t>150</w:t>
            </w:r>
          </w:p>
        </w:tc>
        <w:tc>
          <w:tcPr>
            <w:tcW w:w="901" w:type="dxa"/>
            <w:vAlign w:val="center"/>
          </w:tcPr>
          <w:p>
            <w:pPr>
              <w:spacing w:line="300" w:lineRule="exact"/>
              <w:jc w:val="center"/>
              <w:rPr>
                <w:rFonts w:ascii="方正书宋_GBK" w:eastAsia="方正书宋_GBK"/>
              </w:rPr>
            </w:pPr>
            <w:r>
              <w:rPr>
                <w:rFonts w:ascii="方正书宋_GBK" w:eastAsia="方正书宋_GBK"/>
              </w:rPr>
              <w:t>0.03</w:t>
            </w:r>
          </w:p>
        </w:tc>
        <w:tc>
          <w:tcPr>
            <w:tcW w:w="880" w:type="dxa"/>
            <w:vAlign w:val="center"/>
          </w:tcPr>
          <w:p>
            <w:pPr>
              <w:spacing w:line="300" w:lineRule="exact"/>
              <w:jc w:val="center"/>
              <w:rPr>
                <w:rFonts w:ascii="方正书宋_GBK" w:eastAsia="方正书宋_GBK"/>
              </w:rPr>
            </w:pPr>
            <w:r>
              <w:rPr>
                <w:rFonts w:ascii="方正书宋_GBK" w:eastAsia="方正书宋_GBK"/>
              </w:rPr>
              <w:t>4.5</w:t>
            </w:r>
          </w:p>
        </w:tc>
        <w:tc>
          <w:tcPr>
            <w:tcW w:w="880" w:type="dxa"/>
            <w:vAlign w:val="center"/>
          </w:tcPr>
          <w:p>
            <w:pPr>
              <w:spacing w:line="300" w:lineRule="exact"/>
              <w:jc w:val="center"/>
              <w:rPr>
                <w:rFonts w:ascii="方正书宋_GBK" w:eastAsia="方正书宋_GBK"/>
              </w:rPr>
            </w:pPr>
            <w:r>
              <w:rPr>
                <w:rFonts w:ascii="方正书宋_GBK" w:eastAsia="方正书宋_GBK"/>
              </w:rPr>
              <w:t>4.5</w:t>
            </w:r>
          </w:p>
        </w:tc>
        <w:tc>
          <w:tcPr>
            <w:tcW w:w="880" w:type="dxa"/>
            <w:vAlign w:val="center"/>
          </w:tcPr>
          <w:p>
            <w:pPr>
              <w:spacing w:line="300" w:lineRule="exact"/>
              <w:jc w:val="center"/>
              <w:rPr>
                <w:rFonts w:ascii="方正书宋_GBK" w:eastAsia="方正书宋_GBK"/>
              </w:rPr>
            </w:pPr>
            <w:r>
              <w:rPr>
                <w:rFonts w:ascii="方正书宋_GBK" w:eastAsia="方正书宋_GBK"/>
              </w:rPr>
              <w:t>4.5</w:t>
            </w:r>
          </w:p>
        </w:tc>
        <w:tc>
          <w:tcPr>
            <w:tcW w:w="881" w:type="dxa"/>
            <w:vAlign w:val="center"/>
          </w:tcPr>
          <w:p>
            <w:pPr>
              <w:spacing w:line="300" w:lineRule="exact"/>
              <w:jc w:val="right"/>
              <w:rPr>
                <w:rFonts w:ascii="方正书宋_GBK" w:eastAsia="方正书宋_GBK"/>
              </w:rPr>
            </w:pPr>
          </w:p>
        </w:tc>
        <w:tc>
          <w:tcPr>
            <w:tcW w:w="881" w:type="dxa"/>
            <w:vAlign w:val="center"/>
          </w:tcPr>
          <w:p>
            <w:pPr>
              <w:spacing w:line="300" w:lineRule="exact"/>
              <w:jc w:val="right"/>
              <w:rPr>
                <w:rFonts w:ascii="方正书宋_GBK" w:eastAsia="方正书宋_GBK"/>
              </w:rPr>
            </w:pPr>
          </w:p>
        </w:tc>
        <w:tc>
          <w:tcPr>
            <w:tcW w:w="881" w:type="dxa"/>
            <w:vAlign w:val="center"/>
          </w:tcPr>
          <w:p>
            <w:pPr>
              <w:spacing w:line="300" w:lineRule="exact"/>
              <w:jc w:val="right"/>
              <w:rPr>
                <w:rFonts w:ascii="方正书宋_GBK" w:eastAsia="方正书宋_GBK"/>
              </w:rPr>
            </w:pPr>
          </w:p>
        </w:tc>
        <w:tc>
          <w:tcPr>
            <w:tcW w:w="829"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44" w:hRule="atLeast"/>
          <w:jc w:val="center"/>
        </w:trPr>
        <w:tc>
          <w:tcPr>
            <w:tcW w:w="2392" w:type="dxa"/>
            <w:vAlign w:val="center"/>
          </w:tcPr>
          <w:p>
            <w:pPr>
              <w:spacing w:line="300" w:lineRule="exact"/>
              <w:jc w:val="left"/>
              <w:rPr>
                <w:rFonts w:ascii="方正书宋_GBK" w:eastAsia="方正书宋_GBK"/>
              </w:rPr>
            </w:pPr>
            <w:r>
              <w:rPr>
                <w:rFonts w:ascii="方正书宋_GBK" w:eastAsia="方正书宋_GBK"/>
              </w:rPr>
              <w:t xml:space="preserve"> 2018</w:t>
            </w:r>
            <w:r>
              <w:rPr>
                <w:rFonts w:hint="eastAsia" w:ascii="方正书宋_GBK" w:eastAsia="方正书宋_GBK"/>
              </w:rPr>
              <w:t>春节走访慰问残疾人</w:t>
            </w:r>
          </w:p>
        </w:tc>
        <w:tc>
          <w:tcPr>
            <w:tcW w:w="1066" w:type="dxa"/>
            <w:vAlign w:val="center"/>
          </w:tcPr>
          <w:p>
            <w:pPr>
              <w:spacing w:line="300" w:lineRule="exact"/>
              <w:jc w:val="center"/>
              <w:rPr>
                <w:rFonts w:ascii="方正书宋_GBK" w:eastAsia="方正书宋_GBK"/>
              </w:rPr>
            </w:pPr>
            <w:r>
              <w:rPr>
                <w:rFonts w:ascii="方正书宋_GBK" w:eastAsia="方正书宋_GBK"/>
              </w:rPr>
              <w:t>7</w:t>
            </w:r>
          </w:p>
        </w:tc>
        <w:tc>
          <w:tcPr>
            <w:tcW w:w="880" w:type="dxa"/>
            <w:vAlign w:val="center"/>
          </w:tcPr>
          <w:p>
            <w:pPr>
              <w:spacing w:line="300" w:lineRule="exact"/>
              <w:jc w:val="center"/>
              <w:rPr>
                <w:rFonts w:ascii="方正书宋_GBK" w:eastAsia="方正书宋_GBK"/>
              </w:rPr>
            </w:pPr>
            <w:r>
              <w:rPr>
                <w:rFonts w:hint="eastAsia" w:ascii="方正书宋_GBK" w:eastAsia="方正书宋_GBK"/>
              </w:rPr>
              <w:t>米面油</w:t>
            </w:r>
          </w:p>
        </w:tc>
        <w:tc>
          <w:tcPr>
            <w:tcW w:w="1369" w:type="dxa"/>
            <w:vAlign w:val="center"/>
          </w:tcPr>
          <w:p>
            <w:pPr>
              <w:spacing w:line="300" w:lineRule="exact"/>
              <w:jc w:val="center"/>
              <w:rPr>
                <w:rFonts w:ascii="方正书宋_GBK" w:eastAsia="方正书宋_GBK"/>
              </w:rPr>
            </w:pPr>
          </w:p>
        </w:tc>
        <w:tc>
          <w:tcPr>
            <w:tcW w:w="880" w:type="dxa"/>
            <w:vAlign w:val="center"/>
          </w:tcPr>
          <w:p>
            <w:pPr>
              <w:spacing w:line="300" w:lineRule="exact"/>
              <w:jc w:val="center"/>
              <w:rPr>
                <w:rFonts w:ascii="方正书宋_GBK" w:eastAsia="方正书宋_GBK"/>
              </w:rPr>
            </w:pPr>
            <w:r>
              <w:rPr>
                <w:rFonts w:hint="eastAsia" w:ascii="方正书宋_GBK" w:eastAsia="方正书宋_GBK"/>
              </w:rPr>
              <w:t>份</w:t>
            </w:r>
          </w:p>
        </w:tc>
        <w:tc>
          <w:tcPr>
            <w:tcW w:w="880" w:type="dxa"/>
            <w:vAlign w:val="center"/>
          </w:tcPr>
          <w:p>
            <w:pPr>
              <w:spacing w:line="300" w:lineRule="exact"/>
              <w:jc w:val="center"/>
              <w:rPr>
                <w:rFonts w:ascii="方正书宋_GBK" w:eastAsia="方正书宋_GBK"/>
              </w:rPr>
            </w:pPr>
            <w:r>
              <w:rPr>
                <w:rFonts w:ascii="方正书宋_GBK" w:eastAsia="方正书宋_GBK"/>
              </w:rPr>
              <w:t>175</w:t>
            </w:r>
          </w:p>
        </w:tc>
        <w:tc>
          <w:tcPr>
            <w:tcW w:w="901" w:type="dxa"/>
            <w:vAlign w:val="center"/>
          </w:tcPr>
          <w:p>
            <w:pPr>
              <w:spacing w:line="300" w:lineRule="exact"/>
              <w:jc w:val="center"/>
              <w:rPr>
                <w:rFonts w:ascii="方正书宋_GBK" w:eastAsia="方正书宋_GBK"/>
              </w:rPr>
            </w:pPr>
            <w:r>
              <w:rPr>
                <w:rFonts w:ascii="方正书宋_GBK" w:eastAsia="方正书宋_GBK"/>
              </w:rPr>
              <w:t>0.04</w:t>
            </w:r>
          </w:p>
        </w:tc>
        <w:tc>
          <w:tcPr>
            <w:tcW w:w="880" w:type="dxa"/>
            <w:vAlign w:val="center"/>
          </w:tcPr>
          <w:p>
            <w:pPr>
              <w:spacing w:line="300" w:lineRule="exact"/>
              <w:jc w:val="center"/>
              <w:rPr>
                <w:rFonts w:ascii="方正书宋_GBK" w:eastAsia="方正书宋_GBK"/>
              </w:rPr>
            </w:pPr>
            <w:r>
              <w:rPr>
                <w:rFonts w:ascii="方正书宋_GBK" w:eastAsia="方正书宋_GBK"/>
              </w:rPr>
              <w:t>7</w:t>
            </w:r>
          </w:p>
        </w:tc>
        <w:tc>
          <w:tcPr>
            <w:tcW w:w="880" w:type="dxa"/>
            <w:vAlign w:val="center"/>
          </w:tcPr>
          <w:p>
            <w:pPr>
              <w:spacing w:line="300" w:lineRule="exact"/>
              <w:jc w:val="center"/>
              <w:rPr>
                <w:rFonts w:ascii="方正书宋_GBK" w:eastAsia="方正书宋_GBK"/>
              </w:rPr>
            </w:pPr>
            <w:r>
              <w:rPr>
                <w:rFonts w:ascii="方正书宋_GBK" w:eastAsia="方正书宋_GBK"/>
              </w:rPr>
              <w:t>7</w:t>
            </w:r>
          </w:p>
        </w:tc>
        <w:tc>
          <w:tcPr>
            <w:tcW w:w="880" w:type="dxa"/>
            <w:vAlign w:val="center"/>
          </w:tcPr>
          <w:p>
            <w:pPr>
              <w:spacing w:line="300" w:lineRule="exact"/>
              <w:jc w:val="center"/>
              <w:rPr>
                <w:rFonts w:ascii="方正书宋_GBK" w:eastAsia="方正书宋_GBK"/>
              </w:rPr>
            </w:pPr>
            <w:r>
              <w:rPr>
                <w:rFonts w:ascii="方正书宋_GBK" w:eastAsia="方正书宋_GBK"/>
              </w:rPr>
              <w:t>7</w:t>
            </w:r>
          </w:p>
        </w:tc>
        <w:tc>
          <w:tcPr>
            <w:tcW w:w="881" w:type="dxa"/>
            <w:vAlign w:val="center"/>
          </w:tcPr>
          <w:p>
            <w:pPr>
              <w:spacing w:line="300" w:lineRule="exact"/>
              <w:jc w:val="right"/>
              <w:rPr>
                <w:rFonts w:ascii="方正书宋_GBK" w:eastAsia="方正书宋_GBK"/>
              </w:rPr>
            </w:pPr>
          </w:p>
        </w:tc>
        <w:tc>
          <w:tcPr>
            <w:tcW w:w="881" w:type="dxa"/>
            <w:vAlign w:val="center"/>
          </w:tcPr>
          <w:p>
            <w:pPr>
              <w:spacing w:line="300" w:lineRule="exact"/>
              <w:jc w:val="right"/>
              <w:rPr>
                <w:rFonts w:ascii="方正书宋_GBK" w:eastAsia="方正书宋_GBK"/>
              </w:rPr>
            </w:pPr>
          </w:p>
        </w:tc>
        <w:tc>
          <w:tcPr>
            <w:tcW w:w="881" w:type="dxa"/>
            <w:vAlign w:val="center"/>
          </w:tcPr>
          <w:p>
            <w:pPr>
              <w:spacing w:line="300" w:lineRule="exact"/>
              <w:jc w:val="right"/>
              <w:rPr>
                <w:rFonts w:ascii="方正书宋_GBK" w:eastAsia="方正书宋_GBK"/>
              </w:rPr>
            </w:pPr>
          </w:p>
        </w:tc>
        <w:tc>
          <w:tcPr>
            <w:tcW w:w="829"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959" w:hRule="atLeast"/>
          <w:jc w:val="center"/>
        </w:trPr>
        <w:tc>
          <w:tcPr>
            <w:tcW w:w="2392" w:type="dxa"/>
            <w:vAlign w:val="center"/>
          </w:tcPr>
          <w:p>
            <w:pPr>
              <w:spacing w:line="300" w:lineRule="exact"/>
              <w:jc w:val="left"/>
              <w:rPr>
                <w:rFonts w:ascii="方正书宋_GBK" w:eastAsia="方正书宋_GBK"/>
              </w:rPr>
            </w:pPr>
            <w:r>
              <w:rPr>
                <w:rFonts w:ascii="方正书宋_GBK" w:eastAsia="方正书宋_GBK"/>
              </w:rPr>
              <w:t xml:space="preserve"> 2018</w:t>
            </w:r>
            <w:r>
              <w:rPr>
                <w:rFonts w:hint="eastAsia" w:ascii="方正书宋_GBK" w:eastAsia="方正书宋_GBK"/>
              </w:rPr>
              <w:t>年特殊困难残疾人救助</w:t>
            </w:r>
          </w:p>
        </w:tc>
        <w:tc>
          <w:tcPr>
            <w:tcW w:w="1066" w:type="dxa"/>
            <w:vAlign w:val="center"/>
          </w:tcPr>
          <w:p>
            <w:pPr>
              <w:wordWrap w:val="0"/>
              <w:spacing w:line="300" w:lineRule="exact"/>
              <w:jc w:val="center"/>
              <w:rPr>
                <w:rFonts w:ascii="方正书宋_GBK" w:eastAsia="方正书宋_GBK"/>
              </w:rPr>
            </w:pPr>
            <w:r>
              <w:rPr>
                <w:rFonts w:ascii="方正书宋_GBK" w:eastAsia="方正书宋_GBK"/>
              </w:rPr>
              <w:t>45</w:t>
            </w:r>
          </w:p>
        </w:tc>
        <w:tc>
          <w:tcPr>
            <w:tcW w:w="880" w:type="dxa"/>
            <w:vAlign w:val="center"/>
          </w:tcPr>
          <w:p>
            <w:pPr>
              <w:spacing w:line="300" w:lineRule="exact"/>
              <w:jc w:val="center"/>
              <w:rPr>
                <w:rFonts w:ascii="方正书宋_GBK" w:eastAsia="方正书宋_GBK"/>
              </w:rPr>
            </w:pPr>
            <w:r>
              <w:rPr>
                <w:rFonts w:hint="eastAsia" w:ascii="方正书宋_GBK" w:eastAsia="方正书宋_GBK"/>
              </w:rPr>
              <w:t>助残器具</w:t>
            </w:r>
          </w:p>
        </w:tc>
        <w:tc>
          <w:tcPr>
            <w:tcW w:w="1369" w:type="dxa"/>
            <w:vAlign w:val="center"/>
          </w:tcPr>
          <w:p>
            <w:pPr>
              <w:spacing w:line="300" w:lineRule="exact"/>
              <w:jc w:val="center"/>
              <w:rPr>
                <w:rFonts w:ascii="方正书宋_GBK" w:eastAsia="方正书宋_GBK"/>
              </w:rPr>
            </w:pPr>
          </w:p>
        </w:tc>
        <w:tc>
          <w:tcPr>
            <w:tcW w:w="880"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880" w:type="dxa"/>
            <w:vAlign w:val="center"/>
          </w:tcPr>
          <w:p>
            <w:pPr>
              <w:spacing w:line="300" w:lineRule="exact"/>
              <w:jc w:val="center"/>
              <w:rPr>
                <w:rFonts w:ascii="方正书宋_GBK" w:eastAsia="方正书宋_GBK"/>
              </w:rPr>
            </w:pPr>
            <w:r>
              <w:rPr>
                <w:rFonts w:ascii="方正书宋_GBK" w:eastAsia="方正书宋_GBK"/>
              </w:rPr>
              <w:t>1500</w:t>
            </w:r>
          </w:p>
        </w:tc>
        <w:tc>
          <w:tcPr>
            <w:tcW w:w="901" w:type="dxa"/>
            <w:vAlign w:val="center"/>
          </w:tcPr>
          <w:p>
            <w:pPr>
              <w:spacing w:line="300" w:lineRule="exact"/>
              <w:jc w:val="center"/>
              <w:rPr>
                <w:rFonts w:ascii="方正书宋_GBK" w:eastAsia="方正书宋_GBK"/>
              </w:rPr>
            </w:pPr>
            <w:r>
              <w:rPr>
                <w:rFonts w:ascii="方正书宋_GBK" w:eastAsia="方正书宋_GBK"/>
              </w:rPr>
              <w:t>0.03</w:t>
            </w:r>
          </w:p>
        </w:tc>
        <w:tc>
          <w:tcPr>
            <w:tcW w:w="880" w:type="dxa"/>
            <w:vAlign w:val="center"/>
          </w:tcPr>
          <w:p>
            <w:pPr>
              <w:spacing w:line="300" w:lineRule="exact"/>
              <w:jc w:val="center"/>
              <w:rPr>
                <w:rFonts w:ascii="方正书宋_GBK" w:eastAsia="方正书宋_GBK"/>
              </w:rPr>
            </w:pPr>
            <w:r>
              <w:rPr>
                <w:rFonts w:ascii="方正书宋_GBK" w:eastAsia="方正书宋_GBK"/>
              </w:rPr>
              <w:t>45</w:t>
            </w:r>
          </w:p>
        </w:tc>
        <w:tc>
          <w:tcPr>
            <w:tcW w:w="880" w:type="dxa"/>
            <w:vAlign w:val="center"/>
          </w:tcPr>
          <w:p>
            <w:pPr>
              <w:spacing w:line="300" w:lineRule="exact"/>
              <w:jc w:val="center"/>
              <w:rPr>
                <w:rFonts w:ascii="方正书宋_GBK" w:eastAsia="方正书宋_GBK"/>
              </w:rPr>
            </w:pPr>
            <w:r>
              <w:rPr>
                <w:rFonts w:ascii="方正书宋_GBK" w:eastAsia="方正书宋_GBK"/>
              </w:rPr>
              <w:t>45</w:t>
            </w:r>
          </w:p>
        </w:tc>
        <w:tc>
          <w:tcPr>
            <w:tcW w:w="880" w:type="dxa"/>
            <w:vAlign w:val="center"/>
          </w:tcPr>
          <w:p>
            <w:pPr>
              <w:spacing w:line="300" w:lineRule="exact"/>
              <w:jc w:val="center"/>
              <w:rPr>
                <w:rFonts w:ascii="方正书宋_GBK" w:eastAsia="方正书宋_GBK"/>
              </w:rPr>
            </w:pPr>
            <w:r>
              <w:rPr>
                <w:rFonts w:ascii="方正书宋_GBK" w:eastAsia="方正书宋_GBK"/>
              </w:rPr>
              <w:t>45</w:t>
            </w:r>
          </w:p>
        </w:tc>
        <w:tc>
          <w:tcPr>
            <w:tcW w:w="881" w:type="dxa"/>
            <w:vAlign w:val="center"/>
          </w:tcPr>
          <w:p>
            <w:pPr>
              <w:spacing w:line="300" w:lineRule="exact"/>
              <w:jc w:val="right"/>
              <w:rPr>
                <w:rFonts w:ascii="方正书宋_GBK" w:eastAsia="方正书宋_GBK"/>
              </w:rPr>
            </w:pPr>
          </w:p>
        </w:tc>
        <w:tc>
          <w:tcPr>
            <w:tcW w:w="881" w:type="dxa"/>
            <w:vAlign w:val="center"/>
          </w:tcPr>
          <w:p>
            <w:pPr>
              <w:spacing w:line="300" w:lineRule="exact"/>
              <w:jc w:val="right"/>
              <w:rPr>
                <w:rFonts w:ascii="方正书宋_GBK" w:eastAsia="方正书宋_GBK"/>
              </w:rPr>
            </w:pPr>
          </w:p>
        </w:tc>
        <w:tc>
          <w:tcPr>
            <w:tcW w:w="881" w:type="dxa"/>
            <w:vAlign w:val="center"/>
          </w:tcPr>
          <w:p>
            <w:pPr>
              <w:spacing w:line="300" w:lineRule="exact"/>
              <w:jc w:val="right"/>
              <w:rPr>
                <w:rFonts w:ascii="方正书宋_GBK" w:eastAsia="方正书宋_GBK"/>
              </w:rPr>
            </w:pPr>
          </w:p>
        </w:tc>
        <w:tc>
          <w:tcPr>
            <w:tcW w:w="829"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44" w:hRule="atLeast"/>
          <w:jc w:val="center"/>
        </w:trPr>
        <w:tc>
          <w:tcPr>
            <w:tcW w:w="2392" w:type="dxa"/>
            <w:vAlign w:val="center"/>
          </w:tcPr>
          <w:p>
            <w:pPr>
              <w:spacing w:line="300" w:lineRule="exact"/>
              <w:jc w:val="left"/>
              <w:rPr>
                <w:rFonts w:ascii="方正书宋_GBK" w:eastAsia="方正书宋_GBK"/>
              </w:rPr>
            </w:pPr>
            <w:r>
              <w:rPr>
                <w:rFonts w:ascii="方正书宋_GBK" w:eastAsia="方正书宋_GBK"/>
              </w:rPr>
              <w:t xml:space="preserve"> 2018</w:t>
            </w:r>
            <w:r>
              <w:rPr>
                <w:rFonts w:hint="eastAsia" w:ascii="方正书宋_GBK" w:eastAsia="方正书宋_GBK"/>
              </w:rPr>
              <w:t>年儿童康复经费</w:t>
            </w:r>
          </w:p>
        </w:tc>
        <w:tc>
          <w:tcPr>
            <w:tcW w:w="1066" w:type="dxa"/>
            <w:vAlign w:val="center"/>
          </w:tcPr>
          <w:p>
            <w:pPr>
              <w:spacing w:line="300" w:lineRule="exact"/>
              <w:jc w:val="center"/>
              <w:rPr>
                <w:rFonts w:ascii="方正书宋_GBK" w:eastAsia="方正书宋_GBK"/>
              </w:rPr>
            </w:pPr>
            <w:r>
              <w:rPr>
                <w:rFonts w:ascii="方正书宋_GBK" w:eastAsia="方正书宋_GBK"/>
              </w:rPr>
              <w:t>0.9</w:t>
            </w:r>
          </w:p>
        </w:tc>
        <w:tc>
          <w:tcPr>
            <w:tcW w:w="880" w:type="dxa"/>
            <w:vAlign w:val="center"/>
          </w:tcPr>
          <w:p>
            <w:pPr>
              <w:spacing w:line="300" w:lineRule="exact"/>
              <w:jc w:val="center"/>
              <w:rPr>
                <w:rFonts w:ascii="方正书宋_GBK" w:eastAsia="方正书宋_GBK"/>
              </w:rPr>
            </w:pPr>
            <w:r>
              <w:rPr>
                <w:rFonts w:hint="eastAsia" w:ascii="方正书宋_GBK" w:eastAsia="方正书宋_GBK"/>
              </w:rPr>
              <w:t>助残器具</w:t>
            </w:r>
          </w:p>
        </w:tc>
        <w:tc>
          <w:tcPr>
            <w:tcW w:w="1369" w:type="dxa"/>
            <w:vAlign w:val="center"/>
          </w:tcPr>
          <w:p>
            <w:pPr>
              <w:spacing w:line="300" w:lineRule="exact"/>
              <w:jc w:val="center"/>
              <w:rPr>
                <w:rFonts w:ascii="方正书宋_GBK" w:eastAsia="方正书宋_GBK"/>
              </w:rPr>
            </w:pPr>
          </w:p>
        </w:tc>
        <w:tc>
          <w:tcPr>
            <w:tcW w:w="880"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880" w:type="dxa"/>
            <w:vAlign w:val="center"/>
          </w:tcPr>
          <w:p>
            <w:pPr>
              <w:spacing w:line="300" w:lineRule="exact"/>
              <w:jc w:val="center"/>
              <w:rPr>
                <w:rFonts w:ascii="方正书宋_GBK" w:eastAsia="方正书宋_GBK"/>
              </w:rPr>
            </w:pPr>
            <w:r>
              <w:rPr>
                <w:rFonts w:ascii="方正书宋_GBK" w:eastAsia="方正书宋_GBK"/>
              </w:rPr>
              <w:t>30</w:t>
            </w:r>
          </w:p>
        </w:tc>
        <w:tc>
          <w:tcPr>
            <w:tcW w:w="901" w:type="dxa"/>
            <w:vAlign w:val="center"/>
          </w:tcPr>
          <w:p>
            <w:pPr>
              <w:spacing w:line="300" w:lineRule="exact"/>
              <w:jc w:val="center"/>
              <w:rPr>
                <w:rFonts w:ascii="方正书宋_GBK" w:eastAsia="方正书宋_GBK"/>
              </w:rPr>
            </w:pPr>
            <w:r>
              <w:rPr>
                <w:rFonts w:ascii="方正书宋_GBK" w:eastAsia="方正书宋_GBK"/>
              </w:rPr>
              <w:t>0.03</w:t>
            </w:r>
          </w:p>
        </w:tc>
        <w:tc>
          <w:tcPr>
            <w:tcW w:w="880" w:type="dxa"/>
            <w:vAlign w:val="center"/>
          </w:tcPr>
          <w:p>
            <w:pPr>
              <w:spacing w:line="300" w:lineRule="exact"/>
              <w:jc w:val="center"/>
              <w:rPr>
                <w:rFonts w:ascii="方正书宋_GBK" w:eastAsia="方正书宋_GBK"/>
              </w:rPr>
            </w:pPr>
            <w:r>
              <w:rPr>
                <w:rFonts w:ascii="方正书宋_GBK" w:eastAsia="方正书宋_GBK"/>
              </w:rPr>
              <w:t>0.9</w:t>
            </w:r>
          </w:p>
        </w:tc>
        <w:tc>
          <w:tcPr>
            <w:tcW w:w="880" w:type="dxa"/>
            <w:vAlign w:val="center"/>
          </w:tcPr>
          <w:p>
            <w:pPr>
              <w:spacing w:line="300" w:lineRule="exact"/>
              <w:jc w:val="center"/>
              <w:rPr>
                <w:rFonts w:ascii="方正书宋_GBK" w:eastAsia="方正书宋_GBK"/>
              </w:rPr>
            </w:pPr>
            <w:r>
              <w:rPr>
                <w:rFonts w:ascii="方正书宋_GBK" w:eastAsia="方正书宋_GBK"/>
              </w:rPr>
              <w:t>0.9</w:t>
            </w:r>
          </w:p>
        </w:tc>
        <w:tc>
          <w:tcPr>
            <w:tcW w:w="880" w:type="dxa"/>
            <w:vAlign w:val="center"/>
          </w:tcPr>
          <w:p>
            <w:pPr>
              <w:spacing w:line="300" w:lineRule="exact"/>
              <w:jc w:val="center"/>
              <w:rPr>
                <w:rFonts w:ascii="方正书宋_GBK" w:eastAsia="方正书宋_GBK"/>
              </w:rPr>
            </w:pPr>
            <w:r>
              <w:rPr>
                <w:rFonts w:ascii="方正书宋_GBK" w:eastAsia="方正书宋_GBK"/>
              </w:rPr>
              <w:t>0.9</w:t>
            </w:r>
          </w:p>
        </w:tc>
        <w:tc>
          <w:tcPr>
            <w:tcW w:w="881" w:type="dxa"/>
            <w:vAlign w:val="center"/>
          </w:tcPr>
          <w:p>
            <w:pPr>
              <w:spacing w:line="300" w:lineRule="exact"/>
              <w:jc w:val="right"/>
              <w:rPr>
                <w:rFonts w:ascii="方正书宋_GBK" w:eastAsia="方正书宋_GBK"/>
              </w:rPr>
            </w:pPr>
          </w:p>
        </w:tc>
        <w:tc>
          <w:tcPr>
            <w:tcW w:w="881" w:type="dxa"/>
            <w:vAlign w:val="center"/>
          </w:tcPr>
          <w:p>
            <w:pPr>
              <w:spacing w:line="300" w:lineRule="exact"/>
              <w:jc w:val="right"/>
              <w:rPr>
                <w:rFonts w:ascii="方正书宋_GBK" w:eastAsia="方正书宋_GBK"/>
              </w:rPr>
            </w:pPr>
          </w:p>
        </w:tc>
        <w:tc>
          <w:tcPr>
            <w:tcW w:w="881" w:type="dxa"/>
            <w:vAlign w:val="center"/>
          </w:tcPr>
          <w:p>
            <w:pPr>
              <w:spacing w:line="300" w:lineRule="exact"/>
              <w:jc w:val="right"/>
              <w:rPr>
                <w:rFonts w:ascii="方正书宋_GBK" w:eastAsia="方正书宋_GBK"/>
              </w:rPr>
            </w:pPr>
          </w:p>
        </w:tc>
        <w:tc>
          <w:tcPr>
            <w:tcW w:w="829" w:type="dxa"/>
            <w:vAlign w:val="center"/>
          </w:tcPr>
          <w:p>
            <w:pPr>
              <w:spacing w:line="300" w:lineRule="exact"/>
              <w:jc w:val="right"/>
              <w:rPr>
                <w:rFonts w:ascii="方正书宋_GBK" w:eastAsia="方正书宋_GBK"/>
              </w:rPr>
            </w:pPr>
          </w:p>
        </w:tc>
      </w:tr>
    </w:tbl>
    <w:p>
      <w:pPr>
        <w:autoSpaceDE w:val="0"/>
        <w:autoSpaceDN w:val="0"/>
        <w:adjustRightInd w:val="0"/>
        <w:ind w:firstLine="480" w:firstLineChars="150"/>
        <w:jc w:val="left"/>
        <w:rPr>
          <w:rFonts w:ascii="黑体" w:hAnsi="黑体" w:eastAsia="黑体"/>
          <w:sz w:val="32"/>
          <w:szCs w:val="32"/>
        </w:rPr>
      </w:pPr>
      <w:r>
        <w:rPr>
          <w:rFonts w:hint="eastAsia" w:ascii="黑体" w:hAnsi="黑体" w:eastAsia="黑体"/>
          <w:sz w:val="32"/>
          <w:szCs w:val="32"/>
        </w:rPr>
        <w:t>七、国有资产信息</w:t>
      </w:r>
    </w:p>
    <w:p>
      <w:pPr>
        <w:ind w:firstLine="480" w:firstLineChars="150"/>
        <w:outlineLvl w:val="0"/>
        <w:rPr>
          <w:rFonts w:ascii="仿宋" w:hAnsi="仿宋" w:eastAsia="仿宋"/>
          <w:sz w:val="32"/>
          <w:szCs w:val="24"/>
        </w:rPr>
      </w:pPr>
      <w:r>
        <w:rPr>
          <w:rFonts w:hint="eastAsia" w:ascii="仿宋" w:hAnsi="仿宋" w:eastAsia="仿宋"/>
          <w:sz w:val="32"/>
          <w:szCs w:val="24"/>
        </w:rPr>
        <w:t>上年末固定资产金额为</w:t>
      </w:r>
      <w:r>
        <w:rPr>
          <w:rFonts w:ascii="仿宋" w:hAnsi="仿宋" w:eastAsia="仿宋"/>
          <w:sz w:val="32"/>
          <w:szCs w:val="24"/>
        </w:rPr>
        <w:t>46.2</w:t>
      </w:r>
      <w:r>
        <w:rPr>
          <w:rFonts w:hint="eastAsia" w:ascii="仿宋" w:hAnsi="仿宋" w:eastAsia="仿宋"/>
          <w:sz w:val="32"/>
          <w:szCs w:val="24"/>
        </w:rPr>
        <w:t>万元（详见下表），本年度单位拟购置固定资产主要为计算机设备、残疾人康复器具等</w:t>
      </w:r>
      <w:r>
        <w:rPr>
          <w:rFonts w:ascii="仿宋" w:hAnsi="仿宋" w:eastAsia="仿宋"/>
          <w:sz w:val="32"/>
          <w:szCs w:val="24"/>
        </w:rPr>
        <w:t>,</w:t>
      </w:r>
      <w:r>
        <w:rPr>
          <w:rFonts w:hint="eastAsia" w:ascii="仿宋" w:hAnsi="仿宋" w:eastAsia="仿宋"/>
          <w:sz w:val="32"/>
          <w:szCs w:val="24"/>
        </w:rPr>
        <w:t>合计</w:t>
      </w:r>
      <w:r>
        <w:rPr>
          <w:rFonts w:ascii="仿宋" w:hAnsi="仿宋" w:eastAsia="仿宋"/>
          <w:sz w:val="32"/>
          <w:szCs w:val="24"/>
        </w:rPr>
        <w:t>51.2</w:t>
      </w:r>
      <w:r>
        <w:rPr>
          <w:rFonts w:hint="eastAsia" w:ascii="仿宋" w:hAnsi="仿宋" w:eastAsia="仿宋"/>
          <w:sz w:val="32"/>
          <w:szCs w:val="24"/>
        </w:rPr>
        <w:t>万元，已列入政府采购预算。</w:t>
      </w:r>
    </w:p>
    <w:p>
      <w:pPr>
        <w:ind w:firstLine="640"/>
        <w:rPr>
          <w:rFonts w:ascii="仿宋" w:hAnsi="仿宋" w:eastAsia="仿宋"/>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jc w:val="center"/>
              <w:rPr>
                <w:rFonts w:ascii="宋体" w:cs="宋体"/>
                <w:b/>
                <w:bCs/>
                <w:kern w:val="0"/>
                <w:sz w:val="32"/>
                <w:szCs w:val="32"/>
              </w:rPr>
            </w:pPr>
            <w:r>
              <w:rPr>
                <w:rFonts w:hint="eastAsia" w:ascii="宋体" w:hAnsi="宋体" w:cs="宋体"/>
                <w:b/>
                <w:bCs/>
                <w:kern w:val="0"/>
                <w:sz w:val="32"/>
                <w:szCs w:val="32"/>
              </w:rPr>
              <w:t>滦县残疾人联合会固定资产占用情况表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jc w:val="left"/>
              <w:rPr>
                <w:rFonts w:ascii="宋体" w:cs="宋体"/>
                <w:kern w:val="0"/>
                <w:sz w:val="22"/>
              </w:rPr>
            </w:pPr>
            <w:r>
              <w:rPr>
                <w:rFonts w:hint="eastAsia" w:ascii="宋体" w:hAnsi="宋体" w:cs="宋体"/>
                <w:kern w:val="0"/>
                <w:sz w:val="22"/>
              </w:rPr>
              <w:t>编制部门：滦县残疾人联合会</w:t>
            </w:r>
          </w:p>
        </w:tc>
        <w:tc>
          <w:tcPr>
            <w:tcW w:w="5103" w:type="dxa"/>
            <w:tcBorders>
              <w:top w:val="nil"/>
              <w:left w:val="nil"/>
              <w:bottom w:val="nil"/>
              <w:right w:val="nil"/>
            </w:tcBorders>
            <w:vAlign w:val="center"/>
          </w:tcPr>
          <w:p>
            <w:pPr>
              <w:widowControl/>
              <w:jc w:val="left"/>
              <w:rPr>
                <w:rFonts w:ascii="宋体" w:cs="宋体"/>
                <w:kern w:val="0"/>
                <w:sz w:val="22"/>
              </w:rPr>
            </w:pPr>
            <w:r>
              <w:rPr>
                <w:rFonts w:hint="eastAsia" w:ascii="宋体" w:hAnsi="宋体" w:cs="宋体"/>
                <w:kern w:val="0"/>
                <w:sz w:val="22"/>
              </w:rPr>
              <w:t>截止时间：</w:t>
            </w:r>
            <w:r>
              <w:rPr>
                <w:rFonts w:ascii="宋体" w:hAnsi="宋体" w:cs="宋体"/>
                <w:kern w:val="0"/>
                <w:sz w:val="22"/>
              </w:rPr>
              <w:t>2017</w:t>
            </w:r>
            <w:r>
              <w:rPr>
                <w:rFonts w:hint="eastAsia" w:ascii="宋体" w:hAnsi="宋体" w:cs="宋体"/>
                <w:kern w:val="0"/>
                <w:sz w:val="22"/>
              </w:rPr>
              <w:t>年</w:t>
            </w:r>
            <w:r>
              <w:rPr>
                <w:rFonts w:ascii="宋体" w:hAnsi="宋体" w:cs="宋体"/>
                <w:kern w:val="0"/>
                <w:sz w:val="22"/>
              </w:rPr>
              <w:t>12</w:t>
            </w:r>
            <w:r>
              <w:rPr>
                <w:rFonts w:hint="eastAsia" w:ascii="宋体" w:hAnsi="宋体" w:cs="宋体"/>
                <w:kern w:val="0"/>
                <w:sz w:val="22"/>
              </w:rPr>
              <w:t>月</w:t>
            </w:r>
            <w:r>
              <w:rPr>
                <w:rFonts w:ascii="宋体" w:hAnsi="宋体" w:cs="宋体"/>
                <w:kern w:val="0"/>
                <w:sz w:val="22"/>
              </w:rPr>
              <w:t>31</w:t>
            </w:r>
            <w:r>
              <w:rPr>
                <w:rFonts w:hint="eastAsia" w:ascii="宋体" w:hAnsi="宋体" w:cs="宋体"/>
                <w:kern w:val="0"/>
                <w:sz w:val="22"/>
              </w:rPr>
              <w:t>日</w:t>
            </w:r>
            <w:r>
              <w:rPr>
                <w:rFonts w:ascii="宋体" w:hAnsi="宋体" w:cs="宋体"/>
                <w:kern w:val="0"/>
                <w:sz w:val="22"/>
              </w:rPr>
              <w:t xml:space="preserve">  </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项</w:t>
            </w:r>
            <w:r>
              <w:rPr>
                <w:rFonts w:ascii="宋体" w:hAnsi="宋体" w:cs="宋体"/>
                <w:b/>
                <w:bCs/>
                <w:kern w:val="0"/>
                <w:sz w:val="22"/>
              </w:rPr>
              <w:t xml:space="preserve">   </w:t>
            </w:r>
            <w:r>
              <w:rPr>
                <w:rFonts w:hint="eastAsia" w:ascii="宋体" w:hAnsi="宋体" w:cs="宋体"/>
                <w:b/>
                <w:bCs/>
                <w:kern w:val="0"/>
                <w:sz w:val="22"/>
              </w:rPr>
              <w:t>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价值（金额单位：万元）</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资产总额</w:t>
            </w:r>
            <w:r>
              <w:rPr>
                <w:rFonts w:ascii="宋体" w:hAnsi="宋体" w:cs="Arial"/>
                <w:color w:val="000000"/>
                <w:kern w:val="0"/>
                <w:sz w:val="22"/>
              </w:rPr>
              <w:t xml:space="preserve"> </w:t>
            </w:r>
          </w:p>
        </w:tc>
        <w:tc>
          <w:tcPr>
            <w:tcW w:w="3155"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2"/>
                <w:lang w:val="en-US" w:eastAsia="zh-CN"/>
              </w:rPr>
            </w:pPr>
            <w:r>
              <w:rPr>
                <w:rFonts w:hint="eastAsia" w:ascii="宋体" w:hAnsi="宋体" w:cs="宋体"/>
                <w:kern w:val="0"/>
                <w:sz w:val="22"/>
                <w:lang w:val="en-US" w:eastAsia="zh-CN"/>
              </w:rPr>
              <w:t>170</w:t>
            </w:r>
            <w:bookmarkStart w:id="2" w:name="_GoBack"/>
            <w:bookmarkEnd w:id="2"/>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rPr>
              <w:t>46.2</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（一）汽车（台、辆）</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rPr>
              <w:t>2</w:t>
            </w: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rPr>
              <w:t>34.30</w:t>
            </w:r>
          </w:p>
        </w:tc>
      </w:tr>
      <w:tr>
        <w:tblPrEx>
          <w:tblLayout w:type="fixed"/>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（二）单价在</w:t>
            </w:r>
            <w:r>
              <w:rPr>
                <w:rFonts w:ascii="宋体" w:hAnsi="宋体" w:cs="Arial"/>
                <w:color w:val="000000"/>
                <w:kern w:val="0"/>
                <w:sz w:val="22"/>
              </w:rPr>
              <w:t>20</w:t>
            </w:r>
            <w:r>
              <w:rPr>
                <w:rFonts w:hint="eastAsia" w:ascii="宋体" w:hAnsi="宋体" w:cs="Arial"/>
                <w:color w:val="000000"/>
                <w:kern w:val="0"/>
                <w:sz w:val="22"/>
              </w:rPr>
              <w:t>万元以上的设备（台、套…）</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rPr>
              <w:t>---</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（三）其他固定资产</w:t>
            </w:r>
          </w:p>
        </w:tc>
        <w:tc>
          <w:tcPr>
            <w:tcW w:w="3155"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2"/>
                <w:lang w:val="en-US" w:eastAsia="zh-CN"/>
              </w:rPr>
            </w:pPr>
            <w:r>
              <w:rPr>
                <w:rFonts w:hint="eastAsia" w:ascii="宋体" w:cs="宋体"/>
                <w:kern w:val="0"/>
                <w:sz w:val="22"/>
                <w:lang w:val="en-US" w:eastAsia="zh-CN"/>
              </w:rPr>
              <w:t>168</w:t>
            </w: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rPr>
              <w:t>11.9</w:t>
            </w:r>
          </w:p>
        </w:tc>
      </w:tr>
    </w:tbl>
    <w:p>
      <w:pPr>
        <w:rPr>
          <w:rFonts w:ascii="仿宋_GB2312" w:hAnsi="黑体" w:eastAsia="仿宋_GB2312"/>
          <w:color w:val="FF0000"/>
          <w:sz w:val="32"/>
          <w:szCs w:val="32"/>
        </w:rPr>
      </w:pPr>
    </w:p>
    <w:p>
      <w:pPr>
        <w:jc w:val="center"/>
        <w:outlineLvl w:val="0"/>
        <w:rPr>
          <w:rFonts w:ascii="方正小标宋_GBK" w:eastAsia="方正小标宋_GBK"/>
          <w:sz w:val="32"/>
          <w:szCs w:val="32"/>
        </w:rPr>
      </w:pPr>
    </w:p>
    <w:bookmarkEnd w:id="0"/>
    <w:p>
      <w:pPr>
        <w:autoSpaceDE w:val="0"/>
        <w:autoSpaceDN w:val="0"/>
        <w:adjustRightInd w:val="0"/>
        <w:jc w:val="left"/>
        <w:rPr>
          <w:rFonts w:ascii="黑体" w:hAnsi="黑体" w:eastAsia="黑体" w:cs="Times New Roman"/>
          <w:sz w:val="32"/>
          <w:szCs w:val="32"/>
        </w:rPr>
      </w:pPr>
      <w:r>
        <w:rPr>
          <w:rFonts w:hint="eastAsia" w:ascii="黑体" w:hAnsi="黑体" w:eastAsia="黑体" w:cs="黑体"/>
          <w:sz w:val="32"/>
          <w:szCs w:val="32"/>
        </w:rPr>
        <w:t>八、名词解释</w:t>
      </w:r>
    </w:p>
    <w:p>
      <w:pPr>
        <w:ind w:firstLine="643" w:firstLineChars="200"/>
        <w:rPr>
          <w:rFonts w:ascii="仿宋_GB2312" w:hAnsi="仿宋_GB2312" w:eastAsia="仿宋_GB2312" w:cs="仿宋_GB2312"/>
          <w:sz w:val="32"/>
          <w:szCs w:val="32"/>
        </w:rPr>
      </w:pPr>
      <w:r>
        <w:rPr>
          <w:rFonts w:ascii="楷体_GB2312" w:hAnsi="楷体_GB2312" w:eastAsia="楷体_GB2312" w:cs="楷体_GB2312"/>
          <w:b/>
          <w:bCs/>
          <w:sz w:val="32"/>
          <w:szCs w:val="32"/>
        </w:rPr>
        <w:t>1</w:t>
      </w:r>
      <w:r>
        <w:rPr>
          <w:rFonts w:hint="eastAsia" w:ascii="楷体_GB2312" w:hAnsi="楷体_GB2312" w:eastAsia="楷体_GB2312" w:cs="楷体_GB2312"/>
          <w:b/>
          <w:bCs/>
          <w:sz w:val="32"/>
          <w:szCs w:val="32"/>
        </w:rPr>
        <w:t>、一般公共预算拨款收入：</w:t>
      </w:r>
      <w:r>
        <w:rPr>
          <w:rFonts w:hint="eastAsia" w:ascii="仿宋_GB2312" w:hAnsi="仿宋_GB2312" w:eastAsia="仿宋_GB2312" w:cs="仿宋_GB2312"/>
          <w:sz w:val="32"/>
          <w:szCs w:val="32"/>
        </w:rPr>
        <w:t>指财政当年拨付的资金。</w:t>
      </w:r>
    </w:p>
    <w:p>
      <w:pPr>
        <w:ind w:firstLine="643" w:firstLineChars="200"/>
        <w:rPr>
          <w:rFonts w:ascii="仿宋_GB2312" w:hAnsi="仿宋_GB2312" w:eastAsia="仿宋_GB2312" w:cs="仿宋_GB2312"/>
          <w:sz w:val="32"/>
          <w:szCs w:val="32"/>
        </w:rPr>
      </w:pPr>
      <w:r>
        <w:rPr>
          <w:rFonts w:ascii="楷体_GB2312" w:hAnsi="楷体_GB2312" w:eastAsia="楷体_GB2312" w:cs="楷体_GB2312"/>
          <w:b/>
          <w:bCs/>
          <w:sz w:val="32"/>
          <w:szCs w:val="32"/>
        </w:rPr>
        <w:t>2</w:t>
      </w:r>
      <w:r>
        <w:rPr>
          <w:rFonts w:hint="eastAsia" w:ascii="楷体_GB2312" w:hAnsi="楷体_GB2312" w:eastAsia="楷体_GB2312" w:cs="楷体_GB2312"/>
          <w:b/>
          <w:bCs/>
          <w:sz w:val="32"/>
          <w:szCs w:val="32"/>
        </w:rPr>
        <w:t>、事业收入：</w:t>
      </w:r>
      <w:r>
        <w:rPr>
          <w:rFonts w:hint="eastAsia" w:ascii="仿宋_GB2312" w:hAnsi="仿宋_GB2312" w:eastAsia="仿宋_GB2312" w:cs="仿宋_GB2312"/>
          <w:sz w:val="32"/>
          <w:szCs w:val="32"/>
        </w:rPr>
        <w:t>指事业单位开展专业业务活动及辅助活动所取得的收入。</w:t>
      </w:r>
    </w:p>
    <w:p>
      <w:pPr>
        <w:ind w:firstLine="643" w:firstLineChars="200"/>
        <w:rPr>
          <w:rFonts w:ascii="仿宋_GB2312" w:hAnsi="仿宋_GB2312" w:eastAsia="仿宋_GB2312" w:cs="仿宋_GB2312"/>
          <w:sz w:val="32"/>
          <w:szCs w:val="32"/>
        </w:rPr>
      </w:pPr>
      <w:r>
        <w:rPr>
          <w:rFonts w:ascii="楷体_GB2312" w:hAnsi="楷体_GB2312" w:eastAsia="楷体_GB2312" w:cs="楷体_GB2312"/>
          <w:b/>
          <w:bCs/>
          <w:sz w:val="32"/>
          <w:szCs w:val="32"/>
        </w:rPr>
        <w:t>3</w:t>
      </w:r>
      <w:r>
        <w:rPr>
          <w:rFonts w:hint="eastAsia" w:ascii="楷体_GB2312" w:hAnsi="楷体_GB2312" w:eastAsia="楷体_GB2312" w:cs="楷体_GB2312"/>
          <w:b/>
          <w:bCs/>
          <w:sz w:val="32"/>
          <w:szCs w:val="32"/>
        </w:rPr>
        <w:t>、其他收入：</w:t>
      </w:r>
      <w:r>
        <w:rPr>
          <w:rFonts w:hint="eastAsia" w:ascii="仿宋_GB2312" w:hAnsi="仿宋_GB2312" w:eastAsia="仿宋_GB2312" w:cs="仿宋_GB2312"/>
          <w:sz w:val="32"/>
          <w:szCs w:val="32"/>
        </w:rPr>
        <w:t>指除“一般公共预算拨款收入”、“事业收入”等以外的收入。主要是按规定动用的租房收入、存款利息收入等。</w:t>
      </w:r>
    </w:p>
    <w:p>
      <w:pPr>
        <w:ind w:firstLine="643" w:firstLineChars="200"/>
        <w:rPr>
          <w:rFonts w:ascii="仿宋_GB2312" w:hAnsi="仿宋_GB2312" w:eastAsia="仿宋_GB2312" w:cs="仿宋_GB2312"/>
          <w:sz w:val="32"/>
          <w:szCs w:val="32"/>
        </w:rPr>
      </w:pPr>
      <w:r>
        <w:rPr>
          <w:rFonts w:ascii="楷体_GB2312" w:hAnsi="楷体_GB2312" w:eastAsia="楷体_GB2312" w:cs="楷体_GB2312"/>
          <w:b/>
          <w:bCs/>
          <w:sz w:val="32"/>
          <w:szCs w:val="32"/>
        </w:rPr>
        <w:t>4</w:t>
      </w:r>
      <w:r>
        <w:rPr>
          <w:rFonts w:hint="eastAsia" w:ascii="楷体_GB2312" w:hAnsi="楷体_GB2312" w:eastAsia="楷体_GB2312" w:cs="楷体_GB2312"/>
          <w:b/>
          <w:bCs/>
          <w:sz w:val="32"/>
          <w:szCs w:val="32"/>
        </w:rPr>
        <w:t>、基本支出：</w:t>
      </w:r>
      <w:r>
        <w:rPr>
          <w:rFonts w:hint="eastAsia" w:ascii="仿宋_GB2312" w:hAnsi="仿宋_GB2312" w:eastAsia="仿宋_GB2312" w:cs="仿宋_GB2312"/>
          <w:sz w:val="32"/>
          <w:szCs w:val="32"/>
        </w:rPr>
        <w:t>指为保障机构正常运转、完成日常工作任务而发生的人员支出和公用支出。</w:t>
      </w:r>
    </w:p>
    <w:p>
      <w:pPr>
        <w:ind w:firstLine="643" w:firstLineChars="200"/>
        <w:rPr>
          <w:rFonts w:ascii="仿宋_GB2312" w:hAnsi="仿宋_GB2312" w:eastAsia="仿宋_GB2312" w:cs="仿宋_GB2312"/>
          <w:sz w:val="32"/>
          <w:szCs w:val="32"/>
        </w:rPr>
      </w:pPr>
      <w:r>
        <w:rPr>
          <w:rFonts w:ascii="楷体_GB2312" w:hAnsi="楷体_GB2312" w:eastAsia="楷体_GB2312" w:cs="楷体_GB2312"/>
          <w:b/>
          <w:bCs/>
          <w:sz w:val="32"/>
          <w:szCs w:val="32"/>
        </w:rPr>
        <w:t>5</w:t>
      </w:r>
      <w:r>
        <w:rPr>
          <w:rFonts w:hint="eastAsia" w:ascii="楷体_GB2312" w:hAnsi="楷体_GB2312" w:eastAsia="楷体_GB2312" w:cs="楷体_GB2312"/>
          <w:b/>
          <w:bCs/>
          <w:sz w:val="32"/>
          <w:szCs w:val="32"/>
        </w:rPr>
        <w:t>、项目支出：</w:t>
      </w:r>
      <w:r>
        <w:rPr>
          <w:rFonts w:hint="eastAsia" w:ascii="仿宋_GB2312" w:hAnsi="仿宋_GB2312" w:eastAsia="仿宋_GB2312" w:cs="仿宋_GB2312"/>
          <w:sz w:val="32"/>
          <w:szCs w:val="32"/>
        </w:rPr>
        <w:t>指在基本支出之外为完成特定行政任务和事业发展目标所发生的支出。</w:t>
      </w:r>
    </w:p>
    <w:p>
      <w:pPr>
        <w:ind w:firstLine="643" w:firstLineChars="200"/>
        <w:rPr>
          <w:rFonts w:ascii="仿宋_GB2312" w:hAnsi="仿宋_GB2312" w:eastAsia="仿宋_GB2312" w:cs="仿宋_GB2312"/>
          <w:sz w:val="32"/>
          <w:szCs w:val="32"/>
        </w:rPr>
      </w:pPr>
      <w:r>
        <w:rPr>
          <w:rFonts w:ascii="楷体_GB2312" w:hAnsi="楷体_GB2312" w:eastAsia="楷体_GB2312" w:cs="楷体_GB2312"/>
          <w:b/>
          <w:bCs/>
          <w:sz w:val="32"/>
          <w:szCs w:val="32"/>
        </w:rPr>
        <w:t>6</w:t>
      </w:r>
      <w:r>
        <w:rPr>
          <w:rFonts w:hint="eastAsia" w:ascii="楷体_GB2312" w:hAnsi="楷体_GB2312" w:eastAsia="楷体_GB2312" w:cs="楷体_GB2312"/>
          <w:b/>
          <w:bCs/>
          <w:sz w:val="32"/>
          <w:szCs w:val="32"/>
        </w:rPr>
        <w:t>、上缴上级支出：</w:t>
      </w:r>
      <w:r>
        <w:rPr>
          <w:rFonts w:hint="eastAsia" w:ascii="仿宋_GB2312" w:hAnsi="仿宋_GB2312" w:eastAsia="仿宋_GB2312" w:cs="仿宋_GB2312"/>
          <w:sz w:val="32"/>
          <w:szCs w:val="32"/>
        </w:rPr>
        <w:t>指下级单位上缴上级的支出。</w:t>
      </w:r>
    </w:p>
    <w:p>
      <w:pPr>
        <w:ind w:firstLine="643" w:firstLineChars="200"/>
        <w:rPr>
          <w:rFonts w:ascii="楷体_GB2312" w:hAnsi="楷体_GB2312" w:eastAsia="楷体_GB2312" w:cs="楷体_GB2312"/>
          <w:b/>
          <w:bCs/>
          <w:sz w:val="32"/>
          <w:szCs w:val="32"/>
        </w:rPr>
      </w:pPr>
      <w:r>
        <w:rPr>
          <w:rFonts w:ascii="楷体_GB2312" w:hAnsi="楷体_GB2312" w:eastAsia="楷体_GB2312" w:cs="楷体_GB2312"/>
          <w:b/>
          <w:bCs/>
          <w:sz w:val="32"/>
          <w:szCs w:val="32"/>
        </w:rPr>
        <w:t>7</w:t>
      </w:r>
      <w:r>
        <w:rPr>
          <w:rFonts w:hint="eastAsia" w:ascii="楷体_GB2312" w:hAnsi="楷体_GB2312" w:eastAsia="楷体_GB2312" w:cs="楷体_GB2312"/>
          <w:b/>
          <w:bCs/>
          <w:sz w:val="32"/>
          <w:szCs w:val="32"/>
        </w:rPr>
        <w:t>、“三公”经费：</w:t>
      </w:r>
      <w:r>
        <w:rPr>
          <w:rFonts w:hint="eastAsia" w:ascii="仿宋_GB2312" w:hAnsi="仿宋_GB2312" w:eastAsia="仿宋_GB2312" w:cs="仿宋_GB2312"/>
          <w:sz w:val="32"/>
          <w:szCs w:val="32"/>
        </w:rPr>
        <w:t>纳入财政预算管理的“三公”经费，是指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ind w:firstLine="643" w:firstLineChars="200"/>
        <w:rPr>
          <w:rFonts w:ascii="仿宋_GB2312" w:hAnsi="仿宋_GB2312" w:eastAsia="仿宋_GB2312" w:cs="仿宋_GB2312"/>
          <w:sz w:val="32"/>
          <w:szCs w:val="32"/>
        </w:rPr>
      </w:pPr>
      <w:r>
        <w:rPr>
          <w:rFonts w:ascii="楷体_GB2312" w:hAnsi="楷体_GB2312" w:eastAsia="楷体_GB2312" w:cs="楷体_GB2312"/>
          <w:b/>
          <w:bCs/>
          <w:sz w:val="32"/>
          <w:szCs w:val="32"/>
        </w:rPr>
        <w:t>8</w:t>
      </w:r>
      <w:r>
        <w:rPr>
          <w:rFonts w:hint="eastAsia" w:ascii="楷体_GB2312" w:hAnsi="楷体_GB2312" w:eastAsia="楷体_GB2312" w:cs="楷体_GB2312"/>
          <w:b/>
          <w:bCs/>
          <w:sz w:val="32"/>
          <w:szCs w:val="32"/>
        </w:rPr>
        <w:t>、机关运行</w:t>
      </w:r>
      <w:r>
        <w:rPr>
          <w:rFonts w:hint="eastAsia" w:ascii="楷体_GB2312" w:hAnsi="楷体_GB2312" w:eastAsia="楷体_GB2312" w:cs="楷体_GB2312"/>
          <w:b/>
          <w:bCs/>
          <w:sz w:val="32"/>
          <w:szCs w:val="32"/>
          <w:lang w:eastAsia="zh-CN"/>
        </w:rPr>
        <w:t>经</w:t>
      </w:r>
      <w:r>
        <w:rPr>
          <w:rFonts w:hint="eastAsia" w:ascii="楷体_GB2312" w:hAnsi="楷体_GB2312" w:eastAsia="楷体_GB2312" w:cs="楷体_GB2312"/>
          <w:b/>
          <w:bCs/>
          <w:sz w:val="32"/>
          <w:szCs w:val="32"/>
        </w:rPr>
        <w:t>费：</w:t>
      </w:r>
      <w:r>
        <w:rPr>
          <w:rFonts w:hint="eastAsia" w:ascii="仿宋_GB2312" w:hAnsi="仿宋_GB2312" w:eastAsia="仿宋_GB2312" w:cs="仿宋_GB2312"/>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ind w:firstLine="643" w:firstLineChars="200"/>
        <w:rPr>
          <w:rFonts w:ascii="仿宋_GB2312" w:hAnsi="仿宋_GB2312" w:eastAsia="仿宋_GB2312" w:cs="仿宋_GB2312"/>
          <w:sz w:val="32"/>
          <w:szCs w:val="32"/>
        </w:rPr>
      </w:pPr>
      <w:r>
        <w:rPr>
          <w:rFonts w:ascii="楷体_GB2312" w:hAnsi="楷体_GB2312" w:eastAsia="楷体_GB2312" w:cs="楷体_GB2312"/>
          <w:b/>
          <w:bCs/>
          <w:sz w:val="32"/>
          <w:szCs w:val="32"/>
        </w:rPr>
        <w:t>9</w:t>
      </w:r>
      <w:r>
        <w:rPr>
          <w:rFonts w:hint="eastAsia" w:ascii="楷体_GB2312" w:hAnsi="楷体_GB2312" w:eastAsia="楷体_GB2312" w:cs="楷体_GB2312"/>
          <w:b/>
          <w:bCs/>
          <w:sz w:val="32"/>
          <w:szCs w:val="32"/>
        </w:rPr>
        <w:t>、上年结转：</w:t>
      </w:r>
      <w:r>
        <w:rPr>
          <w:rFonts w:hint="eastAsia" w:ascii="仿宋_GB2312" w:hAnsi="仿宋_GB2312" w:eastAsia="仿宋_GB2312" w:cs="仿宋_GB2312"/>
          <w:sz w:val="32"/>
          <w:szCs w:val="32"/>
        </w:rPr>
        <w:t>指以前年度尚未完成、结转到本年仍按原规定用途继续使用的资金。</w:t>
      </w:r>
    </w:p>
    <w:p>
      <w:pPr>
        <w:ind w:firstLine="643" w:firstLineChars="200"/>
        <w:rPr>
          <w:rFonts w:ascii="仿宋_GB2312" w:hAnsi="仿宋_GB2312" w:eastAsia="仿宋_GB2312" w:cs="仿宋_GB2312"/>
          <w:sz w:val="32"/>
          <w:szCs w:val="32"/>
        </w:rPr>
      </w:pPr>
      <w:r>
        <w:rPr>
          <w:rFonts w:ascii="楷体_GB2312" w:hAnsi="楷体_GB2312" w:eastAsia="楷体_GB2312" w:cs="楷体_GB2312"/>
          <w:b/>
          <w:bCs/>
          <w:sz w:val="32"/>
          <w:szCs w:val="32"/>
        </w:rPr>
        <w:t>10</w:t>
      </w:r>
      <w:r>
        <w:rPr>
          <w:rFonts w:hint="eastAsia" w:ascii="楷体_GB2312" w:hAnsi="楷体_GB2312" w:eastAsia="楷体_GB2312" w:cs="楷体_GB2312"/>
          <w:b/>
          <w:bCs/>
          <w:sz w:val="32"/>
          <w:szCs w:val="32"/>
        </w:rPr>
        <w:t>、事业单位经营支出：</w:t>
      </w:r>
      <w:r>
        <w:rPr>
          <w:rFonts w:hint="eastAsia" w:ascii="仿宋_GB2312" w:hAnsi="仿宋_GB2312" w:eastAsia="仿宋_GB2312" w:cs="仿宋_GB2312"/>
          <w:sz w:val="32"/>
          <w:szCs w:val="32"/>
        </w:rPr>
        <w:t>指事业单位在专业业务活动及其辅助活动之外开展非独立核算经营活动发生的支出。</w:t>
      </w: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黑体"/>
          <w:sz w:val="32"/>
          <w:szCs w:val="32"/>
        </w:rPr>
        <w:t>九、其他需要说明的事项</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我单位</w:t>
      </w:r>
      <w:r>
        <w:rPr>
          <w:rFonts w:ascii="仿宋_GB2312" w:eastAsia="仿宋_GB2312"/>
          <w:sz w:val="32"/>
          <w:szCs w:val="32"/>
        </w:rPr>
        <w:t>201</w:t>
      </w:r>
      <w:r>
        <w:rPr>
          <w:rFonts w:hint="eastAsia" w:ascii="仿宋_GB2312" w:eastAsia="仿宋_GB2312"/>
          <w:sz w:val="32"/>
          <w:szCs w:val="32"/>
        </w:rPr>
        <w:t>8年部门预算中未安排国有资本经营预算，故国有资本经营预算支出表为空。</w:t>
      </w:r>
    </w:p>
    <w:p>
      <w:pPr>
        <w:ind w:firstLine="640" w:firstLineChars="200"/>
        <w:rPr>
          <w:rFonts w:ascii="仿宋_GB2312" w:hAnsi="仿宋_GB2312" w:eastAsia="仿宋_GB2312" w:cs="仿宋_GB2312"/>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swiss"/>
    <w:pitch w:val="default"/>
    <w:sig w:usb0="80000287" w:usb1="2A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74C28"/>
    <w:multiLevelType w:val="singleLevel"/>
    <w:tmpl w:val="58E74C28"/>
    <w:lvl w:ilvl="0" w:tentative="0">
      <w:start w:val="1"/>
      <w:numFmt w:val="chineseCounting"/>
      <w:suff w:val="nothing"/>
      <w:lvlText w:val="（%1）"/>
      <w:lvlJc w:val="left"/>
      <w:rPr>
        <w:rFonts w:cs="Times New Roman"/>
      </w:rPr>
    </w:lvl>
  </w:abstractNum>
  <w:abstractNum w:abstractNumId="1">
    <w:nsid w:val="5A951649"/>
    <w:multiLevelType w:val="singleLevel"/>
    <w:tmpl w:val="5A951649"/>
    <w:lvl w:ilvl="0" w:tentative="0">
      <w:start w:val="1"/>
      <w:numFmt w:val="chineseCounting"/>
      <w:suff w:val="nothing"/>
      <w:lvlText w:val="%1、"/>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032"/>
    <w:rsid w:val="00037AF6"/>
    <w:rsid w:val="000428D7"/>
    <w:rsid w:val="00075D5F"/>
    <w:rsid w:val="000B529B"/>
    <w:rsid w:val="000C3A19"/>
    <w:rsid w:val="000D6D55"/>
    <w:rsid w:val="000F0B67"/>
    <w:rsid w:val="001245BB"/>
    <w:rsid w:val="001251A3"/>
    <w:rsid w:val="0014335A"/>
    <w:rsid w:val="001F7873"/>
    <w:rsid w:val="00205402"/>
    <w:rsid w:val="00212D41"/>
    <w:rsid w:val="00233A91"/>
    <w:rsid w:val="00241FD4"/>
    <w:rsid w:val="00251B12"/>
    <w:rsid w:val="0027263A"/>
    <w:rsid w:val="00295493"/>
    <w:rsid w:val="00296113"/>
    <w:rsid w:val="002A673A"/>
    <w:rsid w:val="002C5E13"/>
    <w:rsid w:val="002C62BC"/>
    <w:rsid w:val="002E0EB8"/>
    <w:rsid w:val="002F3E58"/>
    <w:rsid w:val="0030542C"/>
    <w:rsid w:val="00311B7A"/>
    <w:rsid w:val="003831C7"/>
    <w:rsid w:val="00391C52"/>
    <w:rsid w:val="003A3A98"/>
    <w:rsid w:val="003E2371"/>
    <w:rsid w:val="003E6190"/>
    <w:rsid w:val="003F5E05"/>
    <w:rsid w:val="00424943"/>
    <w:rsid w:val="00430399"/>
    <w:rsid w:val="0043175C"/>
    <w:rsid w:val="00437296"/>
    <w:rsid w:val="00451590"/>
    <w:rsid w:val="0045172C"/>
    <w:rsid w:val="00451871"/>
    <w:rsid w:val="0046528E"/>
    <w:rsid w:val="004706DE"/>
    <w:rsid w:val="00472923"/>
    <w:rsid w:val="00497201"/>
    <w:rsid w:val="004B0C3A"/>
    <w:rsid w:val="004C3C07"/>
    <w:rsid w:val="004C5FEF"/>
    <w:rsid w:val="004D0D6C"/>
    <w:rsid w:val="004D11D8"/>
    <w:rsid w:val="004D5788"/>
    <w:rsid w:val="004E3066"/>
    <w:rsid w:val="004E74CD"/>
    <w:rsid w:val="005204D4"/>
    <w:rsid w:val="0052190D"/>
    <w:rsid w:val="00525204"/>
    <w:rsid w:val="00572067"/>
    <w:rsid w:val="00573562"/>
    <w:rsid w:val="00590ECE"/>
    <w:rsid w:val="005A5DC8"/>
    <w:rsid w:val="005E6566"/>
    <w:rsid w:val="00614A29"/>
    <w:rsid w:val="00647FB6"/>
    <w:rsid w:val="006677C6"/>
    <w:rsid w:val="00673D76"/>
    <w:rsid w:val="006854F0"/>
    <w:rsid w:val="006B1C4A"/>
    <w:rsid w:val="006B2372"/>
    <w:rsid w:val="006B610D"/>
    <w:rsid w:val="006D04D3"/>
    <w:rsid w:val="006E49F5"/>
    <w:rsid w:val="006E6C0F"/>
    <w:rsid w:val="007013C8"/>
    <w:rsid w:val="007119AE"/>
    <w:rsid w:val="00753836"/>
    <w:rsid w:val="0075393C"/>
    <w:rsid w:val="00754592"/>
    <w:rsid w:val="00776C08"/>
    <w:rsid w:val="00796916"/>
    <w:rsid w:val="007C219A"/>
    <w:rsid w:val="007D43B7"/>
    <w:rsid w:val="007E1DA8"/>
    <w:rsid w:val="007F6C26"/>
    <w:rsid w:val="0080591E"/>
    <w:rsid w:val="00813208"/>
    <w:rsid w:val="00832906"/>
    <w:rsid w:val="008334AE"/>
    <w:rsid w:val="00836FED"/>
    <w:rsid w:val="0083724E"/>
    <w:rsid w:val="00845CD2"/>
    <w:rsid w:val="00852B0D"/>
    <w:rsid w:val="00863ACD"/>
    <w:rsid w:val="00866B83"/>
    <w:rsid w:val="00881692"/>
    <w:rsid w:val="008A6576"/>
    <w:rsid w:val="008B3CC5"/>
    <w:rsid w:val="008B52CD"/>
    <w:rsid w:val="008C066B"/>
    <w:rsid w:val="008C711E"/>
    <w:rsid w:val="008E4261"/>
    <w:rsid w:val="008F4662"/>
    <w:rsid w:val="00905D08"/>
    <w:rsid w:val="00925753"/>
    <w:rsid w:val="009425F4"/>
    <w:rsid w:val="00955DF4"/>
    <w:rsid w:val="009615CE"/>
    <w:rsid w:val="00966C5C"/>
    <w:rsid w:val="00973104"/>
    <w:rsid w:val="00995BF0"/>
    <w:rsid w:val="009A16D5"/>
    <w:rsid w:val="009A353D"/>
    <w:rsid w:val="009B0B77"/>
    <w:rsid w:val="009B1E8A"/>
    <w:rsid w:val="009B391C"/>
    <w:rsid w:val="009B511E"/>
    <w:rsid w:val="009F03EF"/>
    <w:rsid w:val="009F1537"/>
    <w:rsid w:val="00A20B3B"/>
    <w:rsid w:val="00A44E3D"/>
    <w:rsid w:val="00A72D2E"/>
    <w:rsid w:val="00A74447"/>
    <w:rsid w:val="00A74C3B"/>
    <w:rsid w:val="00A74CE5"/>
    <w:rsid w:val="00A911E7"/>
    <w:rsid w:val="00A939D9"/>
    <w:rsid w:val="00A9505F"/>
    <w:rsid w:val="00AA0468"/>
    <w:rsid w:val="00AF6087"/>
    <w:rsid w:val="00B14B75"/>
    <w:rsid w:val="00B157E6"/>
    <w:rsid w:val="00B20712"/>
    <w:rsid w:val="00B333BF"/>
    <w:rsid w:val="00B43238"/>
    <w:rsid w:val="00B45DD3"/>
    <w:rsid w:val="00B75216"/>
    <w:rsid w:val="00B91D52"/>
    <w:rsid w:val="00B9490F"/>
    <w:rsid w:val="00BA082A"/>
    <w:rsid w:val="00BA1ACD"/>
    <w:rsid w:val="00BD09F8"/>
    <w:rsid w:val="00BF1BFE"/>
    <w:rsid w:val="00C354D5"/>
    <w:rsid w:val="00C71DDD"/>
    <w:rsid w:val="00C850A6"/>
    <w:rsid w:val="00C86AEB"/>
    <w:rsid w:val="00C8781A"/>
    <w:rsid w:val="00C97EA8"/>
    <w:rsid w:val="00CA7176"/>
    <w:rsid w:val="00CC75B0"/>
    <w:rsid w:val="00CC7A9F"/>
    <w:rsid w:val="00CD1111"/>
    <w:rsid w:val="00CD2773"/>
    <w:rsid w:val="00CE143B"/>
    <w:rsid w:val="00D01B0A"/>
    <w:rsid w:val="00D02395"/>
    <w:rsid w:val="00D13D58"/>
    <w:rsid w:val="00D15975"/>
    <w:rsid w:val="00D27003"/>
    <w:rsid w:val="00D53F7A"/>
    <w:rsid w:val="00D65D4D"/>
    <w:rsid w:val="00D91FA6"/>
    <w:rsid w:val="00DE7697"/>
    <w:rsid w:val="00E026AE"/>
    <w:rsid w:val="00E167C7"/>
    <w:rsid w:val="00E26AED"/>
    <w:rsid w:val="00E32AD7"/>
    <w:rsid w:val="00E573CB"/>
    <w:rsid w:val="00E60720"/>
    <w:rsid w:val="00E738FA"/>
    <w:rsid w:val="00E90EAD"/>
    <w:rsid w:val="00EB3AB0"/>
    <w:rsid w:val="00EC47F6"/>
    <w:rsid w:val="00ED2F78"/>
    <w:rsid w:val="00F12AFF"/>
    <w:rsid w:val="00F66032"/>
    <w:rsid w:val="00F87C1E"/>
    <w:rsid w:val="00F958C2"/>
    <w:rsid w:val="00F95F30"/>
    <w:rsid w:val="00FD402E"/>
    <w:rsid w:val="00FE60A5"/>
    <w:rsid w:val="035B0D14"/>
    <w:rsid w:val="069A6FD2"/>
    <w:rsid w:val="07E87C63"/>
    <w:rsid w:val="1B594BA8"/>
    <w:rsid w:val="1CBF7D93"/>
    <w:rsid w:val="20DE0B74"/>
    <w:rsid w:val="20F02BA8"/>
    <w:rsid w:val="215D4208"/>
    <w:rsid w:val="27D658C1"/>
    <w:rsid w:val="28114292"/>
    <w:rsid w:val="2D082213"/>
    <w:rsid w:val="305452AA"/>
    <w:rsid w:val="382D7524"/>
    <w:rsid w:val="397E0637"/>
    <w:rsid w:val="43A24FC5"/>
    <w:rsid w:val="44061B2C"/>
    <w:rsid w:val="4D2C6476"/>
    <w:rsid w:val="4EB65793"/>
    <w:rsid w:val="4FB26363"/>
    <w:rsid w:val="4FE76B0E"/>
    <w:rsid w:val="54A902D3"/>
    <w:rsid w:val="579E33E7"/>
    <w:rsid w:val="57AC68E4"/>
    <w:rsid w:val="589412E0"/>
    <w:rsid w:val="617A7D5C"/>
    <w:rsid w:val="619E66B1"/>
    <w:rsid w:val="64A54E26"/>
    <w:rsid w:val="6BFC21B1"/>
    <w:rsid w:val="6CCF47C3"/>
    <w:rsid w:val="6FE97D04"/>
    <w:rsid w:val="70C74035"/>
    <w:rsid w:val="73107D0C"/>
    <w:rsid w:val="73BC401C"/>
    <w:rsid w:val="746C5D3C"/>
    <w:rsid w:val="77D83394"/>
    <w:rsid w:val="7B2156D5"/>
    <w:rsid w:val="7D195496"/>
    <w:rsid w:val="7E171890"/>
    <w:rsid w:val="7F795FF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qFormat/>
    <w:uiPriority w:val="99"/>
    <w:rPr>
      <w:rFonts w:cs="Times New Roman"/>
      <w:kern w:val="0"/>
      <w:sz w:val="18"/>
      <w:szCs w:val="18"/>
    </w:rPr>
  </w:style>
  <w:style w:type="paragraph" w:styleId="3">
    <w:name w:val="footer"/>
    <w:basedOn w:val="1"/>
    <w:link w:val="10"/>
    <w:qFormat/>
    <w:uiPriority w:val="99"/>
    <w:pPr>
      <w:tabs>
        <w:tab w:val="center" w:pos="4153"/>
        <w:tab w:val="right" w:pos="8306"/>
      </w:tabs>
      <w:snapToGrid w:val="0"/>
      <w:jc w:val="left"/>
    </w:pPr>
    <w:rPr>
      <w:rFonts w:ascii="Times New Roman" w:hAnsi="Times New Roman" w:cs="Times New Roman"/>
      <w:kern w:val="0"/>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 w:type="paragraph" w:styleId="5">
    <w:name w:val="toc 1"/>
    <w:basedOn w:val="1"/>
    <w:next w:val="1"/>
    <w:semiHidden/>
    <w:qFormat/>
    <w:uiPriority w:val="99"/>
    <w:rPr>
      <w:rFonts w:ascii="Times New Roman" w:hAnsi="Times New Roman" w:cs="Times New Roman"/>
    </w:rPr>
  </w:style>
  <w:style w:type="paragraph" w:styleId="6">
    <w:name w:val="toc 2"/>
    <w:basedOn w:val="1"/>
    <w:next w:val="1"/>
    <w:semiHidden/>
    <w:qFormat/>
    <w:uiPriority w:val="99"/>
    <w:pPr>
      <w:ind w:left="420" w:leftChars="200"/>
    </w:pPr>
    <w:rPr>
      <w:rFonts w:ascii="Times New Roman" w:hAnsi="Times New Roman" w:cs="Times New Roman"/>
    </w:rPr>
  </w:style>
  <w:style w:type="character" w:customStyle="1" w:styleId="9">
    <w:name w:val="批注框文本 Char"/>
    <w:basedOn w:val="7"/>
    <w:link w:val="2"/>
    <w:semiHidden/>
    <w:qFormat/>
    <w:locked/>
    <w:uiPriority w:val="99"/>
    <w:rPr>
      <w:sz w:val="18"/>
    </w:rPr>
  </w:style>
  <w:style w:type="character" w:customStyle="1" w:styleId="10">
    <w:name w:val="页脚 Char"/>
    <w:basedOn w:val="7"/>
    <w:link w:val="3"/>
    <w:qFormat/>
    <w:locked/>
    <w:uiPriority w:val="99"/>
    <w:rPr>
      <w:rFonts w:ascii="Times New Roman" w:hAnsi="Times New Roman" w:eastAsia="宋体"/>
      <w:sz w:val="18"/>
    </w:rPr>
  </w:style>
  <w:style w:type="character" w:customStyle="1" w:styleId="11">
    <w:name w:val="页眉 Char"/>
    <w:basedOn w:val="7"/>
    <w:link w:val="4"/>
    <w:qFormat/>
    <w:locked/>
    <w:uiPriority w:val="99"/>
    <w:rPr>
      <w:rFonts w:ascii="Times New Roman" w:hAnsi="Times New Roman" w:eastAsia="宋体"/>
      <w:sz w:val="18"/>
    </w:rPr>
  </w:style>
  <w:style w:type="paragraph" w:customStyle="1" w:styleId="1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4362</Words>
  <Characters>1073</Characters>
  <Lines>8</Lines>
  <Paragraphs>10</Paragraphs>
  <TotalTime>2</TotalTime>
  <ScaleCrop>false</ScaleCrop>
  <LinksUpToDate>false</LinksUpToDate>
  <CharactersWithSpaces>5425</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2017-01-13T03:22:00Z</dcterms:created>
  <dc:creator>guest</dc:creator>
  <cp:lastModifiedBy>靜＾_＾谧</cp:lastModifiedBy>
  <cp:lastPrinted>2017-11-09T01:12:00Z</cp:lastPrinted>
  <dcterms:modified xsi:type="dcterms:W3CDTF">2019-02-14T09:44:44Z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